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929778C" w14:textId="77777777" w:rsidR="00002E19" w:rsidRDefault="00831573" w:rsidP="00831573">
      <w:pPr>
        <w:spacing w:after="0" w:line="360" w:lineRule="auto"/>
        <w:jc w:val="center"/>
        <w:rPr>
          <w:rFonts w:ascii="Arial" w:hAnsi="Arial" w:cs="Arial"/>
          <w:b/>
          <w:sz w:val="28"/>
          <w:szCs w:val="28"/>
          <w:u w:val="single"/>
        </w:rPr>
      </w:pPr>
      <w:r w:rsidRPr="00831573">
        <w:rPr>
          <w:rFonts w:ascii="Arial" w:hAnsi="Arial" w:cs="Arial"/>
          <w:b/>
          <w:noProof/>
          <w:sz w:val="28"/>
          <w:szCs w:val="28"/>
          <w:u w:val="single"/>
          <w:lang w:val="x-none" w:eastAsia="x-none"/>
        </w:rPr>
        <w:drawing>
          <wp:inline distT="0" distB="0" distL="0" distR="0" wp14:anchorId="156D4F44" wp14:editId="1D86B348">
            <wp:extent cx="2085975" cy="1457325"/>
            <wp:effectExtent l="285750" t="266700" r="257175" b="2381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8">
                      <a:extLst>
                        <a:ext uri="{28A0092B-C50C-407E-A947-70E740481C1C}">
                          <a14:useLocalDpi xmlns:a14="http://schemas.microsoft.com/office/drawing/2010/main" val="0"/>
                        </a:ext>
                      </a:extLst>
                    </a:blip>
                    <a:stretch>
                      <a:fillRect/>
                    </a:stretch>
                  </pic:blipFill>
                  <pic:spPr>
                    <a:xfrm>
                      <a:off x="0" y="0"/>
                      <a:ext cx="2085975" cy="14573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831573">
        <w:rPr>
          <w:rFonts w:ascii="Arial" w:hAnsi="Arial" w:cs="Arial"/>
          <w:b/>
          <w:noProof/>
          <w:sz w:val="28"/>
          <w:szCs w:val="28"/>
          <w:u w:val="single"/>
          <w:lang w:val="x-none" w:eastAsia="x-none"/>
        </w:rPr>
        <w:drawing>
          <wp:inline distT="0" distB="0" distL="0" distR="0" wp14:anchorId="539880E2" wp14:editId="1C9552FE">
            <wp:extent cx="2200275" cy="1438275"/>
            <wp:effectExtent l="304800" t="266700" r="276225" b="23812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GGI.png"/>
                    <pic:cNvPicPr/>
                  </pic:nvPicPr>
                  <pic:blipFill>
                    <a:blip r:embed="rId9">
                      <a:extLst>
                        <a:ext uri="{28A0092B-C50C-407E-A947-70E740481C1C}">
                          <a14:useLocalDpi xmlns:a14="http://schemas.microsoft.com/office/drawing/2010/main" val="0"/>
                        </a:ext>
                      </a:extLst>
                    </a:blip>
                    <a:stretch>
                      <a:fillRect/>
                    </a:stretch>
                  </pic:blipFill>
                  <pic:spPr>
                    <a:xfrm>
                      <a:off x="0" y="0"/>
                      <a:ext cx="2200275" cy="14382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6DC0069" w14:textId="77777777" w:rsidR="006601E1" w:rsidRDefault="006601E1" w:rsidP="00C85AB2">
      <w:pPr>
        <w:spacing w:after="0" w:line="360" w:lineRule="auto"/>
        <w:jc w:val="center"/>
        <w:rPr>
          <w:rFonts w:ascii="Arial" w:hAnsi="Arial" w:cs="Arial"/>
          <w:b/>
          <w:sz w:val="28"/>
          <w:szCs w:val="28"/>
          <w:u w:val="single"/>
        </w:rPr>
      </w:pPr>
    </w:p>
    <w:p w14:paraId="5108B215" w14:textId="77777777" w:rsidR="00C85AB2" w:rsidRPr="005249AD" w:rsidRDefault="00C85AB2" w:rsidP="00C85AB2">
      <w:pPr>
        <w:spacing w:after="0" w:line="360" w:lineRule="auto"/>
        <w:jc w:val="center"/>
        <w:rPr>
          <w:rFonts w:ascii="Arial" w:hAnsi="Arial" w:cs="Arial"/>
          <w:b/>
          <w:color w:val="7030A0"/>
          <w:sz w:val="28"/>
          <w:szCs w:val="28"/>
        </w:rPr>
      </w:pPr>
      <w:r w:rsidRPr="00F1472D">
        <w:rPr>
          <w:rFonts w:ascii="Arial" w:hAnsi="Arial" w:cs="Arial"/>
          <w:b/>
          <w:color w:val="7030A0"/>
          <w:sz w:val="28"/>
          <w:szCs w:val="28"/>
          <w:u w:val="single"/>
        </w:rPr>
        <w:t xml:space="preserve">COMPENDIUM OF </w:t>
      </w:r>
      <w:r w:rsidR="00002E19" w:rsidRPr="00F1472D">
        <w:rPr>
          <w:rFonts w:ascii="Arial" w:hAnsi="Arial" w:cs="Arial"/>
          <w:b/>
          <w:color w:val="7030A0"/>
          <w:sz w:val="28"/>
          <w:szCs w:val="28"/>
          <w:u w:val="single"/>
        </w:rPr>
        <w:t>RESEARCH STUDIES</w:t>
      </w:r>
      <w:r w:rsidRPr="00F1472D">
        <w:rPr>
          <w:rFonts w:ascii="Arial" w:hAnsi="Arial" w:cs="Arial"/>
          <w:b/>
          <w:color w:val="7030A0"/>
          <w:sz w:val="28"/>
          <w:szCs w:val="28"/>
          <w:u w:val="single"/>
        </w:rPr>
        <w:t xml:space="preserve"> </w:t>
      </w:r>
      <w:r w:rsidR="00002E19" w:rsidRPr="00F1472D">
        <w:rPr>
          <w:rFonts w:ascii="Arial" w:hAnsi="Arial" w:cs="Arial"/>
          <w:b/>
          <w:color w:val="7030A0"/>
          <w:sz w:val="28"/>
          <w:szCs w:val="28"/>
          <w:u w:val="single"/>
        </w:rPr>
        <w:t>ON GREENING</w:t>
      </w:r>
      <w:r w:rsidRPr="00F1472D">
        <w:rPr>
          <w:rFonts w:ascii="Arial" w:eastAsia="Calibri" w:hAnsi="Arial" w:cs="Arial"/>
          <w:b/>
          <w:color w:val="7030A0"/>
          <w:sz w:val="28"/>
          <w:szCs w:val="28"/>
          <w:u w:val="single"/>
        </w:rPr>
        <w:t xml:space="preserve"> UGANDA’S </w:t>
      </w:r>
      <w:r w:rsidRPr="005249AD">
        <w:rPr>
          <w:rFonts w:ascii="Arial" w:eastAsia="Calibri" w:hAnsi="Arial" w:cs="Arial"/>
          <w:b/>
          <w:color w:val="7030A0"/>
          <w:sz w:val="28"/>
          <w:szCs w:val="28"/>
          <w:u w:val="single"/>
        </w:rPr>
        <w:t>URBANIZATION AND INDUSTRIALIZATION (</w:t>
      </w:r>
      <w:r w:rsidR="00043161" w:rsidRPr="005249AD">
        <w:rPr>
          <w:rFonts w:ascii="Arial" w:hAnsi="Arial" w:cs="Arial"/>
          <w:b/>
          <w:color w:val="7030A0"/>
          <w:sz w:val="28"/>
          <w:szCs w:val="28"/>
          <w:u w:val="single"/>
        </w:rPr>
        <w:t>2020</w:t>
      </w:r>
      <w:r w:rsidRPr="005249AD">
        <w:rPr>
          <w:rFonts w:ascii="Arial" w:hAnsi="Arial" w:cs="Arial"/>
          <w:b/>
          <w:color w:val="7030A0"/>
          <w:sz w:val="28"/>
          <w:szCs w:val="28"/>
          <w:u w:val="single"/>
        </w:rPr>
        <w:t>-2023)</w:t>
      </w:r>
    </w:p>
    <w:p w14:paraId="55A4A5B8" w14:textId="77777777" w:rsidR="00002E19" w:rsidRPr="005249AD" w:rsidRDefault="00C85AB2" w:rsidP="00C85AB2">
      <w:pPr>
        <w:spacing w:after="0" w:line="240" w:lineRule="auto"/>
        <w:jc w:val="center"/>
        <w:rPr>
          <w:b/>
          <w:color w:val="7030A0"/>
          <w:sz w:val="28"/>
          <w:szCs w:val="28"/>
        </w:rPr>
      </w:pPr>
      <w:r w:rsidRPr="005249AD">
        <w:rPr>
          <w:color w:val="7030A0"/>
          <w:sz w:val="24"/>
          <w:szCs w:val="24"/>
        </w:rPr>
        <w:br/>
      </w:r>
      <w:r w:rsidR="00002E19" w:rsidRPr="005249AD">
        <w:rPr>
          <w:b/>
          <w:color w:val="7030A0"/>
          <w:sz w:val="28"/>
          <w:szCs w:val="28"/>
        </w:rPr>
        <w:t xml:space="preserve">Supported </w:t>
      </w:r>
      <w:r w:rsidRPr="005249AD">
        <w:rPr>
          <w:b/>
          <w:color w:val="7030A0"/>
          <w:sz w:val="28"/>
          <w:szCs w:val="28"/>
        </w:rPr>
        <w:t>by G</w:t>
      </w:r>
      <w:r w:rsidR="00002E19" w:rsidRPr="005249AD">
        <w:rPr>
          <w:b/>
          <w:color w:val="7030A0"/>
          <w:sz w:val="28"/>
          <w:szCs w:val="28"/>
        </w:rPr>
        <w:t>lobal Green Growth Institute (G</w:t>
      </w:r>
      <w:r w:rsidRPr="005249AD">
        <w:rPr>
          <w:b/>
          <w:color w:val="7030A0"/>
          <w:sz w:val="28"/>
          <w:szCs w:val="28"/>
        </w:rPr>
        <w:t>GGI</w:t>
      </w:r>
      <w:r w:rsidR="00002E19" w:rsidRPr="005249AD">
        <w:rPr>
          <w:b/>
          <w:color w:val="7030A0"/>
          <w:sz w:val="28"/>
          <w:szCs w:val="28"/>
        </w:rPr>
        <w:t xml:space="preserve">) </w:t>
      </w:r>
      <w:r w:rsidRPr="005249AD">
        <w:rPr>
          <w:b/>
          <w:color w:val="7030A0"/>
          <w:sz w:val="28"/>
          <w:szCs w:val="28"/>
        </w:rPr>
        <w:t xml:space="preserve"> </w:t>
      </w:r>
    </w:p>
    <w:p w14:paraId="287678BC" w14:textId="77777777" w:rsidR="00C85AB2" w:rsidRPr="005249AD" w:rsidRDefault="00C85AB2" w:rsidP="00C85AB2">
      <w:pPr>
        <w:spacing w:after="0" w:line="240" w:lineRule="auto"/>
        <w:jc w:val="center"/>
        <w:rPr>
          <w:b/>
          <w:color w:val="7030A0"/>
          <w:sz w:val="28"/>
          <w:szCs w:val="28"/>
        </w:rPr>
      </w:pPr>
      <w:r w:rsidRPr="005249AD">
        <w:rPr>
          <w:b/>
          <w:color w:val="7030A0"/>
          <w:sz w:val="28"/>
          <w:szCs w:val="28"/>
        </w:rPr>
        <w:t xml:space="preserve">and </w:t>
      </w:r>
      <w:r w:rsidR="00002E19" w:rsidRPr="005249AD">
        <w:rPr>
          <w:b/>
          <w:color w:val="7030A0"/>
          <w:sz w:val="28"/>
          <w:szCs w:val="28"/>
        </w:rPr>
        <w:t xml:space="preserve">Financed by </w:t>
      </w:r>
      <w:r w:rsidRPr="005249AD">
        <w:rPr>
          <w:b/>
          <w:color w:val="7030A0"/>
          <w:sz w:val="28"/>
          <w:szCs w:val="28"/>
        </w:rPr>
        <w:t>E</w:t>
      </w:r>
      <w:r w:rsidR="00002E19" w:rsidRPr="005249AD">
        <w:rPr>
          <w:b/>
          <w:color w:val="7030A0"/>
          <w:sz w:val="28"/>
          <w:szCs w:val="28"/>
        </w:rPr>
        <w:t>uropean Union (E</w:t>
      </w:r>
      <w:r w:rsidRPr="005249AD">
        <w:rPr>
          <w:b/>
          <w:color w:val="7030A0"/>
          <w:sz w:val="28"/>
          <w:szCs w:val="28"/>
        </w:rPr>
        <w:t>U</w:t>
      </w:r>
      <w:r w:rsidR="00002E19" w:rsidRPr="005249AD">
        <w:rPr>
          <w:b/>
          <w:color w:val="7030A0"/>
          <w:sz w:val="28"/>
          <w:szCs w:val="28"/>
        </w:rPr>
        <w:t>)</w:t>
      </w:r>
    </w:p>
    <w:p w14:paraId="6402858F" w14:textId="77777777" w:rsidR="0062222C" w:rsidRPr="005249AD" w:rsidRDefault="0062222C" w:rsidP="00C85AB2">
      <w:pPr>
        <w:spacing w:after="0" w:line="240" w:lineRule="auto"/>
        <w:jc w:val="center"/>
        <w:rPr>
          <w:b/>
          <w:sz w:val="28"/>
          <w:szCs w:val="28"/>
        </w:rPr>
      </w:pPr>
    </w:p>
    <w:p w14:paraId="4FCAA0CE" w14:textId="77777777" w:rsidR="0062222C" w:rsidRPr="005249AD" w:rsidRDefault="0062222C" w:rsidP="00C85AB2">
      <w:pPr>
        <w:spacing w:after="0" w:line="240" w:lineRule="auto"/>
        <w:jc w:val="center"/>
        <w:rPr>
          <w:b/>
          <w:sz w:val="28"/>
          <w:szCs w:val="28"/>
        </w:rPr>
      </w:pPr>
    </w:p>
    <w:p w14:paraId="2B87E138" w14:textId="77777777" w:rsidR="00002E19" w:rsidRPr="005249AD" w:rsidRDefault="00002E19" w:rsidP="00C85AB2">
      <w:pPr>
        <w:spacing w:after="0" w:line="240" w:lineRule="auto"/>
        <w:jc w:val="center"/>
        <w:rPr>
          <w:rFonts w:ascii="Arial" w:hAnsi="Arial" w:cs="Arial"/>
          <w:b/>
          <w:sz w:val="28"/>
          <w:szCs w:val="28"/>
        </w:rPr>
      </w:pPr>
      <w:r w:rsidRPr="005249AD">
        <w:rPr>
          <w:rFonts w:ascii="Arial" w:hAnsi="Arial" w:cs="Arial"/>
          <w:b/>
          <w:sz w:val="28"/>
          <w:szCs w:val="28"/>
        </w:rPr>
        <w:t>PUBLISHED BY</w:t>
      </w:r>
    </w:p>
    <w:p w14:paraId="16D7E7C7" w14:textId="77777777" w:rsidR="00002E19" w:rsidRPr="005249AD" w:rsidRDefault="00002E19" w:rsidP="00C85AB2">
      <w:pPr>
        <w:spacing w:after="0" w:line="240" w:lineRule="auto"/>
        <w:jc w:val="center"/>
        <w:rPr>
          <w:rFonts w:ascii="Arial" w:hAnsi="Arial" w:cs="Arial"/>
          <w:b/>
          <w:sz w:val="28"/>
          <w:szCs w:val="28"/>
        </w:rPr>
      </w:pPr>
    </w:p>
    <w:p w14:paraId="73E38D3D" w14:textId="77777777" w:rsidR="00002E19" w:rsidRPr="005249AD" w:rsidRDefault="00002E19" w:rsidP="00C85AB2">
      <w:pPr>
        <w:spacing w:after="0" w:line="240" w:lineRule="auto"/>
        <w:jc w:val="center"/>
        <w:rPr>
          <w:rFonts w:ascii="Arial" w:hAnsi="Arial" w:cs="Arial"/>
          <w:b/>
          <w:sz w:val="24"/>
          <w:szCs w:val="24"/>
        </w:rPr>
      </w:pPr>
      <w:r w:rsidRPr="005249AD">
        <w:rPr>
          <w:rFonts w:ascii="Arial" w:hAnsi="Arial" w:cs="Arial"/>
          <w:b/>
          <w:sz w:val="24"/>
          <w:szCs w:val="24"/>
        </w:rPr>
        <w:t xml:space="preserve">DEPARTMENT OF ARCHITECTURE AND PHYSICAL PLANNING, COLLEGE OF ENGINEERING, DESIGN, ART AND TECHNOLOGY </w:t>
      </w:r>
    </w:p>
    <w:p w14:paraId="7BAE5617" w14:textId="77777777" w:rsidR="0062222C" w:rsidRPr="005249AD" w:rsidRDefault="00002E19" w:rsidP="00C85AB2">
      <w:pPr>
        <w:spacing w:after="0" w:line="240" w:lineRule="auto"/>
        <w:jc w:val="center"/>
        <w:rPr>
          <w:b/>
          <w:sz w:val="24"/>
          <w:szCs w:val="24"/>
        </w:rPr>
      </w:pPr>
      <w:r w:rsidRPr="005249AD">
        <w:rPr>
          <w:rFonts w:ascii="Arial" w:hAnsi="Arial" w:cs="Arial"/>
          <w:b/>
          <w:sz w:val="24"/>
          <w:szCs w:val="24"/>
        </w:rPr>
        <w:t>MAKERERE UNIVERSITY</w:t>
      </w:r>
    </w:p>
    <w:p w14:paraId="6A29B726" w14:textId="77777777" w:rsidR="0062222C" w:rsidRDefault="0062222C" w:rsidP="00C85AB2">
      <w:pPr>
        <w:spacing w:after="0" w:line="240" w:lineRule="auto"/>
        <w:jc w:val="center"/>
        <w:rPr>
          <w:b/>
          <w:sz w:val="28"/>
          <w:szCs w:val="28"/>
          <w:u w:val="single"/>
        </w:rPr>
      </w:pPr>
    </w:p>
    <w:p w14:paraId="5D642450" w14:textId="77777777" w:rsidR="0062222C" w:rsidRDefault="0062222C" w:rsidP="00C85AB2">
      <w:pPr>
        <w:spacing w:after="0" w:line="240" w:lineRule="auto"/>
        <w:jc w:val="center"/>
        <w:rPr>
          <w:b/>
          <w:sz w:val="28"/>
          <w:szCs w:val="28"/>
          <w:u w:val="single"/>
        </w:rPr>
      </w:pPr>
    </w:p>
    <w:p w14:paraId="65D20666" w14:textId="77777777" w:rsidR="0062222C" w:rsidRPr="00C72E06" w:rsidRDefault="00FC6103" w:rsidP="00C85AB2">
      <w:pPr>
        <w:pBdr>
          <w:bottom w:val="single" w:sz="12" w:space="1" w:color="auto"/>
        </w:pBdr>
        <w:spacing w:after="0" w:line="240" w:lineRule="auto"/>
        <w:jc w:val="center"/>
        <w:rPr>
          <w:b/>
          <w:sz w:val="28"/>
          <w:szCs w:val="28"/>
        </w:rPr>
      </w:pPr>
      <w:r w:rsidRPr="00C72E06">
        <w:rPr>
          <w:b/>
          <w:sz w:val="28"/>
          <w:szCs w:val="28"/>
        </w:rPr>
        <w:t xml:space="preserve">Principal </w:t>
      </w:r>
      <w:r w:rsidR="00002E19" w:rsidRPr="00C72E06">
        <w:rPr>
          <w:b/>
          <w:sz w:val="28"/>
          <w:szCs w:val="28"/>
        </w:rPr>
        <w:t>Authors</w:t>
      </w:r>
    </w:p>
    <w:p w14:paraId="454C6221" w14:textId="77777777" w:rsidR="00C72E06" w:rsidRDefault="00C72E06" w:rsidP="00C85AB2">
      <w:pPr>
        <w:spacing w:after="0" w:line="240" w:lineRule="auto"/>
        <w:jc w:val="center"/>
        <w:rPr>
          <w:b/>
          <w:sz w:val="28"/>
          <w:szCs w:val="28"/>
          <w:u w:val="single"/>
        </w:rPr>
      </w:pPr>
    </w:p>
    <w:p w14:paraId="1E5D551F" w14:textId="77777777" w:rsidR="00002E19" w:rsidRPr="00CC47FF" w:rsidRDefault="007B759A" w:rsidP="007B759A">
      <w:pPr>
        <w:spacing w:after="0" w:line="240" w:lineRule="auto"/>
        <w:jc w:val="center"/>
        <w:rPr>
          <w:b/>
          <w:u w:val="single"/>
        </w:rPr>
      </w:pPr>
      <w:r w:rsidRPr="00CC47FF">
        <w:rPr>
          <w:b/>
          <w:u w:val="single"/>
        </w:rPr>
        <w:t>Prof. Mukiibi Stephen</w:t>
      </w:r>
    </w:p>
    <w:p w14:paraId="7D974486" w14:textId="77777777" w:rsidR="007B759A" w:rsidRPr="00CC47FF" w:rsidRDefault="007B759A" w:rsidP="007B759A">
      <w:pPr>
        <w:spacing w:after="0" w:line="240" w:lineRule="auto"/>
        <w:jc w:val="center"/>
        <w:rPr>
          <w:b/>
          <w:u w:val="single"/>
        </w:rPr>
      </w:pPr>
      <w:r w:rsidRPr="00CC47FF">
        <w:rPr>
          <w:b/>
          <w:u w:val="single"/>
        </w:rPr>
        <w:t>Dr. Kig</w:t>
      </w:r>
      <w:r w:rsidR="00E406C3">
        <w:rPr>
          <w:b/>
          <w:u w:val="single"/>
        </w:rPr>
        <w:t>g</w:t>
      </w:r>
      <w:r w:rsidRPr="00CC47FF">
        <w:rPr>
          <w:b/>
          <w:u w:val="single"/>
        </w:rPr>
        <w:t>undu Amin Tamale</w:t>
      </w:r>
    </w:p>
    <w:p w14:paraId="2F2CC6B6" w14:textId="77777777" w:rsidR="007B759A" w:rsidRPr="00CC47FF" w:rsidRDefault="007B759A" w:rsidP="007B759A">
      <w:pPr>
        <w:spacing w:after="0" w:line="240" w:lineRule="auto"/>
        <w:jc w:val="center"/>
        <w:rPr>
          <w:b/>
          <w:u w:val="single"/>
        </w:rPr>
      </w:pPr>
      <w:r w:rsidRPr="00CC47FF">
        <w:rPr>
          <w:b/>
          <w:u w:val="single"/>
        </w:rPr>
        <w:t>Dr. Assumpta N</w:t>
      </w:r>
      <w:r w:rsidR="00301FFA" w:rsidRPr="00CC47FF">
        <w:rPr>
          <w:b/>
          <w:u w:val="single"/>
        </w:rPr>
        <w:t>n</w:t>
      </w:r>
      <w:r w:rsidRPr="00CC47FF">
        <w:rPr>
          <w:b/>
          <w:u w:val="single"/>
        </w:rPr>
        <w:t>ag</w:t>
      </w:r>
      <w:r w:rsidR="00301FFA" w:rsidRPr="00CC47FF">
        <w:rPr>
          <w:b/>
          <w:u w:val="single"/>
        </w:rPr>
        <w:t>g</w:t>
      </w:r>
      <w:r w:rsidRPr="00CC47FF">
        <w:rPr>
          <w:b/>
          <w:u w:val="single"/>
        </w:rPr>
        <w:t>enda Musana</w:t>
      </w:r>
    </w:p>
    <w:p w14:paraId="63CFFBAC" w14:textId="77777777" w:rsidR="007B759A" w:rsidRPr="00CC47FF" w:rsidRDefault="007B759A" w:rsidP="007B759A">
      <w:pPr>
        <w:spacing w:after="0" w:line="240" w:lineRule="auto"/>
        <w:jc w:val="center"/>
        <w:rPr>
          <w:b/>
          <w:u w:val="single"/>
        </w:rPr>
      </w:pPr>
      <w:r w:rsidRPr="00CC47FF">
        <w:rPr>
          <w:b/>
          <w:u w:val="single"/>
        </w:rPr>
        <w:t>Dr. Kyosimire Doreen</w:t>
      </w:r>
    </w:p>
    <w:p w14:paraId="3CF6E13B" w14:textId="77777777" w:rsidR="007B759A" w:rsidRPr="00CC47FF" w:rsidRDefault="007B759A" w:rsidP="007B759A">
      <w:pPr>
        <w:spacing w:after="0" w:line="240" w:lineRule="auto"/>
        <w:jc w:val="center"/>
        <w:rPr>
          <w:b/>
          <w:u w:val="single"/>
        </w:rPr>
      </w:pPr>
      <w:r w:rsidRPr="00CC47FF">
        <w:rPr>
          <w:b/>
          <w:u w:val="single"/>
        </w:rPr>
        <w:t>Dr. Omolo Fredrick Okalebo</w:t>
      </w:r>
    </w:p>
    <w:p w14:paraId="662B75EA" w14:textId="77777777" w:rsidR="007B759A" w:rsidRDefault="007B759A" w:rsidP="007B759A">
      <w:pPr>
        <w:spacing w:after="0" w:line="240" w:lineRule="auto"/>
        <w:jc w:val="center"/>
        <w:rPr>
          <w:b/>
          <w:u w:val="single"/>
        </w:rPr>
      </w:pPr>
      <w:r w:rsidRPr="00CC47FF">
        <w:rPr>
          <w:b/>
          <w:u w:val="single"/>
        </w:rPr>
        <w:t>Dr. Kayom Wilson</w:t>
      </w:r>
    </w:p>
    <w:p w14:paraId="2C5777E9" w14:textId="77777777" w:rsidR="00B3129C" w:rsidRPr="00CC47FF" w:rsidRDefault="00B3129C" w:rsidP="00B3129C">
      <w:pPr>
        <w:spacing w:after="0" w:line="240" w:lineRule="auto"/>
        <w:jc w:val="center"/>
        <w:rPr>
          <w:b/>
          <w:u w:val="single"/>
        </w:rPr>
      </w:pPr>
      <w:r w:rsidRPr="00CC47FF">
        <w:rPr>
          <w:b/>
          <w:u w:val="single"/>
        </w:rPr>
        <w:t>Mr. William Eriaku</w:t>
      </w:r>
    </w:p>
    <w:p w14:paraId="32A000AF" w14:textId="77777777" w:rsidR="007B759A" w:rsidRPr="00CC47FF" w:rsidRDefault="007B759A" w:rsidP="007B759A">
      <w:pPr>
        <w:spacing w:after="0" w:line="240" w:lineRule="auto"/>
        <w:jc w:val="center"/>
        <w:rPr>
          <w:b/>
          <w:u w:val="single"/>
        </w:rPr>
      </w:pPr>
      <w:r w:rsidRPr="00CC47FF">
        <w:rPr>
          <w:b/>
          <w:u w:val="single"/>
        </w:rPr>
        <w:t>Arch Acellam Bernard</w:t>
      </w:r>
    </w:p>
    <w:p w14:paraId="3F4707A6" w14:textId="77777777" w:rsidR="007B759A" w:rsidRPr="00CC47FF" w:rsidRDefault="007B759A" w:rsidP="007B759A">
      <w:pPr>
        <w:spacing w:after="0" w:line="240" w:lineRule="auto"/>
        <w:jc w:val="center"/>
        <w:rPr>
          <w:b/>
          <w:u w:val="single"/>
        </w:rPr>
      </w:pPr>
      <w:r w:rsidRPr="00CC47FF">
        <w:rPr>
          <w:b/>
          <w:u w:val="single"/>
        </w:rPr>
        <w:t>Ms Orashida Nakanwagi</w:t>
      </w:r>
    </w:p>
    <w:p w14:paraId="22FD4F7C" w14:textId="77777777" w:rsidR="005249AD" w:rsidRPr="00CC47FF" w:rsidRDefault="005249AD" w:rsidP="007B759A">
      <w:pPr>
        <w:spacing w:after="0" w:line="240" w:lineRule="auto"/>
        <w:jc w:val="center"/>
        <w:rPr>
          <w:b/>
          <w:u w:val="single"/>
        </w:rPr>
      </w:pPr>
    </w:p>
    <w:p w14:paraId="6ADF1C44" w14:textId="77777777" w:rsidR="005249AD" w:rsidRDefault="005249AD" w:rsidP="007B759A">
      <w:pPr>
        <w:spacing w:after="0" w:line="240" w:lineRule="auto"/>
        <w:jc w:val="center"/>
        <w:rPr>
          <w:b/>
          <w:sz w:val="20"/>
          <w:szCs w:val="20"/>
          <w:u w:val="single"/>
        </w:rPr>
      </w:pPr>
    </w:p>
    <w:p w14:paraId="0C4C3CD7" w14:textId="77777777" w:rsidR="007B759A" w:rsidRPr="007B759A" w:rsidRDefault="007B759A" w:rsidP="00C85AB2">
      <w:pPr>
        <w:spacing w:after="0" w:line="240" w:lineRule="auto"/>
        <w:jc w:val="center"/>
        <w:rPr>
          <w:b/>
          <w:sz w:val="20"/>
          <w:szCs w:val="20"/>
          <w:u w:val="single"/>
        </w:rPr>
      </w:pPr>
    </w:p>
    <w:p w14:paraId="63C6B961" w14:textId="77777777" w:rsidR="00002E19" w:rsidRDefault="005439EB" w:rsidP="00C85AB2">
      <w:pPr>
        <w:spacing w:after="0" w:line="240" w:lineRule="auto"/>
        <w:jc w:val="center"/>
        <w:rPr>
          <w:b/>
          <w:sz w:val="28"/>
          <w:szCs w:val="28"/>
          <w:u w:val="single"/>
        </w:rPr>
      </w:pPr>
      <w:r>
        <w:rPr>
          <w:b/>
          <w:sz w:val="28"/>
          <w:szCs w:val="28"/>
          <w:u w:val="single"/>
        </w:rPr>
        <w:t>January, 2023</w:t>
      </w:r>
    </w:p>
    <w:p w14:paraId="59C29DB2" w14:textId="77777777" w:rsidR="0062222C" w:rsidRDefault="0062222C" w:rsidP="00C85AB2">
      <w:pPr>
        <w:spacing w:after="0" w:line="240" w:lineRule="auto"/>
        <w:jc w:val="center"/>
        <w:rPr>
          <w:b/>
          <w:sz w:val="28"/>
          <w:szCs w:val="28"/>
          <w:u w:val="single"/>
        </w:rPr>
      </w:pPr>
    </w:p>
    <w:p w14:paraId="1A289F3E" w14:textId="77777777" w:rsidR="0062222C" w:rsidRDefault="0062222C" w:rsidP="00C85AB2">
      <w:pPr>
        <w:spacing w:after="0" w:line="240" w:lineRule="auto"/>
        <w:jc w:val="center"/>
        <w:rPr>
          <w:b/>
          <w:sz w:val="28"/>
          <w:szCs w:val="28"/>
          <w:u w:val="single"/>
        </w:rPr>
      </w:pPr>
    </w:p>
    <w:p w14:paraId="2371BE61" w14:textId="77777777" w:rsidR="00CC47FF" w:rsidRDefault="00CC47FF" w:rsidP="00CC47FF">
      <w:pPr>
        <w:spacing w:after="0" w:line="240" w:lineRule="auto"/>
        <w:jc w:val="center"/>
        <w:rPr>
          <w:b/>
          <w:sz w:val="28"/>
          <w:szCs w:val="28"/>
          <w:u w:val="single"/>
        </w:rPr>
      </w:pPr>
    </w:p>
    <w:p w14:paraId="5DA15332" w14:textId="77777777" w:rsidR="00CC47FF" w:rsidRPr="00EE15D6" w:rsidRDefault="00CC47FF" w:rsidP="00CC47FF">
      <w:pPr>
        <w:spacing w:after="0" w:line="240" w:lineRule="auto"/>
        <w:jc w:val="center"/>
        <w:rPr>
          <w:b/>
          <w:color w:val="7030A0"/>
          <w:sz w:val="28"/>
          <w:szCs w:val="28"/>
          <w:u w:val="single"/>
        </w:rPr>
      </w:pPr>
      <w:r w:rsidRPr="00EE15D6">
        <w:rPr>
          <w:b/>
          <w:color w:val="7030A0"/>
          <w:sz w:val="28"/>
          <w:szCs w:val="28"/>
          <w:u w:val="single"/>
        </w:rPr>
        <w:t>PREFACE</w:t>
      </w:r>
    </w:p>
    <w:p w14:paraId="11019BB4" w14:textId="77777777" w:rsidR="00CC47FF" w:rsidRDefault="00CC47FF" w:rsidP="00CC47FF">
      <w:pPr>
        <w:spacing w:after="0" w:line="240" w:lineRule="auto"/>
        <w:jc w:val="center"/>
        <w:rPr>
          <w:sz w:val="28"/>
          <w:szCs w:val="28"/>
          <w:u w:val="single"/>
        </w:rPr>
      </w:pPr>
      <w:r w:rsidRPr="000772FF">
        <w:rPr>
          <w:sz w:val="28"/>
          <w:szCs w:val="28"/>
          <w:u w:val="single"/>
        </w:rPr>
        <w:t>Principal</w:t>
      </w:r>
      <w:r>
        <w:rPr>
          <w:sz w:val="28"/>
          <w:szCs w:val="28"/>
          <w:u w:val="single"/>
        </w:rPr>
        <w:t>, CEDAT, Makerere University</w:t>
      </w:r>
    </w:p>
    <w:p w14:paraId="05BF0982" w14:textId="77777777" w:rsidR="002732DB" w:rsidRDefault="002732DB" w:rsidP="00CC47FF">
      <w:pPr>
        <w:spacing w:after="0" w:line="240" w:lineRule="auto"/>
        <w:jc w:val="center"/>
        <w:rPr>
          <w:sz w:val="28"/>
          <w:szCs w:val="28"/>
          <w:u w:val="single"/>
        </w:rPr>
      </w:pPr>
    </w:p>
    <w:p w14:paraId="0CDC6DC9" w14:textId="77777777" w:rsidR="002732DB" w:rsidRDefault="002732DB" w:rsidP="00CC47FF">
      <w:pPr>
        <w:spacing w:after="0" w:line="240" w:lineRule="auto"/>
        <w:jc w:val="center"/>
        <w:rPr>
          <w:sz w:val="28"/>
          <w:szCs w:val="28"/>
          <w:u w:val="single"/>
        </w:rPr>
      </w:pPr>
    </w:p>
    <w:p w14:paraId="7F6C7C47" w14:textId="77777777" w:rsidR="002732DB" w:rsidRDefault="002732DB" w:rsidP="00CC47FF">
      <w:pPr>
        <w:spacing w:after="0" w:line="240" w:lineRule="auto"/>
        <w:jc w:val="center"/>
        <w:rPr>
          <w:sz w:val="28"/>
          <w:szCs w:val="28"/>
          <w:u w:val="single"/>
        </w:rPr>
      </w:pPr>
    </w:p>
    <w:p w14:paraId="7FE89BD6" w14:textId="77777777" w:rsidR="002732DB" w:rsidRPr="000772FF" w:rsidRDefault="002732DB" w:rsidP="00CC47FF">
      <w:pPr>
        <w:spacing w:after="0" w:line="240" w:lineRule="auto"/>
        <w:jc w:val="center"/>
        <w:rPr>
          <w:sz w:val="28"/>
          <w:szCs w:val="28"/>
          <w:u w:val="single"/>
        </w:rPr>
      </w:pPr>
    </w:p>
    <w:p w14:paraId="19AF5E40" w14:textId="77777777" w:rsidR="00CC47FF" w:rsidRDefault="00CC47FF" w:rsidP="00CC47FF">
      <w:pPr>
        <w:spacing w:after="0" w:line="240" w:lineRule="auto"/>
        <w:jc w:val="center"/>
        <w:rPr>
          <w:b/>
          <w:sz w:val="28"/>
          <w:szCs w:val="28"/>
          <w:u w:val="single"/>
        </w:rPr>
      </w:pPr>
    </w:p>
    <w:p w14:paraId="77BF7A50" w14:textId="77777777" w:rsidR="00CC47FF" w:rsidRDefault="00CC47FF" w:rsidP="00CC47FF">
      <w:pPr>
        <w:spacing w:after="0" w:line="240" w:lineRule="auto"/>
        <w:jc w:val="center"/>
        <w:rPr>
          <w:b/>
          <w:sz w:val="28"/>
          <w:szCs w:val="28"/>
          <w:u w:val="single"/>
        </w:rPr>
      </w:pPr>
    </w:p>
    <w:p w14:paraId="07C450B1" w14:textId="77777777" w:rsidR="00CC47FF" w:rsidRPr="00EE15D6" w:rsidRDefault="00CC47FF" w:rsidP="00CC47FF">
      <w:pPr>
        <w:spacing w:after="0" w:line="240" w:lineRule="auto"/>
        <w:jc w:val="center"/>
        <w:rPr>
          <w:b/>
          <w:color w:val="7030A0"/>
          <w:sz w:val="28"/>
          <w:szCs w:val="28"/>
          <w:u w:val="single"/>
        </w:rPr>
      </w:pPr>
      <w:r w:rsidRPr="00EE15D6">
        <w:rPr>
          <w:b/>
          <w:color w:val="7030A0"/>
          <w:sz w:val="28"/>
          <w:szCs w:val="28"/>
          <w:u w:val="single"/>
        </w:rPr>
        <w:t>FORWARD</w:t>
      </w:r>
    </w:p>
    <w:p w14:paraId="11585312" w14:textId="77777777" w:rsidR="00CC47FF" w:rsidRDefault="00CC47FF" w:rsidP="00CC47FF">
      <w:pPr>
        <w:spacing w:after="0" w:line="240" w:lineRule="auto"/>
        <w:jc w:val="center"/>
        <w:rPr>
          <w:sz w:val="28"/>
          <w:szCs w:val="28"/>
          <w:u w:val="single"/>
        </w:rPr>
      </w:pPr>
      <w:r w:rsidRPr="000772FF">
        <w:rPr>
          <w:sz w:val="28"/>
          <w:szCs w:val="28"/>
          <w:u w:val="single"/>
        </w:rPr>
        <w:t>GGGI Country Director</w:t>
      </w:r>
    </w:p>
    <w:p w14:paraId="047798EF" w14:textId="77777777" w:rsidR="00CC47FF" w:rsidRPr="000772FF" w:rsidRDefault="00CC47FF" w:rsidP="00CC47FF">
      <w:pPr>
        <w:spacing w:after="0" w:line="240" w:lineRule="auto"/>
        <w:jc w:val="center"/>
        <w:rPr>
          <w:sz w:val="28"/>
          <w:szCs w:val="28"/>
          <w:u w:val="single"/>
        </w:rPr>
      </w:pPr>
    </w:p>
    <w:p w14:paraId="7B32AF8F" w14:textId="77777777" w:rsidR="00CC47FF" w:rsidRDefault="00CC47FF" w:rsidP="00CC47FF">
      <w:pPr>
        <w:spacing w:after="0" w:line="240" w:lineRule="auto"/>
        <w:jc w:val="center"/>
        <w:rPr>
          <w:b/>
          <w:sz w:val="28"/>
          <w:szCs w:val="28"/>
          <w:u w:val="single"/>
        </w:rPr>
      </w:pPr>
    </w:p>
    <w:p w14:paraId="6285FDA1" w14:textId="77777777" w:rsidR="00CC47FF" w:rsidRDefault="00CC47FF" w:rsidP="00CC47FF">
      <w:pPr>
        <w:spacing w:after="0" w:line="240" w:lineRule="auto"/>
        <w:jc w:val="center"/>
        <w:rPr>
          <w:b/>
          <w:sz w:val="28"/>
          <w:szCs w:val="28"/>
          <w:u w:val="single"/>
        </w:rPr>
      </w:pPr>
    </w:p>
    <w:p w14:paraId="495FECEB" w14:textId="77777777" w:rsidR="002732DB" w:rsidRDefault="002732DB" w:rsidP="00CC47FF">
      <w:pPr>
        <w:spacing w:after="0" w:line="240" w:lineRule="auto"/>
        <w:jc w:val="center"/>
        <w:rPr>
          <w:b/>
          <w:sz w:val="28"/>
          <w:szCs w:val="28"/>
          <w:u w:val="single"/>
        </w:rPr>
      </w:pPr>
    </w:p>
    <w:p w14:paraId="0010CEA3" w14:textId="77777777" w:rsidR="002732DB" w:rsidRDefault="002732DB" w:rsidP="00CC47FF">
      <w:pPr>
        <w:spacing w:after="0" w:line="240" w:lineRule="auto"/>
        <w:jc w:val="center"/>
        <w:rPr>
          <w:b/>
          <w:sz w:val="28"/>
          <w:szCs w:val="28"/>
          <w:u w:val="single"/>
        </w:rPr>
      </w:pPr>
    </w:p>
    <w:p w14:paraId="1FD3FFD6" w14:textId="77777777" w:rsidR="002732DB" w:rsidRDefault="002732DB" w:rsidP="00CC47FF">
      <w:pPr>
        <w:spacing w:after="0" w:line="240" w:lineRule="auto"/>
        <w:jc w:val="center"/>
        <w:rPr>
          <w:b/>
          <w:sz w:val="28"/>
          <w:szCs w:val="28"/>
          <w:u w:val="single"/>
        </w:rPr>
      </w:pPr>
    </w:p>
    <w:p w14:paraId="230A6633" w14:textId="77777777" w:rsidR="002732DB" w:rsidRDefault="002732DB" w:rsidP="00CC47FF">
      <w:pPr>
        <w:spacing w:after="0" w:line="240" w:lineRule="auto"/>
        <w:jc w:val="center"/>
        <w:rPr>
          <w:b/>
          <w:sz w:val="28"/>
          <w:szCs w:val="28"/>
          <w:u w:val="single"/>
        </w:rPr>
      </w:pPr>
    </w:p>
    <w:p w14:paraId="60FF6F25" w14:textId="77777777" w:rsidR="00CC47FF" w:rsidRPr="00EE15D6" w:rsidRDefault="00CC47FF" w:rsidP="00CC47FF">
      <w:pPr>
        <w:spacing w:after="0" w:line="240" w:lineRule="auto"/>
        <w:jc w:val="center"/>
        <w:rPr>
          <w:b/>
          <w:color w:val="7030A0"/>
          <w:sz w:val="28"/>
          <w:szCs w:val="28"/>
          <w:u w:val="single"/>
        </w:rPr>
      </w:pPr>
      <w:r w:rsidRPr="00EE15D6">
        <w:rPr>
          <w:b/>
          <w:color w:val="7030A0"/>
          <w:sz w:val="28"/>
          <w:szCs w:val="28"/>
          <w:u w:val="single"/>
        </w:rPr>
        <w:t>ACKNOWLEDGEMENT</w:t>
      </w:r>
    </w:p>
    <w:p w14:paraId="4257B642" w14:textId="77777777" w:rsidR="00CC47FF" w:rsidRPr="000772FF" w:rsidRDefault="00CC47FF" w:rsidP="00CC47FF">
      <w:pPr>
        <w:spacing w:after="0" w:line="240" w:lineRule="auto"/>
        <w:jc w:val="center"/>
        <w:rPr>
          <w:sz w:val="28"/>
          <w:szCs w:val="28"/>
          <w:u w:val="single"/>
        </w:rPr>
      </w:pPr>
      <w:r w:rsidRPr="000772FF">
        <w:rPr>
          <w:sz w:val="28"/>
          <w:szCs w:val="28"/>
          <w:u w:val="single"/>
        </w:rPr>
        <w:t>H</w:t>
      </w:r>
      <w:r w:rsidR="00BD648A">
        <w:rPr>
          <w:sz w:val="28"/>
          <w:szCs w:val="28"/>
          <w:u w:val="single"/>
        </w:rPr>
        <w:t>ead of Department</w:t>
      </w:r>
      <w:r>
        <w:rPr>
          <w:sz w:val="28"/>
          <w:szCs w:val="28"/>
          <w:u w:val="single"/>
        </w:rPr>
        <w:t>- Architecture and Physical Planning</w:t>
      </w:r>
      <w:r w:rsidR="00BD648A">
        <w:rPr>
          <w:sz w:val="28"/>
          <w:szCs w:val="28"/>
          <w:u w:val="single"/>
        </w:rPr>
        <w:t>, Makerere University</w:t>
      </w:r>
    </w:p>
    <w:p w14:paraId="39F7D752" w14:textId="77777777" w:rsidR="00567FCF" w:rsidRDefault="00567FCF" w:rsidP="00C85AB2">
      <w:pPr>
        <w:spacing w:after="0" w:line="240" w:lineRule="auto"/>
        <w:jc w:val="center"/>
        <w:rPr>
          <w:b/>
          <w:sz w:val="28"/>
          <w:szCs w:val="28"/>
          <w:u w:val="single"/>
        </w:rPr>
      </w:pPr>
    </w:p>
    <w:p w14:paraId="740C3A5B" w14:textId="77777777" w:rsidR="00567FCF" w:rsidRDefault="00567FCF" w:rsidP="00C85AB2">
      <w:pPr>
        <w:spacing w:after="0" w:line="240" w:lineRule="auto"/>
        <w:jc w:val="center"/>
        <w:rPr>
          <w:b/>
          <w:sz w:val="28"/>
          <w:szCs w:val="28"/>
          <w:u w:val="single"/>
        </w:rPr>
      </w:pPr>
    </w:p>
    <w:p w14:paraId="14279F89" w14:textId="77777777" w:rsidR="00567FCF" w:rsidRDefault="00567FCF" w:rsidP="00C85AB2">
      <w:pPr>
        <w:spacing w:after="0" w:line="240" w:lineRule="auto"/>
        <w:jc w:val="center"/>
        <w:rPr>
          <w:b/>
          <w:sz w:val="28"/>
          <w:szCs w:val="28"/>
          <w:u w:val="single"/>
        </w:rPr>
      </w:pPr>
    </w:p>
    <w:p w14:paraId="4F200297" w14:textId="77777777" w:rsidR="00567FCF" w:rsidRDefault="00567FCF" w:rsidP="00C85AB2">
      <w:pPr>
        <w:spacing w:after="0" w:line="240" w:lineRule="auto"/>
        <w:jc w:val="center"/>
        <w:rPr>
          <w:b/>
          <w:sz w:val="28"/>
          <w:szCs w:val="28"/>
          <w:u w:val="single"/>
        </w:rPr>
      </w:pPr>
    </w:p>
    <w:p w14:paraId="1A10410F" w14:textId="77777777" w:rsidR="00567FCF" w:rsidRDefault="00567FCF" w:rsidP="00C85AB2">
      <w:pPr>
        <w:spacing w:after="0" w:line="240" w:lineRule="auto"/>
        <w:jc w:val="center"/>
        <w:rPr>
          <w:b/>
          <w:sz w:val="28"/>
          <w:szCs w:val="28"/>
          <w:u w:val="single"/>
        </w:rPr>
      </w:pPr>
    </w:p>
    <w:p w14:paraId="7C9CACFE" w14:textId="77777777" w:rsidR="00567FCF" w:rsidRDefault="00567FCF" w:rsidP="00C85AB2">
      <w:pPr>
        <w:spacing w:after="0" w:line="240" w:lineRule="auto"/>
        <w:jc w:val="center"/>
        <w:rPr>
          <w:b/>
          <w:sz w:val="28"/>
          <w:szCs w:val="28"/>
          <w:u w:val="single"/>
        </w:rPr>
      </w:pPr>
    </w:p>
    <w:p w14:paraId="21A59698" w14:textId="77777777" w:rsidR="00567FCF" w:rsidRDefault="00567FCF" w:rsidP="00C85AB2">
      <w:pPr>
        <w:spacing w:after="0" w:line="240" w:lineRule="auto"/>
        <w:jc w:val="center"/>
        <w:rPr>
          <w:b/>
          <w:sz w:val="28"/>
          <w:szCs w:val="28"/>
          <w:u w:val="single"/>
        </w:rPr>
      </w:pPr>
    </w:p>
    <w:p w14:paraId="688F04AE" w14:textId="77777777" w:rsidR="00567FCF" w:rsidRDefault="00567FCF" w:rsidP="00C85AB2">
      <w:pPr>
        <w:spacing w:after="0" w:line="240" w:lineRule="auto"/>
        <w:jc w:val="center"/>
        <w:rPr>
          <w:b/>
          <w:sz w:val="28"/>
          <w:szCs w:val="28"/>
          <w:u w:val="single"/>
        </w:rPr>
      </w:pPr>
    </w:p>
    <w:p w14:paraId="51B381A5" w14:textId="77777777" w:rsidR="00567FCF" w:rsidRDefault="00567FCF" w:rsidP="00C85AB2">
      <w:pPr>
        <w:spacing w:after="0" w:line="240" w:lineRule="auto"/>
        <w:jc w:val="center"/>
        <w:rPr>
          <w:b/>
          <w:sz w:val="28"/>
          <w:szCs w:val="28"/>
          <w:u w:val="single"/>
        </w:rPr>
      </w:pPr>
    </w:p>
    <w:p w14:paraId="6E816923" w14:textId="77777777" w:rsidR="00567FCF" w:rsidRDefault="00567FCF" w:rsidP="00C85AB2">
      <w:pPr>
        <w:spacing w:after="0" w:line="240" w:lineRule="auto"/>
        <w:jc w:val="center"/>
        <w:rPr>
          <w:b/>
          <w:sz w:val="28"/>
          <w:szCs w:val="28"/>
          <w:u w:val="single"/>
        </w:rPr>
      </w:pPr>
    </w:p>
    <w:p w14:paraId="75AB4784" w14:textId="77777777" w:rsidR="00567FCF" w:rsidRDefault="00567FCF" w:rsidP="00C85AB2">
      <w:pPr>
        <w:spacing w:after="0" w:line="240" w:lineRule="auto"/>
        <w:jc w:val="center"/>
        <w:rPr>
          <w:b/>
          <w:sz w:val="28"/>
          <w:szCs w:val="28"/>
          <w:u w:val="single"/>
        </w:rPr>
      </w:pPr>
    </w:p>
    <w:p w14:paraId="46E3910F" w14:textId="77777777" w:rsidR="00567FCF" w:rsidRDefault="00567FCF" w:rsidP="00C85AB2">
      <w:pPr>
        <w:spacing w:after="0" w:line="240" w:lineRule="auto"/>
        <w:jc w:val="center"/>
        <w:rPr>
          <w:b/>
          <w:sz w:val="28"/>
          <w:szCs w:val="28"/>
          <w:u w:val="single"/>
        </w:rPr>
      </w:pPr>
    </w:p>
    <w:p w14:paraId="2340BAE7" w14:textId="77777777" w:rsidR="00567FCF" w:rsidRDefault="00567FCF" w:rsidP="00C85AB2">
      <w:pPr>
        <w:spacing w:after="0" w:line="240" w:lineRule="auto"/>
        <w:jc w:val="center"/>
        <w:rPr>
          <w:b/>
          <w:sz w:val="28"/>
          <w:szCs w:val="28"/>
          <w:u w:val="single"/>
        </w:rPr>
      </w:pPr>
    </w:p>
    <w:p w14:paraId="054EEA37" w14:textId="77777777" w:rsidR="00567FCF" w:rsidRDefault="00567FCF" w:rsidP="00C85AB2">
      <w:pPr>
        <w:spacing w:after="0" w:line="240" w:lineRule="auto"/>
        <w:jc w:val="center"/>
        <w:rPr>
          <w:b/>
          <w:sz w:val="28"/>
          <w:szCs w:val="28"/>
          <w:u w:val="single"/>
        </w:rPr>
      </w:pPr>
    </w:p>
    <w:p w14:paraId="3F7BFF98" w14:textId="77777777" w:rsidR="00567FCF" w:rsidRDefault="00567FCF" w:rsidP="00C85AB2">
      <w:pPr>
        <w:spacing w:after="0" w:line="240" w:lineRule="auto"/>
        <w:jc w:val="center"/>
        <w:rPr>
          <w:b/>
          <w:sz w:val="28"/>
          <w:szCs w:val="28"/>
          <w:u w:val="single"/>
        </w:rPr>
      </w:pPr>
    </w:p>
    <w:p w14:paraId="13094C3A" w14:textId="77777777" w:rsidR="00927AC6" w:rsidRDefault="00927AC6" w:rsidP="008816CD">
      <w:pPr>
        <w:spacing w:line="240" w:lineRule="auto"/>
        <w:jc w:val="center"/>
        <w:rPr>
          <w:rFonts w:ascii="Times New Roman" w:hAnsi="Times New Roman" w:cs="Times New Roman"/>
          <w:b/>
          <w:color w:val="FF0000"/>
          <w:sz w:val="24"/>
          <w:szCs w:val="24"/>
        </w:rPr>
      </w:pPr>
    </w:p>
    <w:p w14:paraId="66BE1706" w14:textId="77777777" w:rsidR="00D236D5" w:rsidRPr="00726DD2" w:rsidRDefault="00D236D5" w:rsidP="008816CD">
      <w:pPr>
        <w:spacing w:line="240" w:lineRule="auto"/>
        <w:jc w:val="center"/>
        <w:rPr>
          <w:rFonts w:ascii="Algerian" w:hAnsi="Algerian" w:cs="Times New Roman"/>
          <w:b/>
          <w:color w:val="7030A0"/>
          <w:sz w:val="28"/>
          <w:szCs w:val="28"/>
        </w:rPr>
      </w:pPr>
      <w:r w:rsidRPr="00726DD2">
        <w:rPr>
          <w:rFonts w:ascii="Algerian" w:hAnsi="Algerian" w:cs="Times New Roman"/>
          <w:b/>
          <w:color w:val="7030A0"/>
          <w:sz w:val="28"/>
          <w:szCs w:val="28"/>
        </w:rPr>
        <w:lastRenderedPageBreak/>
        <w:t>TABLE OF CONTENTS</w:t>
      </w:r>
      <w:r w:rsidR="00A17135" w:rsidRPr="00726DD2">
        <w:rPr>
          <w:rFonts w:ascii="Algerian" w:hAnsi="Algerian" w:cs="Times New Roman"/>
          <w:b/>
          <w:color w:val="7030A0"/>
          <w:sz w:val="28"/>
          <w:szCs w:val="28"/>
        </w:rPr>
        <w:t xml:space="preserve"> OF THE COMPENDIUM</w:t>
      </w:r>
    </w:p>
    <w:p w14:paraId="258625BC" w14:textId="77777777" w:rsidR="00A17135" w:rsidRDefault="00A17135" w:rsidP="008816CD">
      <w:pPr>
        <w:spacing w:line="240" w:lineRule="auto"/>
        <w:jc w:val="center"/>
        <w:rPr>
          <w:rFonts w:ascii="Times New Roman" w:hAnsi="Times New Roman" w:cs="Times New Roman"/>
          <w:b/>
          <w:color w:val="FF0000"/>
          <w:sz w:val="24"/>
          <w:szCs w:val="24"/>
        </w:rPr>
      </w:pPr>
    </w:p>
    <w:tbl>
      <w:tblPr>
        <w:tblStyle w:val="TableGrid"/>
        <w:tblW w:w="10008" w:type="dxa"/>
        <w:shd w:val="clear" w:color="auto" w:fill="FDE9D9" w:themeFill="accent6" w:themeFillTint="33"/>
        <w:tblLook w:val="04A0" w:firstRow="1" w:lastRow="0" w:firstColumn="1" w:lastColumn="0" w:noHBand="0" w:noVBand="1"/>
      </w:tblPr>
      <w:tblGrid>
        <w:gridCol w:w="683"/>
        <w:gridCol w:w="8315"/>
        <w:gridCol w:w="1010"/>
      </w:tblGrid>
      <w:tr w:rsidR="00D236D5" w:rsidRPr="009D78A2" w14:paraId="49CF57A8" w14:textId="77777777" w:rsidTr="008555C8">
        <w:tc>
          <w:tcPr>
            <w:tcW w:w="590" w:type="dxa"/>
            <w:shd w:val="clear" w:color="auto" w:fill="FDE9D9" w:themeFill="accent6" w:themeFillTint="33"/>
          </w:tcPr>
          <w:p w14:paraId="26626DFF" w14:textId="77777777" w:rsidR="009D78A2" w:rsidRDefault="009D78A2" w:rsidP="008816CD">
            <w:pPr>
              <w:jc w:val="center"/>
              <w:rPr>
                <w:rFonts w:ascii="Arial" w:hAnsi="Arial" w:cs="Arial"/>
                <w:b/>
                <w:color w:val="C0504D" w:themeColor="accent2"/>
                <w:sz w:val="28"/>
                <w:szCs w:val="28"/>
                <w:lang w:val="en-US"/>
              </w:rPr>
            </w:pPr>
          </w:p>
          <w:p w14:paraId="29229B2B" w14:textId="77777777" w:rsidR="00D236D5" w:rsidRPr="009D78A2" w:rsidRDefault="00D236D5" w:rsidP="008816CD">
            <w:pPr>
              <w:jc w:val="center"/>
              <w:rPr>
                <w:rFonts w:ascii="Arial" w:hAnsi="Arial" w:cs="Arial"/>
                <w:b/>
                <w:color w:val="C0504D" w:themeColor="accent2"/>
                <w:sz w:val="28"/>
                <w:szCs w:val="28"/>
                <w:lang w:val="en-US"/>
              </w:rPr>
            </w:pPr>
            <w:r w:rsidRPr="009D78A2">
              <w:rPr>
                <w:rFonts w:ascii="Arial" w:hAnsi="Arial" w:cs="Arial"/>
                <w:b/>
                <w:color w:val="C0504D" w:themeColor="accent2"/>
                <w:sz w:val="28"/>
                <w:szCs w:val="28"/>
                <w:lang w:val="en-US"/>
              </w:rPr>
              <w:t>S/N</w:t>
            </w:r>
          </w:p>
        </w:tc>
        <w:tc>
          <w:tcPr>
            <w:tcW w:w="8428" w:type="dxa"/>
            <w:shd w:val="clear" w:color="auto" w:fill="FDE9D9" w:themeFill="accent6" w:themeFillTint="33"/>
          </w:tcPr>
          <w:p w14:paraId="2FA777B2" w14:textId="77777777" w:rsidR="009D78A2" w:rsidRDefault="009D78A2" w:rsidP="008816CD">
            <w:pPr>
              <w:jc w:val="center"/>
              <w:rPr>
                <w:rFonts w:ascii="Arial" w:hAnsi="Arial" w:cs="Arial"/>
                <w:b/>
                <w:color w:val="C0504D" w:themeColor="accent2"/>
                <w:sz w:val="28"/>
                <w:szCs w:val="28"/>
                <w:lang w:val="en-US"/>
              </w:rPr>
            </w:pPr>
          </w:p>
          <w:p w14:paraId="46A7AE8C" w14:textId="77777777" w:rsidR="00D236D5" w:rsidRPr="009D78A2" w:rsidRDefault="00D236D5" w:rsidP="008816CD">
            <w:pPr>
              <w:jc w:val="center"/>
              <w:rPr>
                <w:rFonts w:ascii="Arial" w:hAnsi="Arial" w:cs="Arial"/>
                <w:b/>
                <w:color w:val="C0504D" w:themeColor="accent2"/>
                <w:sz w:val="28"/>
                <w:szCs w:val="28"/>
                <w:lang w:val="en-US"/>
              </w:rPr>
            </w:pPr>
            <w:r w:rsidRPr="009D78A2">
              <w:rPr>
                <w:rFonts w:ascii="Arial" w:hAnsi="Arial" w:cs="Arial"/>
                <w:b/>
                <w:color w:val="C0504D" w:themeColor="accent2"/>
                <w:sz w:val="28"/>
                <w:szCs w:val="28"/>
                <w:lang w:val="en-US"/>
              </w:rPr>
              <w:t xml:space="preserve">CONTENT </w:t>
            </w:r>
            <w:r w:rsidR="008555C8" w:rsidRPr="009D78A2">
              <w:rPr>
                <w:rFonts w:ascii="Arial" w:hAnsi="Arial" w:cs="Arial"/>
                <w:b/>
                <w:color w:val="C0504D" w:themeColor="accent2"/>
                <w:sz w:val="28"/>
                <w:szCs w:val="28"/>
                <w:lang w:val="en-US"/>
              </w:rPr>
              <w:t>/PAPER</w:t>
            </w:r>
          </w:p>
        </w:tc>
        <w:tc>
          <w:tcPr>
            <w:tcW w:w="990" w:type="dxa"/>
            <w:shd w:val="clear" w:color="auto" w:fill="FDE9D9" w:themeFill="accent6" w:themeFillTint="33"/>
          </w:tcPr>
          <w:p w14:paraId="29E00442" w14:textId="77777777" w:rsidR="009D78A2" w:rsidRDefault="009D78A2" w:rsidP="008816CD">
            <w:pPr>
              <w:jc w:val="center"/>
              <w:rPr>
                <w:rFonts w:ascii="Arial" w:hAnsi="Arial" w:cs="Arial"/>
                <w:b/>
                <w:color w:val="C0504D" w:themeColor="accent2"/>
                <w:sz w:val="28"/>
                <w:szCs w:val="28"/>
                <w:lang w:val="en-US"/>
              </w:rPr>
            </w:pPr>
          </w:p>
          <w:p w14:paraId="121011D3" w14:textId="77777777" w:rsidR="00D236D5" w:rsidRDefault="00D236D5" w:rsidP="008816CD">
            <w:pPr>
              <w:jc w:val="center"/>
              <w:rPr>
                <w:rFonts w:ascii="Arial" w:hAnsi="Arial" w:cs="Arial"/>
                <w:b/>
                <w:color w:val="C0504D" w:themeColor="accent2"/>
                <w:sz w:val="28"/>
                <w:szCs w:val="28"/>
                <w:lang w:val="en-US"/>
              </w:rPr>
            </w:pPr>
            <w:r w:rsidRPr="009D78A2">
              <w:rPr>
                <w:rFonts w:ascii="Arial" w:hAnsi="Arial" w:cs="Arial"/>
                <w:b/>
                <w:color w:val="C0504D" w:themeColor="accent2"/>
                <w:sz w:val="28"/>
                <w:szCs w:val="28"/>
                <w:lang w:val="en-US"/>
              </w:rPr>
              <w:t>PAGE</w:t>
            </w:r>
          </w:p>
          <w:p w14:paraId="0D8887D3" w14:textId="77777777" w:rsidR="009D78A2" w:rsidRPr="009D78A2" w:rsidRDefault="009D78A2" w:rsidP="008816CD">
            <w:pPr>
              <w:jc w:val="center"/>
              <w:rPr>
                <w:rFonts w:ascii="Arial" w:hAnsi="Arial" w:cs="Arial"/>
                <w:b/>
                <w:color w:val="C0504D" w:themeColor="accent2"/>
                <w:sz w:val="28"/>
                <w:szCs w:val="28"/>
                <w:lang w:val="en-US"/>
              </w:rPr>
            </w:pPr>
          </w:p>
        </w:tc>
      </w:tr>
      <w:tr w:rsidR="00D236D5" w:rsidRPr="009D78A2" w14:paraId="02FE5464" w14:textId="77777777" w:rsidTr="008555C8">
        <w:tc>
          <w:tcPr>
            <w:tcW w:w="590" w:type="dxa"/>
            <w:shd w:val="clear" w:color="auto" w:fill="FDE9D9" w:themeFill="accent6" w:themeFillTint="33"/>
          </w:tcPr>
          <w:p w14:paraId="3262B61A" w14:textId="77777777" w:rsidR="00D236D5" w:rsidRPr="009D78A2" w:rsidRDefault="002E1C5A" w:rsidP="002E1C5A">
            <w:pPr>
              <w:jc w:val="center"/>
              <w:rPr>
                <w:rFonts w:ascii="Arial" w:hAnsi="Arial" w:cs="Arial"/>
                <w:b/>
                <w:color w:val="C0504D" w:themeColor="accent2"/>
                <w:sz w:val="28"/>
                <w:szCs w:val="28"/>
                <w:lang w:val="en-US"/>
              </w:rPr>
            </w:pPr>
            <w:r>
              <w:rPr>
                <w:rFonts w:ascii="Arial" w:hAnsi="Arial" w:cs="Arial"/>
                <w:b/>
                <w:color w:val="C0504D" w:themeColor="accent2"/>
                <w:sz w:val="28"/>
                <w:szCs w:val="28"/>
                <w:lang w:val="en-US"/>
              </w:rPr>
              <w:t>1.0</w:t>
            </w:r>
          </w:p>
        </w:tc>
        <w:tc>
          <w:tcPr>
            <w:tcW w:w="8428" w:type="dxa"/>
            <w:shd w:val="clear" w:color="auto" w:fill="FDE9D9" w:themeFill="accent6" w:themeFillTint="33"/>
          </w:tcPr>
          <w:p w14:paraId="0FF0D6C5" w14:textId="77777777" w:rsidR="00D236D5" w:rsidRPr="009D78A2" w:rsidRDefault="004B7AF3" w:rsidP="004B7AF3">
            <w:pPr>
              <w:jc w:val="both"/>
              <w:rPr>
                <w:rFonts w:ascii="Arial" w:hAnsi="Arial" w:cs="Arial"/>
                <w:b/>
                <w:color w:val="C0504D" w:themeColor="accent2"/>
                <w:sz w:val="28"/>
                <w:szCs w:val="28"/>
                <w:lang w:val="en-US"/>
              </w:rPr>
            </w:pPr>
            <w:r w:rsidRPr="009D78A2">
              <w:rPr>
                <w:rFonts w:ascii="Arial" w:hAnsi="Arial" w:cs="Arial"/>
                <w:b/>
                <w:color w:val="C0504D" w:themeColor="accent2"/>
                <w:sz w:val="28"/>
                <w:szCs w:val="28"/>
              </w:rPr>
              <w:t>Introduction</w:t>
            </w:r>
            <w:r w:rsidR="00C0548D" w:rsidRPr="009D78A2">
              <w:rPr>
                <w:rFonts w:ascii="Arial" w:hAnsi="Arial" w:cs="Arial"/>
                <w:b/>
                <w:color w:val="C0504D" w:themeColor="accent2"/>
                <w:sz w:val="28"/>
                <w:szCs w:val="28"/>
                <w:lang w:val="en-US"/>
              </w:rPr>
              <w:t xml:space="preserve"> to </w:t>
            </w:r>
            <w:r w:rsidR="00FF3BC4">
              <w:rPr>
                <w:rFonts w:ascii="Arial" w:hAnsi="Arial" w:cs="Arial"/>
                <w:b/>
                <w:color w:val="C0504D" w:themeColor="accent2"/>
                <w:sz w:val="28"/>
                <w:szCs w:val="28"/>
                <w:lang w:val="en-US"/>
              </w:rPr>
              <w:t xml:space="preserve">the </w:t>
            </w:r>
            <w:r w:rsidR="00C0548D" w:rsidRPr="009D78A2">
              <w:rPr>
                <w:rFonts w:ascii="Arial" w:hAnsi="Arial" w:cs="Arial"/>
                <w:b/>
                <w:color w:val="C0504D" w:themeColor="accent2"/>
                <w:sz w:val="28"/>
                <w:szCs w:val="28"/>
                <w:lang w:val="en-US"/>
              </w:rPr>
              <w:t>Compendium</w:t>
            </w:r>
          </w:p>
        </w:tc>
        <w:tc>
          <w:tcPr>
            <w:tcW w:w="990" w:type="dxa"/>
            <w:shd w:val="clear" w:color="auto" w:fill="FDE9D9" w:themeFill="accent6" w:themeFillTint="33"/>
          </w:tcPr>
          <w:p w14:paraId="256BF672" w14:textId="77777777" w:rsidR="00D236D5" w:rsidRDefault="008555C8" w:rsidP="008816CD">
            <w:pPr>
              <w:jc w:val="center"/>
              <w:rPr>
                <w:rFonts w:ascii="Arial" w:hAnsi="Arial" w:cs="Arial"/>
                <w:b/>
                <w:color w:val="C0504D" w:themeColor="accent2"/>
                <w:sz w:val="28"/>
                <w:szCs w:val="28"/>
                <w:lang w:val="en-US"/>
              </w:rPr>
            </w:pPr>
            <w:r w:rsidRPr="009D78A2">
              <w:rPr>
                <w:rFonts w:ascii="Arial" w:hAnsi="Arial" w:cs="Arial"/>
                <w:b/>
                <w:color w:val="C0504D" w:themeColor="accent2"/>
                <w:sz w:val="28"/>
                <w:szCs w:val="28"/>
                <w:lang w:val="en-US"/>
              </w:rPr>
              <w:t>1-2</w:t>
            </w:r>
          </w:p>
          <w:p w14:paraId="39DA33B4" w14:textId="77777777" w:rsidR="009D78A2" w:rsidRPr="009D78A2" w:rsidRDefault="009D78A2" w:rsidP="008816CD">
            <w:pPr>
              <w:jc w:val="center"/>
              <w:rPr>
                <w:rFonts w:ascii="Arial" w:hAnsi="Arial" w:cs="Arial"/>
                <w:b/>
                <w:color w:val="C0504D" w:themeColor="accent2"/>
                <w:sz w:val="28"/>
                <w:szCs w:val="28"/>
                <w:lang w:val="en-US"/>
              </w:rPr>
            </w:pPr>
          </w:p>
        </w:tc>
      </w:tr>
      <w:tr w:rsidR="00D236D5" w:rsidRPr="009D78A2" w14:paraId="539A8F61" w14:textId="77777777" w:rsidTr="008555C8">
        <w:tc>
          <w:tcPr>
            <w:tcW w:w="590" w:type="dxa"/>
            <w:shd w:val="clear" w:color="auto" w:fill="FDE9D9" w:themeFill="accent6" w:themeFillTint="33"/>
          </w:tcPr>
          <w:p w14:paraId="71F82531" w14:textId="77777777" w:rsidR="00D236D5" w:rsidRPr="009D78A2" w:rsidRDefault="00C0548D" w:rsidP="008816CD">
            <w:pPr>
              <w:jc w:val="center"/>
              <w:rPr>
                <w:rFonts w:ascii="Arial" w:hAnsi="Arial" w:cs="Arial"/>
                <w:b/>
                <w:color w:val="C0504D" w:themeColor="accent2"/>
                <w:sz w:val="28"/>
                <w:szCs w:val="28"/>
                <w:lang w:val="en-US"/>
              </w:rPr>
            </w:pPr>
            <w:r w:rsidRPr="009D78A2">
              <w:rPr>
                <w:rFonts w:ascii="Arial" w:hAnsi="Arial" w:cs="Arial"/>
                <w:b/>
                <w:color w:val="C0504D" w:themeColor="accent2"/>
                <w:sz w:val="28"/>
                <w:szCs w:val="28"/>
                <w:lang w:val="en-US"/>
              </w:rPr>
              <w:t>P1</w:t>
            </w:r>
          </w:p>
        </w:tc>
        <w:tc>
          <w:tcPr>
            <w:tcW w:w="8428" w:type="dxa"/>
            <w:shd w:val="clear" w:color="auto" w:fill="FDE9D9" w:themeFill="accent6" w:themeFillTint="33"/>
          </w:tcPr>
          <w:p w14:paraId="57B7B0BA" w14:textId="77777777" w:rsidR="00D236D5" w:rsidRPr="009D78A2" w:rsidRDefault="00D236D5" w:rsidP="004B7AF3">
            <w:pPr>
              <w:jc w:val="both"/>
              <w:rPr>
                <w:rFonts w:ascii="Arial" w:hAnsi="Arial" w:cs="Arial"/>
                <w:b/>
                <w:color w:val="C0504D" w:themeColor="accent2"/>
                <w:sz w:val="28"/>
                <w:szCs w:val="28"/>
              </w:rPr>
            </w:pPr>
            <w:r w:rsidRPr="009D78A2">
              <w:rPr>
                <w:rFonts w:ascii="Arial" w:hAnsi="Arial" w:cs="Arial"/>
                <w:b/>
                <w:color w:val="C0504D" w:themeColor="accent2"/>
                <w:sz w:val="28"/>
                <w:szCs w:val="28"/>
              </w:rPr>
              <w:t>Fostering Urban Growth through Green Growth Practices in Secondary Cities, Uganda</w:t>
            </w:r>
          </w:p>
        </w:tc>
        <w:tc>
          <w:tcPr>
            <w:tcW w:w="990" w:type="dxa"/>
            <w:shd w:val="clear" w:color="auto" w:fill="FDE9D9" w:themeFill="accent6" w:themeFillTint="33"/>
          </w:tcPr>
          <w:p w14:paraId="3D03BDF1" w14:textId="77777777" w:rsidR="00D236D5" w:rsidRPr="009D78A2" w:rsidRDefault="008555C8" w:rsidP="008816CD">
            <w:pPr>
              <w:jc w:val="center"/>
              <w:rPr>
                <w:rFonts w:ascii="Arial" w:hAnsi="Arial" w:cs="Arial"/>
                <w:b/>
                <w:color w:val="C0504D" w:themeColor="accent2"/>
                <w:sz w:val="28"/>
                <w:szCs w:val="28"/>
                <w:lang w:val="en-US"/>
              </w:rPr>
            </w:pPr>
            <w:r w:rsidRPr="009D78A2">
              <w:rPr>
                <w:rFonts w:ascii="Arial" w:hAnsi="Arial" w:cs="Arial"/>
                <w:b/>
                <w:color w:val="C0504D" w:themeColor="accent2"/>
                <w:sz w:val="28"/>
                <w:szCs w:val="28"/>
                <w:lang w:val="en-US"/>
              </w:rPr>
              <w:t>3-8</w:t>
            </w:r>
          </w:p>
        </w:tc>
      </w:tr>
      <w:tr w:rsidR="00D236D5" w:rsidRPr="009D78A2" w14:paraId="63264179" w14:textId="77777777" w:rsidTr="008555C8">
        <w:tc>
          <w:tcPr>
            <w:tcW w:w="590" w:type="dxa"/>
            <w:shd w:val="clear" w:color="auto" w:fill="FDE9D9" w:themeFill="accent6" w:themeFillTint="33"/>
          </w:tcPr>
          <w:p w14:paraId="6B7B6B5B" w14:textId="77777777" w:rsidR="00D236D5" w:rsidRPr="009D78A2" w:rsidRDefault="00C0548D" w:rsidP="008816CD">
            <w:pPr>
              <w:jc w:val="center"/>
              <w:rPr>
                <w:rFonts w:ascii="Arial" w:hAnsi="Arial" w:cs="Arial"/>
                <w:b/>
                <w:color w:val="C0504D" w:themeColor="accent2"/>
                <w:sz w:val="24"/>
                <w:szCs w:val="24"/>
                <w:lang w:val="en-US"/>
              </w:rPr>
            </w:pPr>
            <w:r w:rsidRPr="009D78A2">
              <w:rPr>
                <w:rFonts w:ascii="Arial" w:hAnsi="Arial" w:cs="Arial"/>
                <w:b/>
                <w:color w:val="C0504D" w:themeColor="accent2"/>
                <w:sz w:val="24"/>
                <w:szCs w:val="24"/>
                <w:lang w:val="en-US"/>
              </w:rPr>
              <w:t>P2</w:t>
            </w:r>
          </w:p>
        </w:tc>
        <w:tc>
          <w:tcPr>
            <w:tcW w:w="8428" w:type="dxa"/>
            <w:shd w:val="clear" w:color="auto" w:fill="FDE9D9" w:themeFill="accent6" w:themeFillTint="33"/>
          </w:tcPr>
          <w:p w14:paraId="78D26A35" w14:textId="77777777" w:rsidR="00E42CE0" w:rsidRPr="009D78A2" w:rsidRDefault="00E42CE0" w:rsidP="004B7AF3">
            <w:pPr>
              <w:ind w:right="72"/>
              <w:jc w:val="both"/>
              <w:rPr>
                <w:rFonts w:ascii="Arial" w:hAnsi="Arial" w:cs="Arial"/>
                <w:b/>
                <w:color w:val="C0504D" w:themeColor="accent2"/>
                <w:sz w:val="28"/>
                <w:szCs w:val="28"/>
              </w:rPr>
            </w:pPr>
            <w:r w:rsidRPr="009D78A2">
              <w:rPr>
                <w:rFonts w:ascii="Arial" w:hAnsi="Arial" w:cs="Arial"/>
                <w:b/>
                <w:color w:val="C0504D" w:themeColor="accent2"/>
                <w:sz w:val="28"/>
                <w:szCs w:val="28"/>
              </w:rPr>
              <w:t>Assessing urban and peri-urban agriculture in Jinja City, Uganda</w:t>
            </w:r>
          </w:p>
          <w:p w14:paraId="3B415FAD" w14:textId="77777777" w:rsidR="00D236D5" w:rsidRPr="009D78A2" w:rsidRDefault="00D236D5" w:rsidP="004B7AF3">
            <w:pPr>
              <w:jc w:val="both"/>
              <w:rPr>
                <w:rFonts w:ascii="Arial" w:hAnsi="Arial" w:cs="Arial"/>
                <w:b/>
                <w:color w:val="C0504D" w:themeColor="accent2"/>
                <w:sz w:val="24"/>
                <w:szCs w:val="24"/>
              </w:rPr>
            </w:pPr>
          </w:p>
        </w:tc>
        <w:tc>
          <w:tcPr>
            <w:tcW w:w="990" w:type="dxa"/>
            <w:shd w:val="clear" w:color="auto" w:fill="FDE9D9" w:themeFill="accent6" w:themeFillTint="33"/>
          </w:tcPr>
          <w:p w14:paraId="56004364" w14:textId="77777777" w:rsidR="00D236D5" w:rsidRPr="009D78A2" w:rsidRDefault="008555C8" w:rsidP="008816CD">
            <w:pPr>
              <w:jc w:val="center"/>
              <w:rPr>
                <w:rFonts w:ascii="Arial" w:hAnsi="Arial" w:cs="Arial"/>
                <w:b/>
                <w:color w:val="C0504D" w:themeColor="accent2"/>
                <w:sz w:val="24"/>
                <w:szCs w:val="24"/>
                <w:lang w:val="en-US"/>
              </w:rPr>
            </w:pPr>
            <w:r w:rsidRPr="009D78A2">
              <w:rPr>
                <w:rFonts w:ascii="Arial" w:hAnsi="Arial" w:cs="Arial"/>
                <w:b/>
                <w:color w:val="C0504D" w:themeColor="accent2"/>
                <w:sz w:val="24"/>
                <w:szCs w:val="24"/>
                <w:lang w:val="en-US"/>
              </w:rPr>
              <w:t>9-14</w:t>
            </w:r>
          </w:p>
        </w:tc>
      </w:tr>
      <w:tr w:rsidR="00D236D5" w:rsidRPr="009D78A2" w14:paraId="735A2D75" w14:textId="77777777" w:rsidTr="008555C8">
        <w:tc>
          <w:tcPr>
            <w:tcW w:w="590" w:type="dxa"/>
            <w:shd w:val="clear" w:color="auto" w:fill="FDE9D9" w:themeFill="accent6" w:themeFillTint="33"/>
          </w:tcPr>
          <w:p w14:paraId="4DAA993F" w14:textId="77777777" w:rsidR="00D236D5" w:rsidRPr="009D78A2" w:rsidRDefault="00C0548D" w:rsidP="008816CD">
            <w:pPr>
              <w:jc w:val="center"/>
              <w:rPr>
                <w:rFonts w:ascii="Arial" w:hAnsi="Arial" w:cs="Arial"/>
                <w:b/>
                <w:color w:val="C0504D" w:themeColor="accent2"/>
                <w:sz w:val="24"/>
                <w:szCs w:val="24"/>
                <w:lang w:val="en-US"/>
              </w:rPr>
            </w:pPr>
            <w:r w:rsidRPr="009D78A2">
              <w:rPr>
                <w:rFonts w:ascii="Arial" w:hAnsi="Arial" w:cs="Arial"/>
                <w:b/>
                <w:color w:val="C0504D" w:themeColor="accent2"/>
                <w:sz w:val="24"/>
                <w:szCs w:val="24"/>
                <w:lang w:val="en-US"/>
              </w:rPr>
              <w:t>P3</w:t>
            </w:r>
          </w:p>
        </w:tc>
        <w:tc>
          <w:tcPr>
            <w:tcW w:w="8428" w:type="dxa"/>
            <w:shd w:val="clear" w:color="auto" w:fill="FDE9D9" w:themeFill="accent6" w:themeFillTint="33"/>
          </w:tcPr>
          <w:p w14:paraId="24C5DB02" w14:textId="77777777" w:rsidR="00E42CE0" w:rsidRPr="009D78A2" w:rsidRDefault="00E42CE0" w:rsidP="004B7AF3">
            <w:pPr>
              <w:ind w:right="72"/>
              <w:jc w:val="both"/>
              <w:rPr>
                <w:rFonts w:ascii="Arial" w:eastAsia="Times New Roman" w:hAnsi="Arial" w:cs="Arial"/>
                <w:b/>
                <w:color w:val="C0504D" w:themeColor="accent2"/>
                <w:sz w:val="28"/>
                <w:szCs w:val="28"/>
              </w:rPr>
            </w:pPr>
            <w:r w:rsidRPr="009D78A2">
              <w:rPr>
                <w:rFonts w:ascii="Arial" w:eastAsia="Times New Roman" w:hAnsi="Arial" w:cs="Arial"/>
                <w:b/>
                <w:color w:val="C0504D" w:themeColor="accent2"/>
                <w:sz w:val="28"/>
                <w:szCs w:val="28"/>
              </w:rPr>
              <w:t xml:space="preserve">Solid Waste Management </w:t>
            </w:r>
            <w:r w:rsidR="00FF3BC4">
              <w:rPr>
                <w:rFonts w:ascii="Arial" w:eastAsia="Times New Roman" w:hAnsi="Arial" w:cs="Arial"/>
                <w:b/>
                <w:color w:val="C0504D" w:themeColor="accent2"/>
                <w:sz w:val="28"/>
                <w:szCs w:val="28"/>
                <w:lang w:val="en-US"/>
              </w:rPr>
              <w:t>in</w:t>
            </w:r>
            <w:r w:rsidR="00FF3BC4" w:rsidRPr="009D78A2">
              <w:rPr>
                <w:rFonts w:ascii="Arial" w:eastAsia="Times New Roman" w:hAnsi="Arial" w:cs="Arial"/>
                <w:b/>
                <w:color w:val="C0504D" w:themeColor="accent2"/>
                <w:sz w:val="28"/>
                <w:szCs w:val="28"/>
              </w:rPr>
              <w:t xml:space="preserve"> Nakawa Division </w:t>
            </w:r>
            <w:r w:rsidRPr="009D78A2">
              <w:rPr>
                <w:rFonts w:ascii="Arial" w:eastAsia="Times New Roman" w:hAnsi="Arial" w:cs="Arial"/>
                <w:b/>
                <w:color w:val="C0504D" w:themeColor="accent2"/>
                <w:sz w:val="28"/>
                <w:szCs w:val="28"/>
              </w:rPr>
              <w:t>in Kampala City</w:t>
            </w:r>
            <w:r w:rsidR="00443442">
              <w:rPr>
                <w:rFonts w:ascii="Arial" w:eastAsia="Times New Roman" w:hAnsi="Arial" w:cs="Arial"/>
                <w:b/>
                <w:color w:val="C0504D" w:themeColor="accent2"/>
                <w:sz w:val="28"/>
                <w:szCs w:val="28"/>
                <w:lang w:val="en-US"/>
              </w:rPr>
              <w:t xml:space="preserve"> </w:t>
            </w:r>
            <w:r w:rsidRPr="009D78A2">
              <w:rPr>
                <w:rFonts w:ascii="Arial" w:eastAsia="Times New Roman" w:hAnsi="Arial" w:cs="Arial"/>
                <w:b/>
                <w:color w:val="C0504D" w:themeColor="accent2"/>
                <w:sz w:val="28"/>
                <w:szCs w:val="28"/>
              </w:rPr>
              <w:t xml:space="preserve"> </w:t>
            </w:r>
          </w:p>
          <w:p w14:paraId="556F9C64" w14:textId="77777777" w:rsidR="00D236D5" w:rsidRPr="009D78A2" w:rsidRDefault="00D236D5" w:rsidP="004B7AF3">
            <w:pPr>
              <w:jc w:val="both"/>
              <w:rPr>
                <w:rFonts w:ascii="Arial" w:hAnsi="Arial" w:cs="Arial"/>
                <w:b/>
                <w:color w:val="C0504D" w:themeColor="accent2"/>
                <w:sz w:val="24"/>
                <w:szCs w:val="24"/>
              </w:rPr>
            </w:pPr>
          </w:p>
        </w:tc>
        <w:tc>
          <w:tcPr>
            <w:tcW w:w="990" w:type="dxa"/>
            <w:shd w:val="clear" w:color="auto" w:fill="FDE9D9" w:themeFill="accent6" w:themeFillTint="33"/>
          </w:tcPr>
          <w:p w14:paraId="35CF78CD" w14:textId="77777777" w:rsidR="00D236D5" w:rsidRPr="009D78A2" w:rsidRDefault="008555C8" w:rsidP="008816CD">
            <w:pPr>
              <w:jc w:val="center"/>
              <w:rPr>
                <w:rFonts w:ascii="Arial" w:hAnsi="Arial" w:cs="Arial"/>
                <w:b/>
                <w:color w:val="C0504D" w:themeColor="accent2"/>
                <w:sz w:val="24"/>
                <w:szCs w:val="24"/>
                <w:lang w:val="en-US"/>
              </w:rPr>
            </w:pPr>
            <w:r w:rsidRPr="009D78A2">
              <w:rPr>
                <w:rFonts w:ascii="Arial" w:hAnsi="Arial" w:cs="Arial"/>
                <w:b/>
                <w:color w:val="C0504D" w:themeColor="accent2"/>
                <w:sz w:val="24"/>
                <w:szCs w:val="24"/>
                <w:lang w:val="en-US"/>
              </w:rPr>
              <w:t>15-21</w:t>
            </w:r>
          </w:p>
        </w:tc>
      </w:tr>
      <w:tr w:rsidR="00D236D5" w:rsidRPr="009D78A2" w14:paraId="520EDB23" w14:textId="77777777" w:rsidTr="008555C8">
        <w:tc>
          <w:tcPr>
            <w:tcW w:w="590" w:type="dxa"/>
            <w:shd w:val="clear" w:color="auto" w:fill="FDE9D9" w:themeFill="accent6" w:themeFillTint="33"/>
          </w:tcPr>
          <w:p w14:paraId="658ECB4D" w14:textId="77777777" w:rsidR="00D236D5" w:rsidRPr="009D78A2" w:rsidRDefault="00C0548D" w:rsidP="008816CD">
            <w:pPr>
              <w:jc w:val="center"/>
              <w:rPr>
                <w:rFonts w:ascii="Arial" w:hAnsi="Arial" w:cs="Arial"/>
                <w:b/>
                <w:color w:val="C0504D" w:themeColor="accent2"/>
                <w:sz w:val="24"/>
                <w:szCs w:val="24"/>
                <w:lang w:val="en-US"/>
              </w:rPr>
            </w:pPr>
            <w:r w:rsidRPr="009D78A2">
              <w:rPr>
                <w:rFonts w:ascii="Arial" w:hAnsi="Arial" w:cs="Arial"/>
                <w:b/>
                <w:color w:val="C0504D" w:themeColor="accent2"/>
                <w:sz w:val="24"/>
                <w:szCs w:val="24"/>
                <w:lang w:val="en-US"/>
              </w:rPr>
              <w:t>P4</w:t>
            </w:r>
          </w:p>
        </w:tc>
        <w:tc>
          <w:tcPr>
            <w:tcW w:w="8428" w:type="dxa"/>
            <w:shd w:val="clear" w:color="auto" w:fill="FDE9D9" w:themeFill="accent6" w:themeFillTint="33"/>
          </w:tcPr>
          <w:p w14:paraId="321A3518" w14:textId="77777777" w:rsidR="00E42CE0" w:rsidRPr="009D78A2" w:rsidRDefault="00E42CE0" w:rsidP="004B7AF3">
            <w:pPr>
              <w:pStyle w:val="NoSpacing"/>
              <w:spacing w:line="276" w:lineRule="auto"/>
              <w:ind w:right="162"/>
              <w:jc w:val="both"/>
              <w:rPr>
                <w:rFonts w:ascii="Arial" w:hAnsi="Arial" w:cs="Arial"/>
                <w:b/>
                <w:color w:val="C0504D" w:themeColor="accent2"/>
                <w:sz w:val="28"/>
                <w:szCs w:val="28"/>
              </w:rPr>
            </w:pPr>
            <w:r w:rsidRPr="009D78A2">
              <w:rPr>
                <w:rFonts w:ascii="Arial" w:hAnsi="Arial" w:cs="Arial"/>
                <w:b/>
                <w:color w:val="C0504D" w:themeColor="accent2"/>
                <w:sz w:val="28"/>
                <w:szCs w:val="28"/>
              </w:rPr>
              <w:t>Women as the Stimulus of Urban Greening in Uganda- A Case of Jinja City</w:t>
            </w:r>
          </w:p>
          <w:p w14:paraId="3273B7AE" w14:textId="77777777" w:rsidR="00D236D5" w:rsidRPr="009D78A2" w:rsidRDefault="00D236D5" w:rsidP="004B7AF3">
            <w:pPr>
              <w:jc w:val="both"/>
              <w:rPr>
                <w:rFonts w:ascii="Arial" w:hAnsi="Arial" w:cs="Arial"/>
                <w:b/>
                <w:color w:val="C0504D" w:themeColor="accent2"/>
                <w:sz w:val="24"/>
                <w:szCs w:val="24"/>
              </w:rPr>
            </w:pPr>
          </w:p>
        </w:tc>
        <w:tc>
          <w:tcPr>
            <w:tcW w:w="990" w:type="dxa"/>
            <w:shd w:val="clear" w:color="auto" w:fill="FDE9D9" w:themeFill="accent6" w:themeFillTint="33"/>
          </w:tcPr>
          <w:p w14:paraId="1C5A5F83" w14:textId="77777777" w:rsidR="00D236D5" w:rsidRPr="009D78A2" w:rsidRDefault="008555C8" w:rsidP="008816CD">
            <w:pPr>
              <w:jc w:val="center"/>
              <w:rPr>
                <w:rFonts w:ascii="Arial" w:hAnsi="Arial" w:cs="Arial"/>
                <w:b/>
                <w:color w:val="C0504D" w:themeColor="accent2"/>
                <w:sz w:val="24"/>
                <w:szCs w:val="24"/>
                <w:lang w:val="en-US"/>
              </w:rPr>
            </w:pPr>
            <w:r w:rsidRPr="009D78A2">
              <w:rPr>
                <w:rFonts w:ascii="Arial" w:hAnsi="Arial" w:cs="Arial"/>
                <w:b/>
                <w:color w:val="C0504D" w:themeColor="accent2"/>
                <w:sz w:val="24"/>
                <w:szCs w:val="24"/>
                <w:lang w:val="en-US"/>
              </w:rPr>
              <w:t>22-25</w:t>
            </w:r>
          </w:p>
        </w:tc>
      </w:tr>
      <w:tr w:rsidR="00B32DA1" w:rsidRPr="009D78A2" w14:paraId="00B80FDB" w14:textId="77777777" w:rsidTr="008555C8">
        <w:tc>
          <w:tcPr>
            <w:tcW w:w="590" w:type="dxa"/>
            <w:shd w:val="clear" w:color="auto" w:fill="FDE9D9" w:themeFill="accent6" w:themeFillTint="33"/>
          </w:tcPr>
          <w:p w14:paraId="1EF9B08C" w14:textId="77777777" w:rsidR="00B32DA1" w:rsidRPr="009D78A2" w:rsidRDefault="00C0548D" w:rsidP="008816CD">
            <w:pPr>
              <w:jc w:val="center"/>
              <w:rPr>
                <w:rFonts w:ascii="Arial" w:hAnsi="Arial" w:cs="Arial"/>
                <w:b/>
                <w:color w:val="C0504D" w:themeColor="accent2"/>
                <w:sz w:val="24"/>
                <w:szCs w:val="24"/>
                <w:lang w:val="en-US"/>
              </w:rPr>
            </w:pPr>
            <w:r w:rsidRPr="009D78A2">
              <w:rPr>
                <w:rFonts w:ascii="Arial" w:hAnsi="Arial" w:cs="Arial"/>
                <w:b/>
                <w:color w:val="C0504D" w:themeColor="accent2"/>
                <w:sz w:val="24"/>
                <w:szCs w:val="24"/>
                <w:lang w:val="en-US"/>
              </w:rPr>
              <w:t>P5</w:t>
            </w:r>
          </w:p>
        </w:tc>
        <w:tc>
          <w:tcPr>
            <w:tcW w:w="8428" w:type="dxa"/>
            <w:shd w:val="clear" w:color="auto" w:fill="FDE9D9" w:themeFill="accent6" w:themeFillTint="33"/>
          </w:tcPr>
          <w:p w14:paraId="6BF6B4BC" w14:textId="77777777" w:rsidR="00B32DA1" w:rsidRPr="009D78A2" w:rsidRDefault="00B32DA1" w:rsidP="004B7AF3">
            <w:pPr>
              <w:pStyle w:val="NoSpacing"/>
              <w:spacing w:line="276" w:lineRule="auto"/>
              <w:ind w:right="162"/>
              <w:jc w:val="both"/>
              <w:rPr>
                <w:rStyle w:val="markedcontent"/>
                <w:rFonts w:ascii="Arial" w:hAnsi="Arial" w:cs="Arial"/>
                <w:b/>
                <w:color w:val="C0504D" w:themeColor="accent2"/>
                <w:sz w:val="28"/>
                <w:szCs w:val="28"/>
              </w:rPr>
            </w:pPr>
            <w:r w:rsidRPr="009D78A2">
              <w:rPr>
                <w:rStyle w:val="markedcontent"/>
                <w:rFonts w:ascii="Arial" w:hAnsi="Arial" w:cs="Arial"/>
                <w:b/>
                <w:color w:val="C0504D" w:themeColor="accent2"/>
                <w:sz w:val="28"/>
                <w:szCs w:val="28"/>
              </w:rPr>
              <w:t xml:space="preserve">Greying in Gulu City: The Impacts to Climate Change and the Potential </w:t>
            </w:r>
            <w:r w:rsidR="004B7AF3" w:rsidRPr="009D78A2">
              <w:rPr>
                <w:rStyle w:val="markedcontent"/>
                <w:rFonts w:ascii="Arial" w:hAnsi="Arial" w:cs="Arial"/>
                <w:b/>
                <w:color w:val="C0504D" w:themeColor="accent2"/>
                <w:sz w:val="28"/>
                <w:szCs w:val="28"/>
              </w:rPr>
              <w:t>for Adaptation</w:t>
            </w:r>
            <w:r w:rsidRPr="009D78A2">
              <w:rPr>
                <w:rStyle w:val="markedcontent"/>
                <w:rFonts w:ascii="Arial" w:hAnsi="Arial" w:cs="Arial"/>
                <w:b/>
                <w:color w:val="C0504D" w:themeColor="accent2"/>
                <w:sz w:val="28"/>
                <w:szCs w:val="28"/>
              </w:rPr>
              <w:t xml:space="preserve"> using Green Infrastructure</w:t>
            </w:r>
          </w:p>
          <w:p w14:paraId="7280943E" w14:textId="77777777" w:rsidR="00B32DA1" w:rsidRPr="009D78A2" w:rsidRDefault="00B32DA1" w:rsidP="004B7AF3">
            <w:pPr>
              <w:pStyle w:val="NoSpacing"/>
              <w:spacing w:line="276" w:lineRule="auto"/>
              <w:ind w:right="-450"/>
              <w:jc w:val="both"/>
              <w:rPr>
                <w:rFonts w:ascii="Arial" w:hAnsi="Arial" w:cs="Arial"/>
                <w:b/>
                <w:color w:val="C0504D" w:themeColor="accent2"/>
                <w:sz w:val="28"/>
                <w:szCs w:val="28"/>
              </w:rPr>
            </w:pPr>
          </w:p>
        </w:tc>
        <w:tc>
          <w:tcPr>
            <w:tcW w:w="990" w:type="dxa"/>
            <w:shd w:val="clear" w:color="auto" w:fill="FDE9D9" w:themeFill="accent6" w:themeFillTint="33"/>
          </w:tcPr>
          <w:p w14:paraId="49C409C8" w14:textId="77777777" w:rsidR="00B32DA1" w:rsidRPr="009D78A2" w:rsidRDefault="008555C8" w:rsidP="008816CD">
            <w:pPr>
              <w:jc w:val="center"/>
              <w:rPr>
                <w:rFonts w:ascii="Arial" w:hAnsi="Arial" w:cs="Arial"/>
                <w:b/>
                <w:color w:val="C0504D" w:themeColor="accent2"/>
                <w:sz w:val="24"/>
                <w:szCs w:val="24"/>
                <w:lang w:val="en-US"/>
              </w:rPr>
            </w:pPr>
            <w:r w:rsidRPr="009D78A2">
              <w:rPr>
                <w:rFonts w:ascii="Arial" w:hAnsi="Arial" w:cs="Arial"/>
                <w:b/>
                <w:color w:val="C0504D" w:themeColor="accent2"/>
                <w:sz w:val="24"/>
                <w:szCs w:val="24"/>
                <w:lang w:val="en-US"/>
              </w:rPr>
              <w:t>26-</w:t>
            </w:r>
            <w:r w:rsidR="005C3EDD" w:rsidRPr="009D78A2">
              <w:rPr>
                <w:rFonts w:ascii="Arial" w:hAnsi="Arial" w:cs="Arial"/>
                <w:b/>
                <w:color w:val="C0504D" w:themeColor="accent2"/>
                <w:sz w:val="24"/>
                <w:szCs w:val="24"/>
                <w:lang w:val="en-US"/>
              </w:rPr>
              <w:t>30</w:t>
            </w:r>
          </w:p>
        </w:tc>
      </w:tr>
      <w:tr w:rsidR="00B32DA1" w:rsidRPr="009D78A2" w14:paraId="36D55F67" w14:textId="77777777" w:rsidTr="008555C8">
        <w:tc>
          <w:tcPr>
            <w:tcW w:w="590" w:type="dxa"/>
            <w:shd w:val="clear" w:color="auto" w:fill="FDE9D9" w:themeFill="accent6" w:themeFillTint="33"/>
          </w:tcPr>
          <w:p w14:paraId="30450200" w14:textId="77777777" w:rsidR="00B32DA1" w:rsidRPr="009D78A2" w:rsidRDefault="00C0548D" w:rsidP="008816CD">
            <w:pPr>
              <w:jc w:val="center"/>
              <w:rPr>
                <w:rFonts w:ascii="Arial" w:hAnsi="Arial" w:cs="Arial"/>
                <w:b/>
                <w:color w:val="C0504D" w:themeColor="accent2"/>
                <w:sz w:val="24"/>
                <w:szCs w:val="24"/>
                <w:lang w:val="en-US"/>
              </w:rPr>
            </w:pPr>
            <w:r w:rsidRPr="009D78A2">
              <w:rPr>
                <w:rFonts w:ascii="Arial" w:hAnsi="Arial" w:cs="Arial"/>
                <w:b/>
                <w:color w:val="C0504D" w:themeColor="accent2"/>
                <w:sz w:val="24"/>
                <w:szCs w:val="24"/>
                <w:lang w:val="en-US"/>
              </w:rPr>
              <w:t>P6</w:t>
            </w:r>
          </w:p>
        </w:tc>
        <w:tc>
          <w:tcPr>
            <w:tcW w:w="8428" w:type="dxa"/>
            <w:shd w:val="clear" w:color="auto" w:fill="FDE9D9" w:themeFill="accent6" w:themeFillTint="33"/>
          </w:tcPr>
          <w:p w14:paraId="626A91BE" w14:textId="77777777" w:rsidR="00F3600A" w:rsidRPr="009D78A2" w:rsidRDefault="00F3600A" w:rsidP="004B7AF3">
            <w:pPr>
              <w:ind w:right="162"/>
              <w:jc w:val="both"/>
              <w:rPr>
                <w:rStyle w:val="markedcontent"/>
                <w:rFonts w:ascii="Arial" w:hAnsi="Arial" w:cs="Arial"/>
                <w:b/>
                <w:color w:val="C0504D" w:themeColor="accent2"/>
                <w:sz w:val="28"/>
                <w:szCs w:val="28"/>
              </w:rPr>
            </w:pPr>
            <w:r w:rsidRPr="009D78A2">
              <w:rPr>
                <w:rStyle w:val="markedcontent"/>
                <w:rFonts w:ascii="Arial" w:hAnsi="Arial" w:cs="Arial"/>
                <w:b/>
                <w:color w:val="C0504D" w:themeColor="accent2"/>
                <w:sz w:val="28"/>
                <w:szCs w:val="28"/>
              </w:rPr>
              <w:t>The Contribution of Public-Private Partnerships(PPPS) In Smart City Development in Uganda</w:t>
            </w:r>
          </w:p>
          <w:p w14:paraId="2D65FFE7" w14:textId="77777777" w:rsidR="00B32DA1" w:rsidRPr="009D78A2" w:rsidRDefault="00B32DA1" w:rsidP="004B7AF3">
            <w:pPr>
              <w:pStyle w:val="NoSpacing"/>
              <w:spacing w:line="276" w:lineRule="auto"/>
              <w:ind w:right="-450"/>
              <w:jc w:val="both"/>
              <w:rPr>
                <w:rFonts w:ascii="Arial" w:hAnsi="Arial" w:cs="Arial"/>
                <w:b/>
                <w:color w:val="C0504D" w:themeColor="accent2"/>
                <w:sz w:val="28"/>
                <w:szCs w:val="28"/>
              </w:rPr>
            </w:pPr>
          </w:p>
        </w:tc>
        <w:tc>
          <w:tcPr>
            <w:tcW w:w="990" w:type="dxa"/>
            <w:shd w:val="clear" w:color="auto" w:fill="FDE9D9" w:themeFill="accent6" w:themeFillTint="33"/>
          </w:tcPr>
          <w:p w14:paraId="3D1702DB" w14:textId="77777777" w:rsidR="00B32DA1" w:rsidRPr="009D78A2" w:rsidRDefault="005C3EDD" w:rsidP="008816CD">
            <w:pPr>
              <w:jc w:val="center"/>
              <w:rPr>
                <w:rFonts w:ascii="Arial" w:hAnsi="Arial" w:cs="Arial"/>
                <w:b/>
                <w:color w:val="C0504D" w:themeColor="accent2"/>
                <w:sz w:val="24"/>
                <w:szCs w:val="24"/>
                <w:lang w:val="en-US"/>
              </w:rPr>
            </w:pPr>
            <w:r w:rsidRPr="009D78A2">
              <w:rPr>
                <w:rFonts w:ascii="Arial" w:hAnsi="Arial" w:cs="Arial"/>
                <w:b/>
                <w:color w:val="C0504D" w:themeColor="accent2"/>
                <w:sz w:val="24"/>
                <w:szCs w:val="24"/>
                <w:lang w:val="en-US"/>
              </w:rPr>
              <w:t>31-37</w:t>
            </w:r>
          </w:p>
        </w:tc>
      </w:tr>
      <w:tr w:rsidR="00F3600A" w:rsidRPr="009D78A2" w14:paraId="08C0D3FF" w14:textId="77777777" w:rsidTr="008555C8">
        <w:tc>
          <w:tcPr>
            <w:tcW w:w="590" w:type="dxa"/>
            <w:shd w:val="clear" w:color="auto" w:fill="FDE9D9" w:themeFill="accent6" w:themeFillTint="33"/>
          </w:tcPr>
          <w:p w14:paraId="32B9D613" w14:textId="77777777" w:rsidR="00F3600A" w:rsidRPr="009D78A2" w:rsidRDefault="00C0548D" w:rsidP="008816CD">
            <w:pPr>
              <w:jc w:val="center"/>
              <w:rPr>
                <w:rFonts w:ascii="Arial" w:hAnsi="Arial" w:cs="Arial"/>
                <w:b/>
                <w:color w:val="C0504D" w:themeColor="accent2"/>
                <w:sz w:val="24"/>
                <w:szCs w:val="24"/>
                <w:lang w:val="en-US"/>
              </w:rPr>
            </w:pPr>
            <w:r w:rsidRPr="009D78A2">
              <w:rPr>
                <w:rFonts w:ascii="Arial" w:hAnsi="Arial" w:cs="Arial"/>
                <w:b/>
                <w:color w:val="C0504D" w:themeColor="accent2"/>
                <w:sz w:val="24"/>
                <w:szCs w:val="24"/>
                <w:lang w:val="en-US"/>
              </w:rPr>
              <w:t>P7</w:t>
            </w:r>
          </w:p>
        </w:tc>
        <w:tc>
          <w:tcPr>
            <w:tcW w:w="8428" w:type="dxa"/>
            <w:shd w:val="clear" w:color="auto" w:fill="FDE9D9" w:themeFill="accent6" w:themeFillTint="33"/>
          </w:tcPr>
          <w:p w14:paraId="1E5660B6" w14:textId="77777777" w:rsidR="00F3600A" w:rsidRPr="009D78A2" w:rsidRDefault="00F3600A" w:rsidP="004B7AF3">
            <w:pPr>
              <w:jc w:val="both"/>
              <w:rPr>
                <w:rFonts w:ascii="Arial" w:hAnsi="Arial" w:cs="Arial"/>
                <w:b/>
                <w:bCs/>
                <w:color w:val="C0504D" w:themeColor="accent2"/>
                <w:sz w:val="28"/>
                <w:szCs w:val="28"/>
              </w:rPr>
            </w:pPr>
            <w:r w:rsidRPr="009D78A2">
              <w:rPr>
                <w:rFonts w:ascii="Arial" w:hAnsi="Arial" w:cs="Arial"/>
                <w:b/>
                <w:bCs/>
                <w:color w:val="C0504D" w:themeColor="accent2"/>
                <w:sz w:val="28"/>
                <w:szCs w:val="28"/>
              </w:rPr>
              <w:t>Greening Urban Transport in Secondary Cities in Uganda- Challenges and New Strategies towards Adoption</w:t>
            </w:r>
            <w:r w:rsidR="009E4B8B">
              <w:rPr>
                <w:rFonts w:ascii="Arial" w:hAnsi="Arial" w:cs="Arial"/>
                <w:b/>
                <w:bCs/>
                <w:color w:val="C0504D" w:themeColor="accent2"/>
                <w:sz w:val="28"/>
                <w:szCs w:val="28"/>
                <w:lang w:val="en-US"/>
              </w:rPr>
              <w:t xml:space="preserve"> in Gulu City</w:t>
            </w:r>
            <w:r w:rsidRPr="009D78A2">
              <w:rPr>
                <w:rFonts w:ascii="Arial" w:hAnsi="Arial" w:cs="Arial"/>
                <w:b/>
                <w:bCs/>
                <w:color w:val="C0504D" w:themeColor="accent2"/>
                <w:sz w:val="28"/>
                <w:szCs w:val="28"/>
              </w:rPr>
              <w:t>.</w:t>
            </w:r>
          </w:p>
          <w:p w14:paraId="72C8D65E" w14:textId="77777777" w:rsidR="00F3600A" w:rsidRPr="009D78A2" w:rsidRDefault="00F3600A" w:rsidP="004B7AF3">
            <w:pPr>
              <w:ind w:right="162"/>
              <w:jc w:val="both"/>
              <w:rPr>
                <w:rStyle w:val="markedcontent"/>
                <w:rFonts w:ascii="Arial" w:hAnsi="Arial" w:cs="Arial"/>
                <w:b/>
                <w:color w:val="C0504D" w:themeColor="accent2"/>
                <w:sz w:val="28"/>
                <w:szCs w:val="28"/>
              </w:rPr>
            </w:pPr>
          </w:p>
        </w:tc>
        <w:tc>
          <w:tcPr>
            <w:tcW w:w="990" w:type="dxa"/>
            <w:shd w:val="clear" w:color="auto" w:fill="FDE9D9" w:themeFill="accent6" w:themeFillTint="33"/>
          </w:tcPr>
          <w:p w14:paraId="1DD4D374" w14:textId="77777777" w:rsidR="00F3600A" w:rsidRPr="009D78A2" w:rsidRDefault="005C3EDD" w:rsidP="008816CD">
            <w:pPr>
              <w:jc w:val="center"/>
              <w:rPr>
                <w:rFonts w:ascii="Arial" w:hAnsi="Arial" w:cs="Arial"/>
                <w:b/>
                <w:color w:val="C0504D" w:themeColor="accent2"/>
                <w:sz w:val="24"/>
                <w:szCs w:val="24"/>
                <w:lang w:val="en-US"/>
              </w:rPr>
            </w:pPr>
            <w:r w:rsidRPr="009D78A2">
              <w:rPr>
                <w:rFonts w:ascii="Arial" w:hAnsi="Arial" w:cs="Arial"/>
                <w:b/>
                <w:color w:val="C0504D" w:themeColor="accent2"/>
                <w:sz w:val="24"/>
                <w:szCs w:val="24"/>
                <w:lang w:val="en-US"/>
              </w:rPr>
              <w:t>38-</w:t>
            </w:r>
            <w:r w:rsidR="002D06C4" w:rsidRPr="009D78A2">
              <w:rPr>
                <w:rFonts w:ascii="Arial" w:hAnsi="Arial" w:cs="Arial"/>
                <w:b/>
                <w:color w:val="C0504D" w:themeColor="accent2"/>
                <w:sz w:val="24"/>
                <w:szCs w:val="24"/>
                <w:lang w:val="en-US"/>
              </w:rPr>
              <w:t>44</w:t>
            </w:r>
          </w:p>
        </w:tc>
      </w:tr>
      <w:tr w:rsidR="00F3600A" w:rsidRPr="009D78A2" w14:paraId="1054262A" w14:textId="77777777" w:rsidTr="008555C8">
        <w:tc>
          <w:tcPr>
            <w:tcW w:w="590" w:type="dxa"/>
            <w:shd w:val="clear" w:color="auto" w:fill="FDE9D9" w:themeFill="accent6" w:themeFillTint="33"/>
          </w:tcPr>
          <w:p w14:paraId="6891A2B8" w14:textId="77777777" w:rsidR="00F3600A" w:rsidRPr="009D78A2" w:rsidRDefault="00C0548D" w:rsidP="008816CD">
            <w:pPr>
              <w:jc w:val="center"/>
              <w:rPr>
                <w:rFonts w:ascii="Arial" w:hAnsi="Arial" w:cs="Arial"/>
                <w:b/>
                <w:color w:val="C0504D" w:themeColor="accent2"/>
                <w:sz w:val="24"/>
                <w:szCs w:val="24"/>
                <w:lang w:val="en-US"/>
              </w:rPr>
            </w:pPr>
            <w:r w:rsidRPr="009D78A2">
              <w:rPr>
                <w:rFonts w:ascii="Arial" w:hAnsi="Arial" w:cs="Arial"/>
                <w:b/>
                <w:color w:val="C0504D" w:themeColor="accent2"/>
                <w:sz w:val="24"/>
                <w:szCs w:val="24"/>
                <w:lang w:val="en-US"/>
              </w:rPr>
              <w:t>P8</w:t>
            </w:r>
          </w:p>
        </w:tc>
        <w:tc>
          <w:tcPr>
            <w:tcW w:w="8428" w:type="dxa"/>
            <w:shd w:val="clear" w:color="auto" w:fill="FDE9D9" w:themeFill="accent6" w:themeFillTint="33"/>
          </w:tcPr>
          <w:p w14:paraId="361C58D1" w14:textId="77777777" w:rsidR="00F3600A" w:rsidRPr="009D78A2" w:rsidRDefault="00F3600A" w:rsidP="004B7AF3">
            <w:pPr>
              <w:ind w:right="72"/>
              <w:jc w:val="both"/>
              <w:rPr>
                <w:rFonts w:ascii="Arial" w:hAnsi="Arial" w:cs="Arial"/>
                <w:b/>
                <w:color w:val="C0504D" w:themeColor="accent2"/>
                <w:sz w:val="28"/>
                <w:szCs w:val="28"/>
                <w:lang w:val="en-GB"/>
              </w:rPr>
            </w:pPr>
            <w:r w:rsidRPr="009D78A2">
              <w:rPr>
                <w:rFonts w:ascii="Arial" w:hAnsi="Arial" w:cs="Arial"/>
                <w:b/>
                <w:color w:val="C0504D" w:themeColor="accent2"/>
                <w:sz w:val="28"/>
                <w:szCs w:val="28"/>
                <w:lang w:val="en-GB"/>
              </w:rPr>
              <w:t>An Assessment Of Walkability And Pedestrian Perceptions In Jinja Central Business District</w:t>
            </w:r>
          </w:p>
          <w:p w14:paraId="788819F2" w14:textId="77777777" w:rsidR="00F3600A" w:rsidRPr="009D78A2" w:rsidRDefault="00F3600A" w:rsidP="004B7AF3">
            <w:pPr>
              <w:ind w:right="162"/>
              <w:jc w:val="both"/>
              <w:rPr>
                <w:rStyle w:val="markedcontent"/>
                <w:rFonts w:ascii="Arial" w:hAnsi="Arial" w:cs="Arial"/>
                <w:b/>
                <w:color w:val="C0504D" w:themeColor="accent2"/>
                <w:sz w:val="28"/>
                <w:szCs w:val="28"/>
              </w:rPr>
            </w:pPr>
          </w:p>
        </w:tc>
        <w:tc>
          <w:tcPr>
            <w:tcW w:w="990" w:type="dxa"/>
            <w:shd w:val="clear" w:color="auto" w:fill="FDE9D9" w:themeFill="accent6" w:themeFillTint="33"/>
          </w:tcPr>
          <w:p w14:paraId="185858D2" w14:textId="77777777" w:rsidR="00F3600A" w:rsidRPr="009D78A2" w:rsidRDefault="002D06C4" w:rsidP="008816CD">
            <w:pPr>
              <w:jc w:val="center"/>
              <w:rPr>
                <w:rFonts w:ascii="Arial" w:hAnsi="Arial" w:cs="Arial"/>
                <w:b/>
                <w:color w:val="C0504D" w:themeColor="accent2"/>
                <w:sz w:val="24"/>
                <w:szCs w:val="24"/>
                <w:lang w:val="en-US"/>
              </w:rPr>
            </w:pPr>
            <w:r w:rsidRPr="009D78A2">
              <w:rPr>
                <w:rFonts w:ascii="Arial" w:hAnsi="Arial" w:cs="Arial"/>
                <w:b/>
                <w:color w:val="C0504D" w:themeColor="accent2"/>
                <w:sz w:val="24"/>
                <w:szCs w:val="24"/>
                <w:lang w:val="en-US"/>
              </w:rPr>
              <w:t>45-50</w:t>
            </w:r>
          </w:p>
        </w:tc>
      </w:tr>
      <w:tr w:rsidR="00F3600A" w:rsidRPr="009D78A2" w14:paraId="5E044985" w14:textId="77777777" w:rsidTr="008555C8">
        <w:tc>
          <w:tcPr>
            <w:tcW w:w="590" w:type="dxa"/>
            <w:shd w:val="clear" w:color="auto" w:fill="FDE9D9" w:themeFill="accent6" w:themeFillTint="33"/>
          </w:tcPr>
          <w:p w14:paraId="0748E3BE" w14:textId="77777777" w:rsidR="00F3600A" w:rsidRPr="009D78A2" w:rsidRDefault="00C0548D" w:rsidP="008816CD">
            <w:pPr>
              <w:jc w:val="center"/>
              <w:rPr>
                <w:rFonts w:ascii="Arial" w:hAnsi="Arial" w:cs="Arial"/>
                <w:b/>
                <w:color w:val="C0504D" w:themeColor="accent2"/>
                <w:sz w:val="24"/>
                <w:szCs w:val="24"/>
                <w:lang w:val="en-US"/>
              </w:rPr>
            </w:pPr>
            <w:r w:rsidRPr="009D78A2">
              <w:rPr>
                <w:rFonts w:ascii="Arial" w:hAnsi="Arial" w:cs="Arial"/>
                <w:b/>
                <w:color w:val="C0504D" w:themeColor="accent2"/>
                <w:sz w:val="24"/>
                <w:szCs w:val="24"/>
                <w:lang w:val="en-US"/>
              </w:rPr>
              <w:t>P9</w:t>
            </w:r>
          </w:p>
        </w:tc>
        <w:tc>
          <w:tcPr>
            <w:tcW w:w="8428" w:type="dxa"/>
            <w:shd w:val="clear" w:color="auto" w:fill="FDE9D9" w:themeFill="accent6" w:themeFillTint="33"/>
          </w:tcPr>
          <w:p w14:paraId="12559245" w14:textId="77777777" w:rsidR="00F3600A" w:rsidRPr="009D78A2" w:rsidRDefault="004B7AF3" w:rsidP="006A596D">
            <w:pPr>
              <w:spacing w:after="240"/>
              <w:ind w:right="72"/>
              <w:jc w:val="both"/>
              <w:rPr>
                <w:rFonts w:ascii="Arial" w:hAnsi="Arial" w:cs="Arial"/>
                <w:b/>
                <w:color w:val="C0504D" w:themeColor="accent2"/>
                <w:sz w:val="28"/>
                <w:szCs w:val="28"/>
                <w:u w:val="single"/>
                <w:lang w:val="en-GB"/>
              </w:rPr>
            </w:pPr>
            <w:r w:rsidRPr="009D78A2">
              <w:rPr>
                <w:rFonts w:ascii="Arial" w:hAnsi="Arial" w:cs="Arial"/>
                <w:b/>
                <w:color w:val="C0504D" w:themeColor="accent2"/>
                <w:sz w:val="28"/>
                <w:szCs w:val="28"/>
              </w:rPr>
              <w:t>The Role of Masons/Fundis in Promoting Urban Greening in Greater Kampala, Uganda</w:t>
            </w:r>
            <w:r w:rsidRPr="009D78A2">
              <w:rPr>
                <w:rFonts w:ascii="Arial" w:hAnsi="Arial" w:cs="Arial"/>
                <w:b/>
                <w:color w:val="C0504D" w:themeColor="accent2"/>
                <w:sz w:val="28"/>
                <w:szCs w:val="28"/>
                <w:lang w:val="en-US"/>
              </w:rPr>
              <w:t xml:space="preserve"> </w:t>
            </w:r>
          </w:p>
        </w:tc>
        <w:tc>
          <w:tcPr>
            <w:tcW w:w="990" w:type="dxa"/>
            <w:shd w:val="clear" w:color="auto" w:fill="FDE9D9" w:themeFill="accent6" w:themeFillTint="33"/>
          </w:tcPr>
          <w:p w14:paraId="77D914EA" w14:textId="77777777" w:rsidR="00F3600A" w:rsidRPr="009D78A2" w:rsidRDefault="002D06C4" w:rsidP="008816CD">
            <w:pPr>
              <w:jc w:val="center"/>
              <w:rPr>
                <w:rFonts w:ascii="Arial" w:hAnsi="Arial" w:cs="Arial"/>
                <w:b/>
                <w:color w:val="C0504D" w:themeColor="accent2"/>
                <w:sz w:val="24"/>
                <w:szCs w:val="24"/>
                <w:lang w:val="en-US"/>
              </w:rPr>
            </w:pPr>
            <w:r w:rsidRPr="009D78A2">
              <w:rPr>
                <w:rFonts w:ascii="Arial" w:hAnsi="Arial" w:cs="Arial"/>
                <w:b/>
                <w:color w:val="C0504D" w:themeColor="accent2"/>
                <w:sz w:val="24"/>
                <w:szCs w:val="24"/>
                <w:lang w:val="en-US"/>
              </w:rPr>
              <w:t>51-58</w:t>
            </w:r>
          </w:p>
        </w:tc>
      </w:tr>
    </w:tbl>
    <w:p w14:paraId="65855E89" w14:textId="77777777" w:rsidR="00D236D5" w:rsidRDefault="00D236D5" w:rsidP="008816CD">
      <w:pPr>
        <w:spacing w:line="240" w:lineRule="auto"/>
        <w:jc w:val="center"/>
        <w:rPr>
          <w:rFonts w:ascii="Times New Roman" w:hAnsi="Times New Roman" w:cs="Times New Roman"/>
          <w:b/>
          <w:color w:val="FF0000"/>
          <w:sz w:val="24"/>
          <w:szCs w:val="24"/>
        </w:rPr>
      </w:pPr>
    </w:p>
    <w:p w14:paraId="4888AB33" w14:textId="77777777" w:rsidR="009D78A2" w:rsidRDefault="009D78A2" w:rsidP="008816CD">
      <w:pPr>
        <w:spacing w:line="240" w:lineRule="auto"/>
        <w:jc w:val="center"/>
        <w:rPr>
          <w:rFonts w:ascii="Times New Roman" w:hAnsi="Times New Roman" w:cs="Times New Roman"/>
          <w:b/>
          <w:color w:val="FF0000"/>
          <w:sz w:val="24"/>
          <w:szCs w:val="24"/>
        </w:rPr>
      </w:pPr>
    </w:p>
    <w:p w14:paraId="3E1C9FEA" w14:textId="77777777" w:rsidR="00443442" w:rsidRDefault="00443442" w:rsidP="008816CD">
      <w:pPr>
        <w:spacing w:line="240" w:lineRule="auto"/>
        <w:jc w:val="center"/>
        <w:rPr>
          <w:rFonts w:ascii="Times New Roman" w:hAnsi="Times New Roman" w:cs="Times New Roman"/>
          <w:b/>
          <w:color w:val="FF0000"/>
          <w:sz w:val="24"/>
          <w:szCs w:val="24"/>
        </w:rPr>
      </w:pPr>
    </w:p>
    <w:p w14:paraId="6B2FAC6C" w14:textId="77777777" w:rsidR="00C85AB2" w:rsidRPr="009D78A2" w:rsidRDefault="000751B7" w:rsidP="008816CD">
      <w:pPr>
        <w:spacing w:line="240" w:lineRule="auto"/>
        <w:jc w:val="center"/>
        <w:rPr>
          <w:rFonts w:ascii="Times New Roman" w:hAnsi="Times New Roman" w:cs="Times New Roman"/>
          <w:b/>
          <w:color w:val="FF0000"/>
          <w:sz w:val="24"/>
          <w:szCs w:val="24"/>
        </w:rPr>
      </w:pPr>
      <w:r w:rsidRPr="009D78A2">
        <w:rPr>
          <w:rFonts w:ascii="Times New Roman" w:hAnsi="Times New Roman" w:cs="Times New Roman"/>
          <w:b/>
          <w:color w:val="FF0000"/>
          <w:sz w:val="24"/>
          <w:szCs w:val="24"/>
        </w:rPr>
        <w:t xml:space="preserve">1.0 </w:t>
      </w:r>
      <w:r w:rsidR="00722B4B" w:rsidRPr="009D78A2">
        <w:rPr>
          <w:rFonts w:ascii="Times New Roman" w:hAnsi="Times New Roman" w:cs="Times New Roman"/>
          <w:b/>
          <w:color w:val="FF0000"/>
          <w:sz w:val="24"/>
          <w:szCs w:val="24"/>
        </w:rPr>
        <w:t>INTRODUCTION</w:t>
      </w:r>
    </w:p>
    <w:p w14:paraId="1EF691F7" w14:textId="77777777" w:rsidR="000772FF" w:rsidRPr="009D78A2" w:rsidRDefault="000751B7" w:rsidP="008816CD">
      <w:pPr>
        <w:spacing w:line="240" w:lineRule="auto"/>
        <w:ind w:right="-650"/>
        <w:jc w:val="both"/>
        <w:rPr>
          <w:rFonts w:ascii="Times New Roman" w:hAnsi="Times New Roman" w:cs="Times New Roman"/>
          <w:b/>
          <w:sz w:val="23"/>
          <w:szCs w:val="23"/>
        </w:rPr>
      </w:pPr>
      <w:r w:rsidRPr="009D78A2">
        <w:rPr>
          <w:rFonts w:ascii="Times New Roman" w:hAnsi="Times New Roman" w:cs="Times New Roman"/>
          <w:b/>
          <w:sz w:val="23"/>
          <w:szCs w:val="23"/>
        </w:rPr>
        <w:lastRenderedPageBreak/>
        <w:t xml:space="preserve">1.1 </w:t>
      </w:r>
      <w:r w:rsidR="000772FF" w:rsidRPr="009D78A2">
        <w:rPr>
          <w:rFonts w:ascii="Times New Roman" w:hAnsi="Times New Roman" w:cs="Times New Roman"/>
          <w:b/>
          <w:sz w:val="23"/>
          <w:szCs w:val="23"/>
        </w:rPr>
        <w:t xml:space="preserve">About </w:t>
      </w:r>
      <w:r w:rsidR="00395D3B" w:rsidRPr="009D78A2">
        <w:rPr>
          <w:rFonts w:ascii="Times New Roman" w:hAnsi="Times New Roman" w:cs="Times New Roman"/>
          <w:b/>
          <w:sz w:val="23"/>
          <w:szCs w:val="23"/>
        </w:rPr>
        <w:t>the</w:t>
      </w:r>
      <w:r w:rsidR="000772FF" w:rsidRPr="009D78A2">
        <w:rPr>
          <w:rFonts w:ascii="Times New Roman" w:hAnsi="Times New Roman" w:cs="Times New Roman"/>
          <w:b/>
          <w:sz w:val="23"/>
          <w:szCs w:val="23"/>
        </w:rPr>
        <w:t xml:space="preserve"> Department of Architecture and Physical Planning, Makerere University </w:t>
      </w:r>
    </w:p>
    <w:p w14:paraId="744A6567" w14:textId="77777777" w:rsidR="004F6C94" w:rsidRPr="00824739" w:rsidRDefault="004F6C94" w:rsidP="008816CD">
      <w:pPr>
        <w:spacing w:line="240" w:lineRule="auto"/>
        <w:ind w:right="-650"/>
        <w:jc w:val="both"/>
        <w:rPr>
          <w:rFonts w:ascii="Times New Roman" w:hAnsi="Times New Roman" w:cs="Times New Roman"/>
          <w:sz w:val="23"/>
          <w:szCs w:val="23"/>
        </w:rPr>
      </w:pPr>
      <w:r w:rsidRPr="00824739">
        <w:rPr>
          <w:rFonts w:ascii="Times New Roman" w:hAnsi="Times New Roman" w:cs="Times New Roman"/>
          <w:sz w:val="23"/>
          <w:szCs w:val="23"/>
        </w:rPr>
        <w:t>The Department of Architecture and Physical Planning</w:t>
      </w:r>
      <w:r w:rsidR="00660553">
        <w:rPr>
          <w:rFonts w:ascii="Times New Roman" w:hAnsi="Times New Roman" w:cs="Times New Roman"/>
          <w:sz w:val="23"/>
          <w:szCs w:val="23"/>
        </w:rPr>
        <w:t xml:space="preserve"> (DAPP)</w:t>
      </w:r>
      <w:r w:rsidRPr="00824739">
        <w:rPr>
          <w:rFonts w:ascii="Times New Roman" w:hAnsi="Times New Roman" w:cs="Times New Roman"/>
          <w:sz w:val="23"/>
          <w:szCs w:val="23"/>
        </w:rPr>
        <w:t>, College of Engineering, Design, Art and Technology</w:t>
      </w:r>
      <w:r w:rsidR="00660553">
        <w:rPr>
          <w:rFonts w:ascii="Times New Roman" w:hAnsi="Times New Roman" w:cs="Times New Roman"/>
          <w:sz w:val="23"/>
          <w:szCs w:val="23"/>
        </w:rPr>
        <w:t xml:space="preserve"> (CEDAT)</w:t>
      </w:r>
      <w:r w:rsidR="005E1A1F" w:rsidRPr="00824739">
        <w:rPr>
          <w:rFonts w:ascii="Times New Roman" w:hAnsi="Times New Roman" w:cs="Times New Roman"/>
          <w:sz w:val="23"/>
          <w:szCs w:val="23"/>
        </w:rPr>
        <w:t>,</w:t>
      </w:r>
      <w:r w:rsidRPr="00824739">
        <w:rPr>
          <w:rFonts w:ascii="Times New Roman" w:hAnsi="Times New Roman" w:cs="Times New Roman"/>
          <w:sz w:val="23"/>
          <w:szCs w:val="23"/>
        </w:rPr>
        <w:t xml:space="preserve"> </w:t>
      </w:r>
      <w:r w:rsidR="005E1A1F" w:rsidRPr="00824739">
        <w:rPr>
          <w:rFonts w:ascii="Times New Roman" w:hAnsi="Times New Roman" w:cs="Times New Roman"/>
          <w:sz w:val="23"/>
          <w:szCs w:val="23"/>
        </w:rPr>
        <w:t>Makerere University</w:t>
      </w:r>
      <w:r w:rsidRPr="00824739">
        <w:rPr>
          <w:rFonts w:ascii="Times New Roman" w:hAnsi="Times New Roman" w:cs="Times New Roman"/>
          <w:sz w:val="23"/>
          <w:szCs w:val="23"/>
        </w:rPr>
        <w:t xml:space="preserve">, promotes research </w:t>
      </w:r>
      <w:r w:rsidR="00AE7B89" w:rsidRPr="00824739">
        <w:rPr>
          <w:rFonts w:ascii="Times New Roman" w:hAnsi="Times New Roman" w:cs="Times New Roman"/>
          <w:sz w:val="23"/>
          <w:szCs w:val="23"/>
        </w:rPr>
        <w:t xml:space="preserve">and teaching </w:t>
      </w:r>
      <w:r w:rsidRPr="00824739">
        <w:rPr>
          <w:rFonts w:ascii="Times New Roman" w:hAnsi="Times New Roman" w:cs="Times New Roman"/>
          <w:sz w:val="23"/>
          <w:szCs w:val="23"/>
        </w:rPr>
        <w:t>activities in various</w:t>
      </w:r>
      <w:r w:rsidR="00224168" w:rsidRPr="00824739">
        <w:rPr>
          <w:rFonts w:ascii="Times New Roman" w:hAnsi="Times New Roman" w:cs="Times New Roman"/>
          <w:sz w:val="23"/>
          <w:szCs w:val="23"/>
        </w:rPr>
        <w:t xml:space="preserve"> </w:t>
      </w:r>
      <w:r w:rsidRPr="00824739">
        <w:rPr>
          <w:rFonts w:ascii="Times New Roman" w:hAnsi="Times New Roman" w:cs="Times New Roman"/>
          <w:sz w:val="23"/>
          <w:szCs w:val="23"/>
        </w:rPr>
        <w:t>fields related to urban planning, physical planning and architecture</w:t>
      </w:r>
      <w:r w:rsidR="001D6083" w:rsidRPr="00824739">
        <w:rPr>
          <w:rFonts w:ascii="Times New Roman" w:hAnsi="Times New Roman" w:cs="Times New Roman"/>
          <w:sz w:val="23"/>
          <w:szCs w:val="23"/>
        </w:rPr>
        <w:t xml:space="preserve"> and urban governance</w:t>
      </w:r>
      <w:r w:rsidR="00056BBC" w:rsidRPr="00824739">
        <w:rPr>
          <w:rFonts w:ascii="Times New Roman" w:hAnsi="Times New Roman" w:cs="Times New Roman"/>
          <w:sz w:val="23"/>
          <w:szCs w:val="23"/>
        </w:rPr>
        <w:t>.</w:t>
      </w:r>
    </w:p>
    <w:p w14:paraId="652114DB" w14:textId="77777777" w:rsidR="005629FB" w:rsidRPr="009D78A2" w:rsidRDefault="005629FB" w:rsidP="008816CD">
      <w:pPr>
        <w:spacing w:line="240" w:lineRule="auto"/>
        <w:ind w:right="-650"/>
        <w:jc w:val="both"/>
        <w:rPr>
          <w:rFonts w:ascii="Times New Roman" w:hAnsi="Times New Roman" w:cs="Times New Roman"/>
          <w:b/>
          <w:sz w:val="23"/>
          <w:szCs w:val="23"/>
        </w:rPr>
      </w:pPr>
      <w:r w:rsidRPr="009D78A2">
        <w:rPr>
          <w:rFonts w:ascii="Times New Roman" w:hAnsi="Times New Roman" w:cs="Times New Roman"/>
          <w:b/>
          <w:sz w:val="23"/>
          <w:szCs w:val="23"/>
        </w:rPr>
        <w:t>1.2 About Global Green Growth Institute</w:t>
      </w:r>
    </w:p>
    <w:p w14:paraId="4129F9E3" w14:textId="77777777" w:rsidR="009844CE" w:rsidRPr="00824739" w:rsidRDefault="0016539C" w:rsidP="008816CD">
      <w:pPr>
        <w:spacing w:after="0" w:line="240" w:lineRule="auto"/>
        <w:ind w:right="-630"/>
        <w:jc w:val="both"/>
        <w:rPr>
          <w:rFonts w:ascii="Times New Roman" w:hAnsi="Times New Roman" w:cs="Times New Roman"/>
          <w:sz w:val="23"/>
          <w:szCs w:val="23"/>
        </w:rPr>
      </w:pPr>
      <w:r w:rsidRPr="00824739">
        <w:rPr>
          <w:rFonts w:ascii="Times New Roman" w:eastAsia="Times New Roman" w:hAnsi="Times New Roman" w:cs="Times New Roman"/>
          <w:sz w:val="23"/>
          <w:szCs w:val="23"/>
        </w:rPr>
        <w:t xml:space="preserve">The Global Green Growth Institute (GGGI) is a treaty-based international, inter-governmental organization dedicated to </w:t>
      </w:r>
      <w:r w:rsidRPr="00824739">
        <w:rPr>
          <w:rFonts w:ascii="Times New Roman" w:eastAsia="Times New Roman" w:hAnsi="Times New Roman" w:cs="Times New Roman"/>
          <w:bCs/>
          <w:sz w:val="23"/>
          <w:szCs w:val="23"/>
        </w:rPr>
        <w:t>supporting and promoting strong, inclusive and sustainable economic growth in developing countries and emerging economies</w:t>
      </w:r>
      <w:r w:rsidRPr="00824739">
        <w:rPr>
          <w:rFonts w:ascii="Times New Roman" w:eastAsia="Times New Roman" w:hAnsi="Times New Roman" w:cs="Times New Roman"/>
          <w:sz w:val="23"/>
          <w:szCs w:val="23"/>
        </w:rPr>
        <w:t>.</w:t>
      </w:r>
      <w:r w:rsidR="002A06C1" w:rsidRPr="00824739">
        <w:rPr>
          <w:rFonts w:ascii="Times New Roman" w:eastAsia="Times New Roman" w:hAnsi="Times New Roman" w:cs="Times New Roman"/>
          <w:sz w:val="23"/>
          <w:szCs w:val="23"/>
        </w:rPr>
        <w:t xml:space="preserve"> </w:t>
      </w:r>
      <w:r w:rsidR="000C01D2" w:rsidRPr="00824739">
        <w:rPr>
          <w:rFonts w:ascii="Times New Roman" w:hAnsi="Times New Roman" w:cs="Times New Roman"/>
          <w:sz w:val="23"/>
          <w:szCs w:val="23"/>
        </w:rPr>
        <w:t xml:space="preserve">GGGI supports emerging and developing countries that seek to develop rigorous green growth economic development strategies. GGGI carries out research into various aspects of green growth theory and practice and facilitates the engagement of the private sector expertise and resources in the implementation of green growth strategies, GGGI works with </w:t>
      </w:r>
      <w:r w:rsidR="002A06C1" w:rsidRPr="00824739">
        <w:rPr>
          <w:rFonts w:ascii="Times New Roman" w:hAnsi="Times New Roman" w:cs="Times New Roman"/>
          <w:sz w:val="23"/>
          <w:szCs w:val="23"/>
        </w:rPr>
        <w:t xml:space="preserve">various </w:t>
      </w:r>
      <w:r w:rsidR="000C01D2" w:rsidRPr="00824739">
        <w:rPr>
          <w:rFonts w:ascii="Times New Roman" w:hAnsi="Times New Roman" w:cs="Times New Roman"/>
          <w:sz w:val="23"/>
          <w:szCs w:val="23"/>
        </w:rPr>
        <w:t xml:space="preserve">partners in the public and private sector in </w:t>
      </w:r>
      <w:r w:rsidR="002A06C1" w:rsidRPr="00824739">
        <w:rPr>
          <w:rFonts w:ascii="Times New Roman" w:hAnsi="Times New Roman" w:cs="Times New Roman"/>
          <w:sz w:val="23"/>
          <w:szCs w:val="23"/>
        </w:rPr>
        <w:t>Uganda and globally</w:t>
      </w:r>
      <w:r w:rsidR="000C01D2" w:rsidRPr="00824739">
        <w:rPr>
          <w:rFonts w:ascii="Times New Roman" w:hAnsi="Times New Roman" w:cs="Times New Roman"/>
          <w:sz w:val="23"/>
          <w:szCs w:val="23"/>
        </w:rPr>
        <w:t xml:space="preserve"> to put green growth at the heart of economic planning</w:t>
      </w:r>
      <w:r w:rsidR="0065184E" w:rsidRPr="00824739">
        <w:rPr>
          <w:rFonts w:ascii="Times New Roman" w:hAnsi="Times New Roman" w:cs="Times New Roman"/>
          <w:sz w:val="23"/>
          <w:szCs w:val="23"/>
        </w:rPr>
        <w:t xml:space="preserve">. </w:t>
      </w:r>
    </w:p>
    <w:p w14:paraId="02645BA0" w14:textId="77777777" w:rsidR="0016539C" w:rsidRPr="00824739" w:rsidRDefault="000C01D2" w:rsidP="008816CD">
      <w:pPr>
        <w:spacing w:after="0" w:line="240" w:lineRule="auto"/>
        <w:ind w:right="-630"/>
        <w:jc w:val="both"/>
        <w:rPr>
          <w:rFonts w:ascii="Times New Roman" w:eastAsia="Times New Roman" w:hAnsi="Times New Roman" w:cs="Times New Roman"/>
          <w:sz w:val="23"/>
          <w:szCs w:val="23"/>
        </w:rPr>
      </w:pPr>
      <w:r w:rsidRPr="00824739">
        <w:rPr>
          <w:rFonts w:ascii="Times New Roman" w:hAnsi="Times New Roman" w:cs="Times New Roman"/>
          <w:sz w:val="23"/>
          <w:szCs w:val="23"/>
        </w:rPr>
        <w:t>.</w:t>
      </w:r>
    </w:p>
    <w:p w14:paraId="5F1BBAA7" w14:textId="77777777" w:rsidR="000751B7" w:rsidRPr="009D78A2" w:rsidRDefault="000751B7" w:rsidP="008816CD">
      <w:pPr>
        <w:spacing w:line="240" w:lineRule="auto"/>
        <w:ind w:right="-650"/>
        <w:jc w:val="both"/>
        <w:rPr>
          <w:rFonts w:ascii="Times New Roman" w:eastAsia="Calibri" w:hAnsi="Times New Roman" w:cs="Times New Roman"/>
          <w:b/>
          <w:sz w:val="23"/>
          <w:szCs w:val="23"/>
        </w:rPr>
      </w:pPr>
      <w:r w:rsidRPr="009D78A2">
        <w:rPr>
          <w:rFonts w:ascii="Times New Roman" w:eastAsia="Calibri" w:hAnsi="Times New Roman" w:cs="Times New Roman"/>
          <w:b/>
          <w:sz w:val="23"/>
          <w:szCs w:val="23"/>
        </w:rPr>
        <w:t>1.</w:t>
      </w:r>
      <w:r w:rsidR="005629FB" w:rsidRPr="009D78A2">
        <w:rPr>
          <w:rFonts w:ascii="Times New Roman" w:eastAsia="Calibri" w:hAnsi="Times New Roman" w:cs="Times New Roman"/>
          <w:b/>
          <w:sz w:val="23"/>
          <w:szCs w:val="23"/>
        </w:rPr>
        <w:t>3</w:t>
      </w:r>
      <w:r w:rsidRPr="009D78A2">
        <w:rPr>
          <w:rFonts w:ascii="Times New Roman" w:eastAsia="Calibri" w:hAnsi="Times New Roman" w:cs="Times New Roman"/>
          <w:b/>
          <w:sz w:val="23"/>
          <w:szCs w:val="23"/>
        </w:rPr>
        <w:t xml:space="preserve"> About Greening Uganda’s Urbanization and Industrialization</w:t>
      </w:r>
      <w:r w:rsidR="005629FB" w:rsidRPr="009D78A2">
        <w:rPr>
          <w:rFonts w:ascii="Times New Roman" w:eastAsia="Calibri" w:hAnsi="Times New Roman" w:cs="Times New Roman"/>
          <w:b/>
          <w:sz w:val="23"/>
          <w:szCs w:val="23"/>
        </w:rPr>
        <w:t xml:space="preserve"> Project</w:t>
      </w:r>
      <w:r w:rsidR="00EE15D6" w:rsidRPr="009D78A2">
        <w:rPr>
          <w:rFonts w:ascii="Times New Roman" w:eastAsia="Calibri" w:hAnsi="Times New Roman" w:cs="Times New Roman"/>
          <w:b/>
          <w:sz w:val="23"/>
          <w:szCs w:val="23"/>
        </w:rPr>
        <w:t xml:space="preserve"> (2020-2023)</w:t>
      </w:r>
    </w:p>
    <w:p w14:paraId="45D474FB" w14:textId="77777777" w:rsidR="00984845" w:rsidRPr="00824739" w:rsidRDefault="00AD4625" w:rsidP="008816CD">
      <w:pPr>
        <w:spacing w:line="240" w:lineRule="auto"/>
        <w:ind w:right="-650"/>
        <w:jc w:val="both"/>
        <w:rPr>
          <w:rFonts w:ascii="Times New Roman" w:hAnsi="Times New Roman" w:cs="Times New Roman"/>
          <w:sz w:val="23"/>
          <w:szCs w:val="23"/>
        </w:rPr>
      </w:pPr>
      <w:r w:rsidRPr="00824739">
        <w:rPr>
          <w:rFonts w:ascii="Times New Roman" w:hAnsi="Times New Roman" w:cs="Times New Roman"/>
          <w:sz w:val="23"/>
          <w:szCs w:val="23"/>
        </w:rPr>
        <w:t xml:space="preserve">The Department of Architecture and Physical Planning, College of Engineering, Design, Art and Technology received </w:t>
      </w:r>
      <w:r w:rsidR="00DE2CDD" w:rsidRPr="00824739">
        <w:rPr>
          <w:rFonts w:ascii="Times New Roman" w:hAnsi="Times New Roman" w:cs="Times New Roman"/>
          <w:sz w:val="23"/>
          <w:szCs w:val="23"/>
        </w:rPr>
        <w:t xml:space="preserve">USD 225,000 </w:t>
      </w:r>
      <w:r w:rsidRPr="00824739">
        <w:rPr>
          <w:rFonts w:ascii="Times New Roman" w:hAnsi="Times New Roman" w:cs="Times New Roman"/>
          <w:sz w:val="23"/>
          <w:szCs w:val="23"/>
        </w:rPr>
        <w:t xml:space="preserve">funding from EU under the 3 year project </w:t>
      </w:r>
      <w:r w:rsidR="00A90238" w:rsidRPr="00824739">
        <w:rPr>
          <w:rFonts w:ascii="Times New Roman" w:hAnsi="Times New Roman" w:cs="Times New Roman"/>
          <w:sz w:val="23"/>
          <w:szCs w:val="23"/>
        </w:rPr>
        <w:t>“</w:t>
      </w:r>
      <w:r w:rsidR="00A90238" w:rsidRPr="009D78A2">
        <w:rPr>
          <w:rFonts w:ascii="Times New Roman" w:eastAsia="Calibri" w:hAnsi="Times New Roman" w:cs="Times New Roman"/>
          <w:b/>
          <w:i/>
          <w:sz w:val="23"/>
          <w:szCs w:val="23"/>
        </w:rPr>
        <w:t xml:space="preserve">Greening Uganda’s Urbanization and Industrialization” </w:t>
      </w:r>
      <w:r w:rsidR="00984845" w:rsidRPr="00824739">
        <w:rPr>
          <w:rFonts w:ascii="Times New Roman" w:hAnsi="Times New Roman" w:cs="Times New Roman"/>
          <w:sz w:val="23"/>
          <w:szCs w:val="23"/>
        </w:rPr>
        <w:t>implemented</w:t>
      </w:r>
      <w:r w:rsidRPr="00824739">
        <w:rPr>
          <w:rFonts w:ascii="Times New Roman" w:hAnsi="Times New Roman" w:cs="Times New Roman"/>
          <w:sz w:val="23"/>
          <w:szCs w:val="23"/>
        </w:rPr>
        <w:t xml:space="preserve"> by Global Green Growth Institute (GGGI) from 2020 -2023</w:t>
      </w:r>
      <w:r w:rsidR="00DE2CDD" w:rsidRPr="00824739">
        <w:rPr>
          <w:rFonts w:ascii="Times New Roman" w:hAnsi="Times New Roman" w:cs="Times New Roman"/>
          <w:sz w:val="23"/>
          <w:szCs w:val="23"/>
        </w:rPr>
        <w:t>. The funds are targeted at establishing</w:t>
      </w:r>
      <w:r w:rsidR="00DE2CDD" w:rsidRPr="00824739">
        <w:rPr>
          <w:rFonts w:ascii="Times New Roman" w:eastAsia="Times New Roman" w:hAnsi="Times New Roman" w:cs="Times New Roman"/>
          <w:sz w:val="23"/>
          <w:szCs w:val="23"/>
        </w:rPr>
        <w:t xml:space="preserve"> a </w:t>
      </w:r>
      <w:r w:rsidR="00FB39E9" w:rsidRPr="00824739">
        <w:rPr>
          <w:rFonts w:ascii="Times New Roman" w:eastAsia="Times New Roman" w:hAnsi="Times New Roman" w:cs="Times New Roman"/>
          <w:b/>
          <w:i/>
          <w:sz w:val="23"/>
          <w:szCs w:val="23"/>
        </w:rPr>
        <w:t>Knowledge and Engagement Platform</w:t>
      </w:r>
      <w:r w:rsidR="00FB39E9" w:rsidRPr="00824739">
        <w:rPr>
          <w:rFonts w:ascii="Times New Roman" w:eastAsia="Times New Roman" w:hAnsi="Times New Roman" w:cs="Times New Roman"/>
          <w:sz w:val="23"/>
          <w:szCs w:val="23"/>
        </w:rPr>
        <w:t xml:space="preserve"> </w:t>
      </w:r>
      <w:r w:rsidR="00DE2CDD" w:rsidRPr="00824739">
        <w:rPr>
          <w:rFonts w:ascii="Times New Roman" w:eastAsia="Times New Roman" w:hAnsi="Times New Roman" w:cs="Times New Roman"/>
          <w:sz w:val="23"/>
          <w:szCs w:val="23"/>
        </w:rPr>
        <w:t>at Makerere University</w:t>
      </w:r>
      <w:r w:rsidR="00DE2CDD" w:rsidRPr="00824739">
        <w:rPr>
          <w:rFonts w:ascii="Times New Roman" w:hAnsi="Times New Roman" w:cs="Times New Roman"/>
          <w:sz w:val="23"/>
          <w:szCs w:val="23"/>
        </w:rPr>
        <w:t xml:space="preserve"> by conducting cutting-edge research and capacity building of city leaders in Uganda.</w:t>
      </w:r>
    </w:p>
    <w:p w14:paraId="0298A9A3" w14:textId="77777777" w:rsidR="00F45DAD" w:rsidRPr="00824739" w:rsidRDefault="00AD4625" w:rsidP="008816CD">
      <w:pPr>
        <w:spacing w:line="240" w:lineRule="auto"/>
        <w:ind w:right="-650"/>
        <w:jc w:val="both"/>
        <w:rPr>
          <w:rFonts w:ascii="Times New Roman" w:hAnsi="Times New Roman" w:cs="Times New Roman"/>
          <w:sz w:val="23"/>
          <w:szCs w:val="23"/>
        </w:rPr>
      </w:pPr>
      <w:r w:rsidRPr="00824739">
        <w:rPr>
          <w:rFonts w:ascii="Times New Roman" w:hAnsi="Times New Roman" w:cs="Times New Roman"/>
          <w:sz w:val="23"/>
          <w:szCs w:val="23"/>
        </w:rPr>
        <w:t xml:space="preserve">The project </w:t>
      </w:r>
      <w:r w:rsidR="00984845" w:rsidRPr="00824739">
        <w:rPr>
          <w:rFonts w:ascii="Times New Roman" w:hAnsi="Times New Roman" w:cs="Times New Roman"/>
          <w:sz w:val="23"/>
          <w:szCs w:val="23"/>
        </w:rPr>
        <w:t xml:space="preserve">has </w:t>
      </w:r>
      <w:r w:rsidRPr="00824739">
        <w:rPr>
          <w:rFonts w:ascii="Times New Roman" w:hAnsi="Times New Roman" w:cs="Times New Roman"/>
          <w:sz w:val="23"/>
          <w:szCs w:val="23"/>
        </w:rPr>
        <w:t xml:space="preserve">supported </w:t>
      </w:r>
      <w:r w:rsidR="001C50E2" w:rsidRPr="00824739">
        <w:rPr>
          <w:rFonts w:ascii="Times New Roman" w:hAnsi="Times New Roman" w:cs="Times New Roman"/>
          <w:sz w:val="23"/>
          <w:szCs w:val="23"/>
        </w:rPr>
        <w:t xml:space="preserve">and sponsored 9 </w:t>
      </w:r>
      <w:r w:rsidRPr="00824739">
        <w:rPr>
          <w:rFonts w:ascii="Times New Roman" w:hAnsi="Times New Roman" w:cs="Times New Roman"/>
          <w:sz w:val="23"/>
          <w:szCs w:val="23"/>
        </w:rPr>
        <w:t xml:space="preserve">research studies conducted by the department </w:t>
      </w:r>
      <w:r w:rsidR="00AA0E7A" w:rsidRPr="00824739">
        <w:rPr>
          <w:rFonts w:ascii="Times New Roman" w:hAnsi="Times New Roman" w:cs="Times New Roman"/>
          <w:sz w:val="23"/>
          <w:szCs w:val="23"/>
        </w:rPr>
        <w:t xml:space="preserve">cutting </w:t>
      </w:r>
      <w:r w:rsidR="005D12B7" w:rsidRPr="00824739">
        <w:rPr>
          <w:rFonts w:ascii="Times New Roman" w:hAnsi="Times New Roman" w:cs="Times New Roman"/>
          <w:sz w:val="23"/>
          <w:szCs w:val="23"/>
        </w:rPr>
        <w:t>across</w:t>
      </w:r>
      <w:r w:rsidRPr="00824739">
        <w:rPr>
          <w:rFonts w:ascii="Times New Roman" w:hAnsi="Times New Roman" w:cs="Times New Roman"/>
          <w:sz w:val="23"/>
          <w:szCs w:val="23"/>
        </w:rPr>
        <w:t xml:space="preserve"> 9 areas of modern urban </w:t>
      </w:r>
      <w:r w:rsidR="00D17BC8" w:rsidRPr="00824739">
        <w:rPr>
          <w:rFonts w:ascii="Times New Roman" w:hAnsi="Times New Roman" w:cs="Times New Roman"/>
          <w:sz w:val="23"/>
          <w:szCs w:val="23"/>
        </w:rPr>
        <w:t>greening</w:t>
      </w:r>
      <w:r w:rsidR="005D12B7" w:rsidRPr="00824739">
        <w:rPr>
          <w:rFonts w:ascii="Times New Roman" w:hAnsi="Times New Roman" w:cs="Times New Roman"/>
          <w:sz w:val="23"/>
          <w:szCs w:val="23"/>
        </w:rPr>
        <w:t xml:space="preserve"> and </w:t>
      </w:r>
      <w:r w:rsidR="00984845" w:rsidRPr="00824739">
        <w:rPr>
          <w:rFonts w:ascii="Times New Roman" w:hAnsi="Times New Roman" w:cs="Times New Roman"/>
          <w:sz w:val="23"/>
          <w:szCs w:val="23"/>
        </w:rPr>
        <w:t>industrialization</w:t>
      </w:r>
      <w:r w:rsidRPr="00824739">
        <w:rPr>
          <w:rFonts w:ascii="Times New Roman" w:hAnsi="Times New Roman" w:cs="Times New Roman"/>
          <w:sz w:val="23"/>
          <w:szCs w:val="23"/>
        </w:rPr>
        <w:t xml:space="preserve">. These studies </w:t>
      </w:r>
      <w:r w:rsidR="00056BBC" w:rsidRPr="00824739">
        <w:rPr>
          <w:rFonts w:ascii="Times New Roman" w:hAnsi="Times New Roman" w:cs="Times New Roman"/>
          <w:sz w:val="23"/>
          <w:szCs w:val="23"/>
        </w:rPr>
        <w:t xml:space="preserve">contain </w:t>
      </w:r>
      <w:r w:rsidRPr="00824739">
        <w:rPr>
          <w:rFonts w:ascii="Times New Roman" w:hAnsi="Times New Roman" w:cs="Times New Roman"/>
          <w:sz w:val="23"/>
          <w:szCs w:val="23"/>
        </w:rPr>
        <w:t>a rich source of information for learning</w:t>
      </w:r>
      <w:r w:rsidR="00056BBC" w:rsidRPr="00824739">
        <w:rPr>
          <w:rFonts w:ascii="Times New Roman" w:hAnsi="Times New Roman" w:cs="Times New Roman"/>
          <w:sz w:val="23"/>
          <w:szCs w:val="23"/>
        </w:rPr>
        <w:t xml:space="preserve"> </w:t>
      </w:r>
      <w:r w:rsidRPr="00824739">
        <w:rPr>
          <w:rFonts w:ascii="Times New Roman" w:hAnsi="Times New Roman" w:cs="Times New Roman"/>
          <w:sz w:val="23"/>
          <w:szCs w:val="23"/>
        </w:rPr>
        <w:t xml:space="preserve">and policy recommendations and thus, provide a critical element in improving the academic research footprint of </w:t>
      </w:r>
      <w:r w:rsidR="003122ED" w:rsidRPr="00824739">
        <w:rPr>
          <w:rFonts w:ascii="Times New Roman" w:hAnsi="Times New Roman" w:cs="Times New Roman"/>
          <w:sz w:val="23"/>
          <w:szCs w:val="23"/>
        </w:rPr>
        <w:t>Makerere U</w:t>
      </w:r>
      <w:r w:rsidRPr="00824739">
        <w:rPr>
          <w:rFonts w:ascii="Times New Roman" w:hAnsi="Times New Roman" w:cs="Times New Roman"/>
          <w:sz w:val="23"/>
          <w:szCs w:val="23"/>
        </w:rPr>
        <w:t xml:space="preserve">niversity. They are also valuable input for taking corrective actions </w:t>
      </w:r>
      <w:r w:rsidR="003122ED" w:rsidRPr="00824739">
        <w:rPr>
          <w:rFonts w:ascii="Times New Roman" w:hAnsi="Times New Roman" w:cs="Times New Roman"/>
          <w:sz w:val="23"/>
          <w:szCs w:val="23"/>
        </w:rPr>
        <w:t>in promoting greening Uganda’s Urbanization and I</w:t>
      </w:r>
      <w:r w:rsidRPr="00824739">
        <w:rPr>
          <w:rFonts w:ascii="Times New Roman" w:hAnsi="Times New Roman" w:cs="Times New Roman"/>
          <w:sz w:val="23"/>
          <w:szCs w:val="23"/>
        </w:rPr>
        <w:t xml:space="preserve">ndustrialization agenda and strategy as a trigger for fostering sustainable economic development of Uganda.  The research team at the department decided to publish a compendium of 9 complete research studies, based on the critical need and demand of the country. </w:t>
      </w:r>
    </w:p>
    <w:p w14:paraId="35B08DA2" w14:textId="77777777" w:rsidR="00F45DAD" w:rsidRPr="009D78A2" w:rsidRDefault="0096130D" w:rsidP="008816CD">
      <w:pPr>
        <w:spacing w:line="240" w:lineRule="auto"/>
        <w:ind w:right="-650"/>
        <w:jc w:val="both"/>
        <w:rPr>
          <w:rFonts w:ascii="Times New Roman" w:hAnsi="Times New Roman" w:cs="Times New Roman"/>
          <w:b/>
          <w:sz w:val="23"/>
          <w:szCs w:val="23"/>
        </w:rPr>
      </w:pPr>
      <w:r w:rsidRPr="009D78A2">
        <w:rPr>
          <w:rFonts w:ascii="Times New Roman" w:hAnsi="Times New Roman" w:cs="Times New Roman"/>
          <w:b/>
          <w:sz w:val="23"/>
          <w:szCs w:val="23"/>
        </w:rPr>
        <w:t xml:space="preserve">1.4 </w:t>
      </w:r>
      <w:r w:rsidR="00F45DAD" w:rsidRPr="009D78A2">
        <w:rPr>
          <w:rFonts w:ascii="Times New Roman" w:hAnsi="Times New Roman" w:cs="Times New Roman"/>
          <w:b/>
          <w:sz w:val="23"/>
          <w:szCs w:val="23"/>
        </w:rPr>
        <w:t>About the Compendium</w:t>
      </w:r>
    </w:p>
    <w:p w14:paraId="51365B44" w14:textId="77777777" w:rsidR="00AD4625" w:rsidRDefault="00AD4625" w:rsidP="008816CD">
      <w:pPr>
        <w:spacing w:line="240" w:lineRule="auto"/>
        <w:ind w:right="-650"/>
        <w:jc w:val="both"/>
        <w:rPr>
          <w:rFonts w:ascii="Times New Roman" w:hAnsi="Times New Roman" w:cs="Times New Roman"/>
          <w:sz w:val="23"/>
          <w:szCs w:val="23"/>
        </w:rPr>
      </w:pPr>
      <w:r w:rsidRPr="00824739">
        <w:rPr>
          <w:rFonts w:ascii="Times New Roman" w:hAnsi="Times New Roman" w:cs="Times New Roman"/>
          <w:sz w:val="23"/>
          <w:szCs w:val="23"/>
        </w:rPr>
        <w:t>This compendium provide</w:t>
      </w:r>
      <w:r w:rsidR="00056BBC" w:rsidRPr="00824739">
        <w:rPr>
          <w:rFonts w:ascii="Times New Roman" w:hAnsi="Times New Roman" w:cs="Times New Roman"/>
          <w:sz w:val="23"/>
          <w:szCs w:val="23"/>
        </w:rPr>
        <w:t>s</w:t>
      </w:r>
      <w:r w:rsidRPr="00824739">
        <w:rPr>
          <w:rFonts w:ascii="Times New Roman" w:hAnsi="Times New Roman" w:cs="Times New Roman"/>
          <w:sz w:val="23"/>
          <w:szCs w:val="23"/>
        </w:rPr>
        <w:t xml:space="preserve"> up-to date and real time information </w:t>
      </w:r>
      <w:r w:rsidR="00056BBC" w:rsidRPr="00824739">
        <w:rPr>
          <w:rFonts w:ascii="Times New Roman" w:hAnsi="Times New Roman" w:cs="Times New Roman"/>
          <w:sz w:val="23"/>
          <w:szCs w:val="23"/>
        </w:rPr>
        <w:t>to</w:t>
      </w:r>
      <w:r w:rsidRPr="00824739">
        <w:rPr>
          <w:rFonts w:ascii="Times New Roman" w:hAnsi="Times New Roman" w:cs="Times New Roman"/>
          <w:sz w:val="23"/>
          <w:szCs w:val="23"/>
        </w:rPr>
        <w:t xml:space="preserve"> be used by the Government of Uganda policy makers, urban leaders, </w:t>
      </w:r>
      <w:r w:rsidR="0056433F" w:rsidRPr="00824739">
        <w:rPr>
          <w:rFonts w:ascii="Times New Roman" w:hAnsi="Times New Roman" w:cs="Times New Roman"/>
          <w:sz w:val="23"/>
          <w:szCs w:val="23"/>
        </w:rPr>
        <w:t>Make</w:t>
      </w:r>
      <w:r w:rsidRPr="00824739">
        <w:rPr>
          <w:rFonts w:ascii="Times New Roman" w:hAnsi="Times New Roman" w:cs="Times New Roman"/>
          <w:sz w:val="23"/>
          <w:szCs w:val="23"/>
        </w:rPr>
        <w:t>rere University, MDAs, social scientists, researchers and other scholars.</w:t>
      </w:r>
      <w:r w:rsidR="00824739" w:rsidRPr="00824739">
        <w:rPr>
          <w:rFonts w:ascii="Times New Roman" w:hAnsi="Times New Roman" w:cs="Times New Roman"/>
          <w:sz w:val="23"/>
          <w:szCs w:val="23"/>
        </w:rPr>
        <w:t xml:space="preserve"> </w:t>
      </w:r>
      <w:r w:rsidRPr="00824739">
        <w:rPr>
          <w:rFonts w:ascii="Times New Roman" w:hAnsi="Times New Roman" w:cs="Times New Roman"/>
          <w:sz w:val="23"/>
          <w:szCs w:val="23"/>
        </w:rPr>
        <w:t xml:space="preserve">The full versions of the 9 research reports have been made available in the public domain through the </w:t>
      </w:r>
      <w:r w:rsidR="00722B4B" w:rsidRPr="00824739">
        <w:rPr>
          <w:rFonts w:ascii="Times New Roman" w:hAnsi="Times New Roman" w:cs="Times New Roman"/>
          <w:sz w:val="23"/>
          <w:szCs w:val="23"/>
        </w:rPr>
        <w:t>Make</w:t>
      </w:r>
      <w:r w:rsidRPr="00824739">
        <w:rPr>
          <w:rFonts w:ascii="Times New Roman" w:hAnsi="Times New Roman" w:cs="Times New Roman"/>
          <w:sz w:val="23"/>
          <w:szCs w:val="23"/>
        </w:rPr>
        <w:t xml:space="preserve">rere University (CEDAT) </w:t>
      </w:r>
      <w:r w:rsidR="00137C6C" w:rsidRPr="00824739">
        <w:rPr>
          <w:rFonts w:ascii="Times New Roman" w:hAnsi="Times New Roman" w:cs="Times New Roman"/>
          <w:sz w:val="23"/>
          <w:szCs w:val="23"/>
        </w:rPr>
        <w:t xml:space="preserve">Virtual Urban Research and Innovation Centre </w:t>
      </w:r>
      <w:r w:rsidRPr="00824739">
        <w:rPr>
          <w:rFonts w:ascii="Times New Roman" w:hAnsi="Times New Roman" w:cs="Times New Roman"/>
          <w:sz w:val="23"/>
          <w:szCs w:val="23"/>
        </w:rPr>
        <w:t xml:space="preserve">website. The research findings have also been disseminated </w:t>
      </w:r>
      <w:r w:rsidR="00FF3BC4">
        <w:rPr>
          <w:rFonts w:ascii="Times New Roman" w:eastAsia="Times New Roman" w:hAnsi="Times New Roman" w:cs="Times New Roman"/>
          <w:sz w:val="23"/>
          <w:szCs w:val="23"/>
        </w:rPr>
        <w:t xml:space="preserve">under established </w:t>
      </w:r>
      <w:r w:rsidR="00FF3BC4">
        <w:rPr>
          <w:rFonts w:ascii="Times New Roman" w:eastAsia="Times New Roman" w:hAnsi="Times New Roman" w:cs="Times New Roman"/>
          <w:b/>
          <w:i/>
          <w:sz w:val="23"/>
          <w:szCs w:val="23"/>
        </w:rPr>
        <w:t>Knowledge a</w:t>
      </w:r>
      <w:r w:rsidR="00FF3BC4" w:rsidRPr="00FF3BC4">
        <w:rPr>
          <w:rFonts w:ascii="Times New Roman" w:eastAsia="Times New Roman" w:hAnsi="Times New Roman" w:cs="Times New Roman"/>
          <w:b/>
          <w:i/>
          <w:sz w:val="23"/>
          <w:szCs w:val="23"/>
        </w:rPr>
        <w:t>nd Engagement Platform</w:t>
      </w:r>
      <w:r w:rsidR="00FF3BC4" w:rsidRPr="00824739">
        <w:rPr>
          <w:rFonts w:ascii="Times New Roman" w:eastAsia="Times New Roman" w:hAnsi="Times New Roman" w:cs="Times New Roman"/>
          <w:sz w:val="23"/>
          <w:szCs w:val="23"/>
        </w:rPr>
        <w:t xml:space="preserve"> </w:t>
      </w:r>
      <w:r w:rsidR="006B6C1D" w:rsidRPr="00824739">
        <w:rPr>
          <w:rFonts w:ascii="Times New Roman" w:eastAsia="Times New Roman" w:hAnsi="Times New Roman" w:cs="Times New Roman"/>
          <w:sz w:val="23"/>
          <w:szCs w:val="23"/>
        </w:rPr>
        <w:t>by Makerere University</w:t>
      </w:r>
      <w:r w:rsidR="006B6C1D" w:rsidRPr="00824739">
        <w:rPr>
          <w:rFonts w:ascii="Times New Roman" w:hAnsi="Times New Roman" w:cs="Times New Roman"/>
          <w:sz w:val="23"/>
          <w:szCs w:val="23"/>
        </w:rPr>
        <w:t xml:space="preserve"> </w:t>
      </w:r>
      <w:r w:rsidRPr="00824739">
        <w:rPr>
          <w:rFonts w:ascii="Times New Roman" w:hAnsi="Times New Roman" w:cs="Times New Roman"/>
          <w:sz w:val="23"/>
          <w:szCs w:val="23"/>
        </w:rPr>
        <w:t xml:space="preserve">to City leaders through the multi-stakeholder dialogue platforms supported by the project. It is expected that the findings and recommendations of various research studies compiled and presented in this compendium will </w:t>
      </w:r>
      <w:r w:rsidR="00056BBC" w:rsidRPr="00824739">
        <w:rPr>
          <w:rFonts w:ascii="Times New Roman" w:hAnsi="Times New Roman" w:cs="Times New Roman"/>
          <w:sz w:val="23"/>
          <w:szCs w:val="23"/>
        </w:rPr>
        <w:t xml:space="preserve">continue to </w:t>
      </w:r>
      <w:r w:rsidRPr="00824739">
        <w:rPr>
          <w:rFonts w:ascii="Times New Roman" w:hAnsi="Times New Roman" w:cs="Times New Roman"/>
          <w:sz w:val="23"/>
          <w:szCs w:val="23"/>
        </w:rPr>
        <w:t>be disseminate</w:t>
      </w:r>
      <w:r w:rsidR="007B3716" w:rsidRPr="00824739">
        <w:rPr>
          <w:rFonts w:ascii="Times New Roman" w:hAnsi="Times New Roman" w:cs="Times New Roman"/>
          <w:sz w:val="23"/>
          <w:szCs w:val="23"/>
        </w:rPr>
        <w:t>d</w:t>
      </w:r>
      <w:r w:rsidRPr="00824739">
        <w:rPr>
          <w:rFonts w:ascii="Times New Roman" w:hAnsi="Times New Roman" w:cs="Times New Roman"/>
          <w:sz w:val="23"/>
          <w:szCs w:val="23"/>
        </w:rPr>
        <w:t xml:space="preserve"> to wider audience and be a useful document for those who are interested in promoting urban greening and industrialization agenda in Uganda.</w:t>
      </w:r>
      <w:r w:rsidR="00FB39E9" w:rsidRPr="00824739">
        <w:rPr>
          <w:rFonts w:ascii="Times New Roman" w:hAnsi="Times New Roman" w:cs="Times New Roman"/>
          <w:sz w:val="23"/>
          <w:szCs w:val="23"/>
        </w:rPr>
        <w:t xml:space="preserve"> The research output </w:t>
      </w:r>
      <w:r w:rsidR="009D3CCB" w:rsidRPr="00824739">
        <w:rPr>
          <w:rFonts w:ascii="Times New Roman" w:hAnsi="Times New Roman" w:cs="Times New Roman"/>
          <w:sz w:val="23"/>
          <w:szCs w:val="23"/>
        </w:rPr>
        <w:t xml:space="preserve">from the 9 papers </w:t>
      </w:r>
      <w:r w:rsidR="00FB39E9" w:rsidRPr="00824739">
        <w:rPr>
          <w:rFonts w:ascii="Times New Roman" w:hAnsi="Times New Roman" w:cs="Times New Roman"/>
          <w:sz w:val="23"/>
          <w:szCs w:val="23"/>
        </w:rPr>
        <w:t xml:space="preserve">will contribute towards research Goal 1 of the Makerere University Strategic Plan (2020-2030) aimed at transforming the university into a research-led institution responding to national, regional and global </w:t>
      </w:r>
      <w:bookmarkStart w:id="0" w:name="_GoBack"/>
      <w:bookmarkEnd w:id="0"/>
      <w:r w:rsidR="00FB39E9" w:rsidRPr="00824739">
        <w:rPr>
          <w:rFonts w:ascii="Times New Roman" w:hAnsi="Times New Roman" w:cs="Times New Roman"/>
          <w:sz w:val="23"/>
          <w:szCs w:val="23"/>
        </w:rPr>
        <w:t>challenges and contributing to global knowledge generation</w:t>
      </w:r>
      <w:r w:rsidR="006B1F29" w:rsidRPr="00824739">
        <w:rPr>
          <w:rFonts w:ascii="Times New Roman" w:hAnsi="Times New Roman" w:cs="Times New Roman"/>
          <w:sz w:val="23"/>
          <w:szCs w:val="23"/>
        </w:rPr>
        <w:t xml:space="preserve"> </w:t>
      </w:r>
    </w:p>
    <w:p w14:paraId="2D582143" w14:textId="77777777" w:rsidR="006A596D" w:rsidRPr="00824739" w:rsidRDefault="006A596D" w:rsidP="008816CD">
      <w:pPr>
        <w:spacing w:line="240" w:lineRule="auto"/>
        <w:ind w:right="-650"/>
        <w:jc w:val="both"/>
        <w:rPr>
          <w:rFonts w:ascii="Times New Roman" w:hAnsi="Times New Roman" w:cs="Times New Roman"/>
          <w:sz w:val="23"/>
          <w:szCs w:val="23"/>
        </w:rPr>
      </w:pPr>
    </w:p>
    <w:p w14:paraId="2900CDD9" w14:textId="77777777" w:rsidR="005A1BE6" w:rsidRPr="00722B4B" w:rsidRDefault="005A1BE6" w:rsidP="005A1BE6">
      <w:pPr>
        <w:jc w:val="center"/>
        <w:rPr>
          <w:rFonts w:ascii="Times New Roman" w:hAnsi="Times New Roman" w:cs="Times New Roman"/>
          <w:b/>
          <w:color w:val="FF0000"/>
          <w:sz w:val="28"/>
          <w:szCs w:val="28"/>
          <w:u w:val="single"/>
        </w:rPr>
      </w:pPr>
      <w:r>
        <w:rPr>
          <w:rFonts w:ascii="Times New Roman" w:hAnsi="Times New Roman" w:cs="Times New Roman"/>
          <w:b/>
          <w:color w:val="FF0000"/>
          <w:sz w:val="28"/>
          <w:szCs w:val="28"/>
          <w:u w:val="single"/>
        </w:rPr>
        <w:t>Paper</w:t>
      </w:r>
      <w:r w:rsidRPr="00722B4B">
        <w:rPr>
          <w:rFonts w:ascii="Times New Roman" w:hAnsi="Times New Roman" w:cs="Times New Roman"/>
          <w:b/>
          <w:color w:val="FF0000"/>
          <w:sz w:val="28"/>
          <w:szCs w:val="28"/>
          <w:u w:val="single"/>
        </w:rPr>
        <w:t xml:space="preserve"> </w:t>
      </w:r>
      <w:r>
        <w:rPr>
          <w:rFonts w:ascii="Times New Roman" w:hAnsi="Times New Roman" w:cs="Times New Roman"/>
          <w:b/>
          <w:color w:val="FF0000"/>
          <w:sz w:val="28"/>
          <w:szCs w:val="28"/>
          <w:u w:val="single"/>
        </w:rPr>
        <w:t>One</w:t>
      </w:r>
      <w:r w:rsidRPr="00722B4B">
        <w:rPr>
          <w:rFonts w:ascii="Times New Roman" w:hAnsi="Times New Roman" w:cs="Times New Roman"/>
          <w:b/>
          <w:color w:val="FF0000"/>
          <w:sz w:val="28"/>
          <w:szCs w:val="28"/>
          <w:u w:val="single"/>
        </w:rPr>
        <w:t>:</w:t>
      </w:r>
    </w:p>
    <w:p w14:paraId="1EE5D4C0" w14:textId="77777777" w:rsidR="005A1BE6" w:rsidRPr="00D12582" w:rsidRDefault="005A1BE6" w:rsidP="005A1BE6">
      <w:pPr>
        <w:jc w:val="center"/>
        <w:rPr>
          <w:rFonts w:ascii="Arial Black" w:hAnsi="Arial Black" w:cs="Times New Roman"/>
          <w:b/>
          <w:color w:val="FF0000"/>
          <w:sz w:val="24"/>
          <w:szCs w:val="24"/>
        </w:rPr>
      </w:pPr>
      <w:r w:rsidRPr="00D12582">
        <w:rPr>
          <w:rFonts w:ascii="Arial Black" w:hAnsi="Arial Black" w:cs="Times New Roman"/>
          <w:b/>
          <w:color w:val="FF0000"/>
          <w:sz w:val="24"/>
          <w:szCs w:val="24"/>
        </w:rPr>
        <w:lastRenderedPageBreak/>
        <w:t xml:space="preserve">Fostering Urban Growth through Green Growth Practices in </w:t>
      </w:r>
      <w:r w:rsidR="0076604F">
        <w:rPr>
          <w:rFonts w:ascii="Arial Black" w:hAnsi="Arial Black" w:cs="Times New Roman"/>
          <w:b/>
          <w:color w:val="FF0000"/>
          <w:sz w:val="24"/>
          <w:szCs w:val="24"/>
        </w:rPr>
        <w:t>Secondary Cities of</w:t>
      </w:r>
      <w:r w:rsidRPr="00D12582">
        <w:rPr>
          <w:rFonts w:ascii="Arial Black" w:hAnsi="Arial Black" w:cs="Times New Roman"/>
          <w:b/>
          <w:color w:val="FF0000"/>
          <w:sz w:val="24"/>
          <w:szCs w:val="24"/>
        </w:rPr>
        <w:t xml:space="preserve"> Uganda.</w:t>
      </w:r>
    </w:p>
    <w:p w14:paraId="721F9832" w14:textId="77777777" w:rsidR="00323912" w:rsidRPr="001B71B0" w:rsidRDefault="00D12582" w:rsidP="005A1BE6">
      <w:pPr>
        <w:jc w:val="center"/>
        <w:rPr>
          <w:rFonts w:ascii="Times New Roman" w:hAnsi="Times New Roman" w:cs="Times New Roman"/>
          <w:b/>
          <w:i/>
          <w:color w:val="FF0000"/>
          <w:sz w:val="24"/>
          <w:szCs w:val="24"/>
        </w:rPr>
      </w:pPr>
      <w:r w:rsidRPr="001B71B0">
        <w:rPr>
          <w:rFonts w:ascii="Times New Roman" w:hAnsi="Times New Roman" w:cs="Times New Roman"/>
          <w:b/>
          <w:i/>
          <w:color w:val="FF0000"/>
          <w:sz w:val="24"/>
          <w:szCs w:val="24"/>
        </w:rPr>
        <w:t>By Assoc. Prof. Mukiibi Stephen</w:t>
      </w:r>
    </w:p>
    <w:p w14:paraId="411EBD2F" w14:textId="77777777" w:rsidR="00323912" w:rsidRDefault="00323912" w:rsidP="005A1BE6">
      <w:pPr>
        <w:jc w:val="center"/>
        <w:rPr>
          <w:rFonts w:ascii="Times New Roman" w:hAnsi="Times New Roman" w:cs="Times New Roman"/>
          <w:sz w:val="24"/>
          <w:szCs w:val="24"/>
        </w:rPr>
      </w:pPr>
      <w:r w:rsidRPr="008E51EC">
        <w:rPr>
          <w:rFonts w:ascii="Times New Roman" w:hAnsi="Times New Roman" w:cs="Times New Roman"/>
          <w:sz w:val="24"/>
          <w:szCs w:val="24"/>
        </w:rPr>
        <w:t>Department of Architecture and Physical Planning, College of Engineering, Design, Art and Technology</w:t>
      </w:r>
      <w:r>
        <w:rPr>
          <w:rFonts w:ascii="Times New Roman" w:hAnsi="Times New Roman" w:cs="Times New Roman"/>
          <w:sz w:val="24"/>
          <w:szCs w:val="24"/>
        </w:rPr>
        <w:t>,</w:t>
      </w:r>
      <w:r w:rsidRPr="008E51EC">
        <w:rPr>
          <w:rFonts w:ascii="Times New Roman" w:hAnsi="Times New Roman" w:cs="Times New Roman"/>
          <w:sz w:val="24"/>
          <w:szCs w:val="24"/>
        </w:rPr>
        <w:t xml:space="preserve"> Makerere University</w:t>
      </w:r>
    </w:p>
    <w:p w14:paraId="534C9A33" w14:textId="77777777" w:rsidR="00323912" w:rsidRDefault="00323912" w:rsidP="00323912">
      <w:pPr>
        <w:ind w:right="-450"/>
        <w:jc w:val="center"/>
        <w:rPr>
          <w:rFonts w:ascii="Times New Roman" w:hAnsi="Times New Roman" w:cs="Times New Roman"/>
          <w:sz w:val="24"/>
          <w:szCs w:val="24"/>
        </w:rPr>
      </w:pPr>
      <w:r>
        <w:rPr>
          <w:rFonts w:ascii="Times New Roman" w:hAnsi="Times New Roman" w:cs="Times New Roman"/>
          <w:sz w:val="24"/>
          <w:szCs w:val="24"/>
        </w:rPr>
        <w:t>Tel: 0771936864, 0752696157</w:t>
      </w:r>
    </w:p>
    <w:p w14:paraId="3CC48679" w14:textId="77777777" w:rsidR="00323912" w:rsidRDefault="00323912" w:rsidP="00323912">
      <w:pPr>
        <w:ind w:right="-450"/>
        <w:jc w:val="center"/>
        <w:rPr>
          <w:rFonts w:ascii="Times New Roman" w:hAnsi="Times New Roman" w:cs="Times New Roman"/>
          <w:color w:val="FF0000"/>
          <w:sz w:val="28"/>
          <w:szCs w:val="28"/>
        </w:rPr>
      </w:pPr>
      <w:r w:rsidRPr="00323912">
        <w:rPr>
          <w:rFonts w:ascii="Times New Roman" w:hAnsi="Times New Roman" w:cs="Times New Roman"/>
          <w:sz w:val="24"/>
          <w:szCs w:val="24"/>
        </w:rPr>
        <w:t xml:space="preserve"> </w:t>
      </w:r>
      <w:r>
        <w:rPr>
          <w:rFonts w:ascii="Times New Roman" w:hAnsi="Times New Roman" w:cs="Times New Roman"/>
          <w:sz w:val="24"/>
          <w:szCs w:val="24"/>
        </w:rPr>
        <w:t>Email:</w:t>
      </w:r>
    </w:p>
    <w:p w14:paraId="5A6791AB" w14:textId="77777777" w:rsidR="005A1BE6" w:rsidRPr="00CA4F8C" w:rsidRDefault="005A1BE6" w:rsidP="00F4177E">
      <w:pPr>
        <w:spacing w:after="0" w:line="240" w:lineRule="auto"/>
        <w:ind w:right="-450"/>
        <w:jc w:val="both"/>
        <w:rPr>
          <w:rFonts w:ascii="Times New Roman" w:eastAsia="Times New Roman" w:hAnsi="Times New Roman" w:cs="Times New Roman"/>
          <w:b/>
          <w:bCs/>
          <w:color w:val="7030A0"/>
          <w:sz w:val="24"/>
          <w:szCs w:val="24"/>
        </w:rPr>
      </w:pPr>
      <w:r w:rsidRPr="00CA4F8C">
        <w:rPr>
          <w:rFonts w:ascii="Times New Roman" w:eastAsia="Times New Roman" w:hAnsi="Times New Roman" w:cs="Times New Roman"/>
          <w:b/>
          <w:bCs/>
          <w:color w:val="7030A0"/>
          <w:sz w:val="24"/>
          <w:szCs w:val="24"/>
        </w:rPr>
        <w:t>Abstract</w:t>
      </w:r>
    </w:p>
    <w:p w14:paraId="524C326C" w14:textId="77777777" w:rsidR="00707851" w:rsidRPr="00707851" w:rsidRDefault="00707851" w:rsidP="00F4177E">
      <w:pPr>
        <w:spacing w:line="240" w:lineRule="auto"/>
        <w:ind w:right="-450"/>
        <w:jc w:val="both"/>
        <w:rPr>
          <w:rFonts w:ascii="Times New Roman" w:hAnsi="Times New Roman" w:cs="Times New Roman"/>
          <w:sz w:val="24"/>
          <w:szCs w:val="24"/>
        </w:rPr>
      </w:pPr>
      <w:r w:rsidRPr="00F43998">
        <w:rPr>
          <w:rFonts w:ascii="Times New Roman" w:hAnsi="Times New Roman" w:cs="Times New Roman"/>
          <w:i/>
          <w:sz w:val="24"/>
          <w:szCs w:val="24"/>
        </w:rPr>
        <w:t>Uganda is urbanizing fast and this phenomenon is largely found in the country’ secondary cities. These secondary cities struggle to cope with the demand of the population influx from the country-side. They are poorly serviced with the necessary infrastructure to support the fast-growing population, are largely unplanned, poorly financed and ill managed, and are unprepared for the challenges they are to face in the immediate and long-term future. Therefore, the objective of this paper was to investigate ways through which secondary cities in Uganda can achieve sustainable development based on green growth development principles. The study employed an exploratory desk research methodology, examining Uganda’s Green Growth Development Strategy to foster sustainable growth through analysis of secondary sources, focusing on the country’s secondary cities. Official documents and publications on the topic of study formed the main source of information. Results show that Uganda’s secondary cities are facing high population growth largely due to rural-urban migration. They are poorly serviced with infrastructure and services, poorly planned, governed and are struggling with high unemployment and with fragile economies that are under the threat of climate change effects.  Hence, a</w:t>
      </w:r>
      <w:r w:rsidRPr="00F43998">
        <w:rPr>
          <w:rFonts w:ascii="Times New Roman" w:hAnsi="Times New Roman" w:cs="Times New Roman"/>
          <w:bCs/>
          <w:i/>
          <w:sz w:val="24"/>
          <w:szCs w:val="24"/>
        </w:rPr>
        <w:t xml:space="preserve">t the moment Uganda is ill prepared to undertake its green growth and development strategy and achieve the objectives set forth. To </w:t>
      </w:r>
      <w:r w:rsidR="00F43998" w:rsidRPr="00F43998">
        <w:rPr>
          <w:rFonts w:ascii="Times New Roman" w:hAnsi="Times New Roman" w:cs="Times New Roman"/>
          <w:bCs/>
          <w:i/>
          <w:sz w:val="24"/>
          <w:szCs w:val="24"/>
        </w:rPr>
        <w:t>realize</w:t>
      </w:r>
      <w:r w:rsidRPr="00F43998">
        <w:rPr>
          <w:rFonts w:ascii="Times New Roman" w:hAnsi="Times New Roman" w:cs="Times New Roman"/>
          <w:bCs/>
          <w:i/>
          <w:sz w:val="24"/>
          <w:szCs w:val="24"/>
        </w:rPr>
        <w:t xml:space="preserve"> its objectives, the study recommends that the country </w:t>
      </w:r>
      <w:r w:rsidRPr="00F43998">
        <w:rPr>
          <w:rFonts w:ascii="Times New Roman" w:hAnsi="Times New Roman" w:cs="Times New Roman"/>
          <w:i/>
          <w:sz w:val="24"/>
          <w:szCs w:val="24"/>
        </w:rPr>
        <w:t>should focus on addressing threats to decentralization. Government should enhance productivity of the economy, tackle issues of high informality of the economy, poor economic infrastructure and high infrastructure investment costs, and address threats of climate change while prioritizing environment protection</w:t>
      </w:r>
      <w:r w:rsidRPr="00707851">
        <w:rPr>
          <w:rFonts w:ascii="Times New Roman" w:hAnsi="Times New Roman" w:cs="Times New Roman"/>
          <w:sz w:val="24"/>
          <w:szCs w:val="24"/>
        </w:rPr>
        <w:t>.</w:t>
      </w:r>
    </w:p>
    <w:p w14:paraId="50374940" w14:textId="77777777" w:rsidR="00707851" w:rsidRPr="00707851" w:rsidRDefault="00707851" w:rsidP="00F4177E">
      <w:pPr>
        <w:spacing w:after="0" w:line="240" w:lineRule="auto"/>
        <w:ind w:right="-450"/>
        <w:jc w:val="both"/>
        <w:rPr>
          <w:rFonts w:ascii="Times New Roman" w:eastAsia="Times New Roman" w:hAnsi="Times New Roman" w:cs="Times New Roman"/>
          <w:bCs/>
          <w:color w:val="7030A0"/>
          <w:sz w:val="24"/>
          <w:szCs w:val="24"/>
        </w:rPr>
      </w:pPr>
    </w:p>
    <w:p w14:paraId="74020B4A" w14:textId="77777777" w:rsidR="005A1BE6" w:rsidRPr="000A6D89" w:rsidRDefault="00707851" w:rsidP="008816CD">
      <w:pPr>
        <w:spacing w:after="0" w:line="240" w:lineRule="auto"/>
        <w:ind w:right="-450"/>
        <w:jc w:val="both"/>
        <w:rPr>
          <w:rFonts w:ascii="Times New Roman" w:eastAsia="Times New Roman" w:hAnsi="Times New Roman" w:cs="Times New Roman"/>
          <w:b/>
          <w:bCs/>
          <w:color w:val="7030A0"/>
          <w:sz w:val="24"/>
          <w:szCs w:val="24"/>
        </w:rPr>
      </w:pPr>
      <w:r w:rsidRPr="000A6D89">
        <w:rPr>
          <w:rFonts w:ascii="Times New Roman" w:eastAsia="Times New Roman" w:hAnsi="Times New Roman" w:cs="Times New Roman"/>
          <w:b/>
          <w:bCs/>
          <w:color w:val="7030A0"/>
          <w:sz w:val="24"/>
          <w:szCs w:val="24"/>
        </w:rPr>
        <w:t xml:space="preserve">Scope /Coverage </w:t>
      </w:r>
    </w:p>
    <w:p w14:paraId="0D781D6E" w14:textId="77777777" w:rsidR="006D3037" w:rsidRDefault="00707851" w:rsidP="008816CD">
      <w:pPr>
        <w:spacing w:after="0" w:line="240" w:lineRule="auto"/>
        <w:ind w:right="-450"/>
        <w:jc w:val="both"/>
        <w:rPr>
          <w:rFonts w:ascii="Times New Roman" w:hAnsi="Times New Roman" w:cs="Times New Roman"/>
          <w:sz w:val="24"/>
          <w:szCs w:val="24"/>
        </w:rPr>
      </w:pPr>
      <w:r w:rsidRPr="00707851">
        <w:rPr>
          <w:rFonts w:ascii="Times New Roman" w:hAnsi="Times New Roman" w:cs="Times New Roman"/>
          <w:sz w:val="24"/>
          <w:szCs w:val="24"/>
        </w:rPr>
        <w:t>The paper investigate</w:t>
      </w:r>
      <w:r>
        <w:rPr>
          <w:rFonts w:ascii="Times New Roman" w:hAnsi="Times New Roman" w:cs="Times New Roman"/>
          <w:sz w:val="24"/>
          <w:szCs w:val="24"/>
        </w:rPr>
        <w:t>d</w:t>
      </w:r>
      <w:r w:rsidRPr="00707851">
        <w:rPr>
          <w:rFonts w:ascii="Times New Roman" w:hAnsi="Times New Roman" w:cs="Times New Roman"/>
          <w:sz w:val="24"/>
          <w:szCs w:val="24"/>
        </w:rPr>
        <w:t xml:space="preserve"> ways through which secondary cities in Uganda can achieve sustainable development based on green growth development principles</w:t>
      </w:r>
      <w:r>
        <w:rPr>
          <w:rFonts w:ascii="Times New Roman" w:hAnsi="Times New Roman" w:cs="Times New Roman"/>
          <w:sz w:val="24"/>
          <w:szCs w:val="24"/>
        </w:rPr>
        <w:t>.</w:t>
      </w:r>
      <w:r w:rsidRPr="00632418">
        <w:rPr>
          <w:rFonts w:ascii="Times New Roman" w:hAnsi="Times New Roman" w:cs="Times New Roman"/>
          <w:sz w:val="24"/>
          <w:szCs w:val="24"/>
        </w:rPr>
        <w:t xml:space="preserve"> </w:t>
      </w:r>
    </w:p>
    <w:p w14:paraId="540DCF10" w14:textId="77777777" w:rsidR="00707851" w:rsidRDefault="00707851" w:rsidP="008816CD">
      <w:pPr>
        <w:spacing w:after="0" w:line="240" w:lineRule="auto"/>
        <w:ind w:right="-450"/>
        <w:jc w:val="both"/>
        <w:rPr>
          <w:rFonts w:ascii="Times New Roman" w:hAnsi="Times New Roman" w:cs="Times New Roman"/>
          <w:sz w:val="24"/>
          <w:szCs w:val="24"/>
        </w:rPr>
      </w:pPr>
      <w:r>
        <w:rPr>
          <w:rFonts w:ascii="Times New Roman" w:hAnsi="Times New Roman" w:cs="Times New Roman"/>
          <w:sz w:val="24"/>
          <w:szCs w:val="24"/>
        </w:rPr>
        <w:t xml:space="preserve">The study covered </w:t>
      </w:r>
      <w:r w:rsidRPr="00632418">
        <w:rPr>
          <w:rFonts w:ascii="Times New Roman" w:hAnsi="Times New Roman" w:cs="Times New Roman"/>
          <w:sz w:val="24"/>
          <w:szCs w:val="24"/>
        </w:rPr>
        <w:t xml:space="preserve">Uganda’s </w:t>
      </w:r>
      <w:r>
        <w:rPr>
          <w:rFonts w:ascii="Times New Roman" w:hAnsi="Times New Roman" w:cs="Times New Roman"/>
          <w:sz w:val="24"/>
          <w:szCs w:val="24"/>
        </w:rPr>
        <w:t xml:space="preserve">cities including </w:t>
      </w:r>
      <w:r w:rsidR="00B547B9" w:rsidRPr="00632418">
        <w:rPr>
          <w:rFonts w:ascii="Times New Roman" w:hAnsi="Times New Roman" w:cs="Times New Roman"/>
          <w:sz w:val="24"/>
          <w:szCs w:val="24"/>
        </w:rPr>
        <w:t xml:space="preserve">the capital city </w:t>
      </w:r>
      <w:r w:rsidR="00B547B9">
        <w:rPr>
          <w:rFonts w:ascii="Times New Roman" w:hAnsi="Times New Roman" w:cs="Times New Roman"/>
          <w:sz w:val="24"/>
          <w:szCs w:val="24"/>
        </w:rPr>
        <w:t>Kampala and</w:t>
      </w:r>
      <w:r w:rsidRPr="00632418">
        <w:rPr>
          <w:rFonts w:ascii="Times New Roman" w:hAnsi="Times New Roman" w:cs="Times New Roman"/>
          <w:sz w:val="24"/>
          <w:szCs w:val="24"/>
        </w:rPr>
        <w:t xml:space="preserve"> a number of secondary cities, and numerous municipalities. </w:t>
      </w:r>
      <w:r w:rsidR="008C41D8" w:rsidRPr="00632418">
        <w:rPr>
          <w:rFonts w:ascii="Times New Roman" w:hAnsi="Times New Roman" w:cs="Times New Roman"/>
          <w:sz w:val="24"/>
          <w:szCs w:val="24"/>
        </w:rPr>
        <w:t xml:space="preserve">The regional </w:t>
      </w:r>
      <w:r w:rsidR="008C41D8">
        <w:rPr>
          <w:rFonts w:ascii="Times New Roman" w:hAnsi="Times New Roman" w:cs="Times New Roman"/>
          <w:sz w:val="24"/>
          <w:szCs w:val="24"/>
        </w:rPr>
        <w:t xml:space="preserve">secondary </w:t>
      </w:r>
      <w:r w:rsidR="008C41D8" w:rsidRPr="00632418">
        <w:rPr>
          <w:rFonts w:ascii="Times New Roman" w:hAnsi="Times New Roman" w:cs="Times New Roman"/>
          <w:sz w:val="24"/>
          <w:szCs w:val="24"/>
        </w:rPr>
        <w:t xml:space="preserve">cities include Gulu, Mbale, Mbarara and Arua. The strategic cities are Hoima (oil), Nakasongola (industrial), </w:t>
      </w:r>
      <w:r w:rsidR="00F43998" w:rsidRPr="00632418">
        <w:rPr>
          <w:rFonts w:ascii="Times New Roman" w:hAnsi="Times New Roman" w:cs="Times New Roman"/>
          <w:sz w:val="24"/>
          <w:szCs w:val="24"/>
        </w:rPr>
        <w:t>Fort portal</w:t>
      </w:r>
      <w:r w:rsidR="008C41D8" w:rsidRPr="00632418">
        <w:rPr>
          <w:rFonts w:ascii="Times New Roman" w:hAnsi="Times New Roman" w:cs="Times New Roman"/>
          <w:sz w:val="24"/>
          <w:szCs w:val="24"/>
        </w:rPr>
        <w:t xml:space="preserve"> (tourism), Moroto (mining) and Jinja (industrial). It was hoped that these regional and strategic cities would act as catalysts for growth, </w:t>
      </w:r>
      <w:r>
        <w:rPr>
          <w:rFonts w:ascii="Times New Roman" w:hAnsi="Times New Roman" w:cs="Times New Roman"/>
          <w:sz w:val="24"/>
          <w:szCs w:val="24"/>
        </w:rPr>
        <w:t xml:space="preserve">These </w:t>
      </w:r>
      <w:r w:rsidRPr="00632418">
        <w:rPr>
          <w:rFonts w:ascii="Times New Roman" w:hAnsi="Times New Roman" w:cs="Times New Roman"/>
          <w:sz w:val="24"/>
          <w:szCs w:val="24"/>
        </w:rPr>
        <w:t xml:space="preserve">several secondary cities are </w:t>
      </w:r>
      <w:r w:rsidR="00D94B93">
        <w:rPr>
          <w:rFonts w:ascii="Times New Roman" w:hAnsi="Times New Roman" w:cs="Times New Roman"/>
          <w:sz w:val="24"/>
          <w:szCs w:val="24"/>
        </w:rPr>
        <w:t xml:space="preserve">affected by </w:t>
      </w:r>
      <w:r w:rsidRPr="00632418">
        <w:rPr>
          <w:rFonts w:ascii="Times New Roman" w:hAnsi="Times New Roman" w:cs="Times New Roman"/>
          <w:sz w:val="24"/>
          <w:szCs w:val="24"/>
        </w:rPr>
        <w:t xml:space="preserve">fast </w:t>
      </w:r>
      <w:r w:rsidR="00D94B93">
        <w:rPr>
          <w:rFonts w:ascii="Times New Roman" w:hAnsi="Times New Roman" w:cs="Times New Roman"/>
          <w:sz w:val="24"/>
          <w:szCs w:val="24"/>
        </w:rPr>
        <w:t xml:space="preserve">growing population </w:t>
      </w:r>
      <w:r w:rsidRPr="00632418">
        <w:rPr>
          <w:rFonts w:ascii="Times New Roman" w:hAnsi="Times New Roman" w:cs="Times New Roman"/>
          <w:sz w:val="24"/>
          <w:szCs w:val="24"/>
        </w:rPr>
        <w:t>due to rural-urban migration but with limited planning and guidance,. At the same time, these secondary cities are poorly funded, lack skilled and competent human resource, and suffer from high levels of corruption</w:t>
      </w:r>
      <w:r w:rsidR="00D94B93">
        <w:rPr>
          <w:rFonts w:ascii="Times New Roman" w:hAnsi="Times New Roman" w:cs="Times New Roman"/>
          <w:sz w:val="24"/>
          <w:szCs w:val="24"/>
        </w:rPr>
        <w:t>.</w:t>
      </w:r>
    </w:p>
    <w:p w14:paraId="30CD8B4E" w14:textId="77777777" w:rsidR="00707851" w:rsidRDefault="00707851" w:rsidP="008816CD">
      <w:pPr>
        <w:spacing w:after="0" w:line="240" w:lineRule="auto"/>
        <w:ind w:right="-450"/>
        <w:jc w:val="both"/>
        <w:rPr>
          <w:rFonts w:ascii="Times New Roman" w:eastAsia="Times New Roman" w:hAnsi="Times New Roman" w:cs="Times New Roman"/>
          <w:bCs/>
          <w:color w:val="7030A0"/>
          <w:sz w:val="24"/>
          <w:szCs w:val="24"/>
        </w:rPr>
      </w:pPr>
    </w:p>
    <w:p w14:paraId="5865F7CA" w14:textId="77777777" w:rsidR="00707851" w:rsidRPr="00CA4F8C" w:rsidRDefault="00707851" w:rsidP="008816CD">
      <w:pPr>
        <w:spacing w:after="0" w:line="240" w:lineRule="auto"/>
        <w:ind w:right="-450"/>
        <w:jc w:val="both"/>
        <w:rPr>
          <w:rFonts w:ascii="Times New Roman" w:eastAsia="Times New Roman" w:hAnsi="Times New Roman" w:cs="Times New Roman"/>
          <w:b/>
          <w:bCs/>
          <w:color w:val="7030A0"/>
          <w:sz w:val="24"/>
          <w:szCs w:val="24"/>
        </w:rPr>
      </w:pPr>
      <w:r w:rsidRPr="00CA4F8C">
        <w:rPr>
          <w:rFonts w:ascii="Times New Roman" w:eastAsia="Times New Roman" w:hAnsi="Times New Roman" w:cs="Times New Roman"/>
          <w:b/>
          <w:bCs/>
          <w:color w:val="7030A0"/>
          <w:sz w:val="24"/>
          <w:szCs w:val="24"/>
        </w:rPr>
        <w:t xml:space="preserve">Objectives </w:t>
      </w:r>
    </w:p>
    <w:p w14:paraId="5ADFF306" w14:textId="77777777" w:rsidR="00D94B93" w:rsidRPr="006D3037" w:rsidRDefault="00D94B93" w:rsidP="008816CD">
      <w:pPr>
        <w:pStyle w:val="ListParagraph"/>
        <w:numPr>
          <w:ilvl w:val="0"/>
          <w:numId w:val="6"/>
        </w:numPr>
        <w:spacing w:after="0" w:line="240" w:lineRule="auto"/>
        <w:ind w:right="-450"/>
        <w:jc w:val="both"/>
        <w:rPr>
          <w:rFonts w:ascii="Times New Roman" w:hAnsi="Times New Roman" w:cs="Times New Roman"/>
          <w:sz w:val="24"/>
          <w:szCs w:val="24"/>
        </w:rPr>
      </w:pPr>
      <w:r w:rsidRPr="006D3037">
        <w:rPr>
          <w:rFonts w:ascii="Times New Roman" w:hAnsi="Times New Roman" w:cs="Times New Roman"/>
          <w:sz w:val="24"/>
          <w:szCs w:val="24"/>
        </w:rPr>
        <w:lastRenderedPageBreak/>
        <w:t xml:space="preserve">The </w:t>
      </w:r>
      <w:r w:rsidR="008C41D8">
        <w:rPr>
          <w:rFonts w:ascii="Times New Roman" w:hAnsi="Times New Roman" w:cs="Times New Roman"/>
          <w:sz w:val="24"/>
          <w:szCs w:val="24"/>
        </w:rPr>
        <w:t xml:space="preserve">overall </w:t>
      </w:r>
      <w:r w:rsidRPr="006D3037">
        <w:rPr>
          <w:rFonts w:ascii="Times New Roman" w:hAnsi="Times New Roman" w:cs="Times New Roman"/>
          <w:sz w:val="24"/>
          <w:szCs w:val="24"/>
        </w:rPr>
        <w:t>objective of this study was to investigate ways through which secondary cities in Uganda can achieve sustainable development based on green growth development principles</w:t>
      </w:r>
      <w:r w:rsidR="006D3037" w:rsidRPr="006D3037">
        <w:rPr>
          <w:rFonts w:ascii="Times New Roman" w:hAnsi="Times New Roman" w:cs="Times New Roman"/>
          <w:sz w:val="24"/>
          <w:szCs w:val="24"/>
        </w:rPr>
        <w:t>.</w:t>
      </w:r>
    </w:p>
    <w:p w14:paraId="5C7B0392" w14:textId="77777777" w:rsidR="006D3037" w:rsidRPr="006D3037" w:rsidRDefault="006D3037" w:rsidP="008816CD">
      <w:pPr>
        <w:pStyle w:val="ListParagraph"/>
        <w:numPr>
          <w:ilvl w:val="0"/>
          <w:numId w:val="6"/>
        </w:numPr>
        <w:spacing w:after="0" w:line="240" w:lineRule="auto"/>
        <w:ind w:right="-450"/>
        <w:jc w:val="both"/>
        <w:rPr>
          <w:rFonts w:ascii="Times New Roman" w:hAnsi="Times New Roman" w:cs="Times New Roman"/>
          <w:sz w:val="24"/>
          <w:szCs w:val="24"/>
        </w:rPr>
      </w:pPr>
      <w:r w:rsidRPr="006D3037">
        <w:rPr>
          <w:rFonts w:ascii="Times New Roman" w:hAnsi="Times New Roman" w:cs="Times New Roman"/>
          <w:sz w:val="24"/>
          <w:szCs w:val="24"/>
        </w:rPr>
        <w:t xml:space="preserve">This study seeks to investigate how green growth is fostering economic growth and development while ensuring that natural assets continue to provide the resources and environmental services on which our well-being relies. </w:t>
      </w:r>
    </w:p>
    <w:p w14:paraId="7644E26F" w14:textId="77777777" w:rsidR="006D3037" w:rsidRDefault="00D63728" w:rsidP="008816CD">
      <w:pPr>
        <w:pStyle w:val="ListParagraph"/>
        <w:numPr>
          <w:ilvl w:val="0"/>
          <w:numId w:val="6"/>
        </w:numPr>
        <w:spacing w:after="0" w:line="240" w:lineRule="auto"/>
        <w:ind w:right="-450"/>
        <w:jc w:val="both"/>
        <w:rPr>
          <w:rFonts w:ascii="Times New Roman" w:hAnsi="Times New Roman" w:cs="Times New Roman"/>
          <w:sz w:val="24"/>
          <w:szCs w:val="24"/>
        </w:rPr>
      </w:pPr>
      <w:r>
        <w:rPr>
          <w:rFonts w:ascii="Times New Roman" w:hAnsi="Times New Roman" w:cs="Times New Roman"/>
          <w:sz w:val="24"/>
          <w:szCs w:val="24"/>
        </w:rPr>
        <w:t>It also examined</w:t>
      </w:r>
      <w:r w:rsidR="006D3037" w:rsidRPr="006D3037">
        <w:rPr>
          <w:rFonts w:ascii="Times New Roman" w:hAnsi="Times New Roman" w:cs="Times New Roman"/>
          <w:sz w:val="24"/>
          <w:szCs w:val="24"/>
        </w:rPr>
        <w:t xml:space="preserve"> how green growth development models are applied as key interventions for mitigating both immediate and long-term adverse effects on the environment that urban development comes with</w:t>
      </w:r>
    </w:p>
    <w:p w14:paraId="4BAFB9D4" w14:textId="77777777" w:rsidR="007D3547" w:rsidRPr="006D3037" w:rsidRDefault="007D3547" w:rsidP="008816CD">
      <w:pPr>
        <w:pStyle w:val="ListParagraph"/>
        <w:spacing w:after="0" w:line="240" w:lineRule="auto"/>
        <w:ind w:left="360" w:right="-450"/>
        <w:jc w:val="both"/>
        <w:rPr>
          <w:rFonts w:ascii="Times New Roman" w:hAnsi="Times New Roman" w:cs="Times New Roman"/>
          <w:sz w:val="24"/>
          <w:szCs w:val="24"/>
        </w:rPr>
      </w:pPr>
    </w:p>
    <w:p w14:paraId="2F78DD72" w14:textId="77777777" w:rsidR="005A1BE6" w:rsidRPr="00CA4F8C" w:rsidRDefault="005A1BE6" w:rsidP="008816CD">
      <w:pPr>
        <w:spacing w:after="0" w:line="240" w:lineRule="auto"/>
        <w:ind w:right="-450"/>
        <w:jc w:val="both"/>
        <w:rPr>
          <w:rFonts w:ascii="Times New Roman" w:eastAsia="Times New Roman" w:hAnsi="Times New Roman" w:cs="Times New Roman"/>
          <w:b/>
          <w:bCs/>
          <w:color w:val="7030A0"/>
          <w:sz w:val="24"/>
          <w:szCs w:val="24"/>
        </w:rPr>
      </w:pPr>
      <w:r w:rsidRPr="00CA4F8C">
        <w:rPr>
          <w:rFonts w:ascii="Times New Roman" w:eastAsia="Times New Roman" w:hAnsi="Times New Roman" w:cs="Times New Roman"/>
          <w:b/>
          <w:bCs/>
          <w:color w:val="7030A0"/>
          <w:sz w:val="24"/>
          <w:szCs w:val="24"/>
        </w:rPr>
        <w:t>Methods</w:t>
      </w:r>
    </w:p>
    <w:p w14:paraId="4AD439AD" w14:textId="77777777" w:rsidR="00EF4DBF" w:rsidRPr="00B907C4" w:rsidRDefault="00B907C4" w:rsidP="008816CD">
      <w:pPr>
        <w:spacing w:after="0" w:line="240" w:lineRule="auto"/>
        <w:ind w:right="-450"/>
        <w:jc w:val="both"/>
        <w:rPr>
          <w:rFonts w:ascii="Times New Roman" w:eastAsia="Times New Roman" w:hAnsi="Times New Roman" w:cs="Times New Roman"/>
          <w:bCs/>
          <w:sz w:val="24"/>
          <w:szCs w:val="24"/>
        </w:rPr>
      </w:pPr>
      <w:r w:rsidRPr="00B907C4">
        <w:rPr>
          <w:rFonts w:ascii="Times New Roman" w:hAnsi="Times New Roman" w:cs="Times New Roman"/>
          <w:sz w:val="24"/>
          <w:szCs w:val="24"/>
        </w:rPr>
        <w:t xml:space="preserve">The study employed an exploratory desk research methodology, examining Uganda’s Green Growth Development Strategy to foster sustainable growth through analysis of secondary sources, focusing on the country’s secondary cities. </w:t>
      </w:r>
      <w:r>
        <w:rPr>
          <w:rFonts w:ascii="Times New Roman" w:hAnsi="Times New Roman" w:cs="Times New Roman"/>
          <w:sz w:val="24"/>
          <w:szCs w:val="24"/>
        </w:rPr>
        <w:t>The o</w:t>
      </w:r>
      <w:r w:rsidRPr="00B907C4">
        <w:rPr>
          <w:rFonts w:ascii="Times New Roman" w:hAnsi="Times New Roman" w:cs="Times New Roman"/>
          <w:sz w:val="24"/>
          <w:szCs w:val="24"/>
        </w:rPr>
        <w:t>fficial documents and publications on the topic of study formed the main source of information</w:t>
      </w:r>
      <w:r>
        <w:rPr>
          <w:rFonts w:ascii="Times New Roman" w:hAnsi="Times New Roman" w:cs="Times New Roman"/>
          <w:sz w:val="24"/>
          <w:szCs w:val="24"/>
        </w:rPr>
        <w:t xml:space="preserve"> </w:t>
      </w:r>
      <w:r w:rsidR="00A63495" w:rsidRPr="00BA6F93">
        <w:rPr>
          <w:rFonts w:ascii="Times New Roman" w:hAnsi="Times New Roman" w:cs="Times New Roman"/>
          <w:color w:val="000000" w:themeColor="text1"/>
          <w:sz w:val="24"/>
          <w:szCs w:val="24"/>
        </w:rPr>
        <w:t>and analysis</w:t>
      </w:r>
      <w:r w:rsidR="00A63495" w:rsidRPr="007D2D70">
        <w:rPr>
          <w:rFonts w:ascii="Times New Roman" w:hAnsi="Times New Roman" w:cs="Times New Roman"/>
          <w:color w:val="00B050"/>
          <w:sz w:val="24"/>
          <w:szCs w:val="24"/>
        </w:rPr>
        <w:t xml:space="preserve"> </w:t>
      </w:r>
      <w:r>
        <w:rPr>
          <w:rFonts w:ascii="Times New Roman" w:hAnsi="Times New Roman" w:cs="Times New Roman"/>
          <w:sz w:val="24"/>
          <w:szCs w:val="24"/>
        </w:rPr>
        <w:t xml:space="preserve">as shown with a list of </w:t>
      </w:r>
      <w:r w:rsidR="00DF20D4">
        <w:rPr>
          <w:rFonts w:ascii="Times New Roman" w:hAnsi="Times New Roman" w:cs="Times New Roman"/>
          <w:sz w:val="24"/>
          <w:szCs w:val="24"/>
        </w:rPr>
        <w:t>references</w:t>
      </w:r>
    </w:p>
    <w:p w14:paraId="4AB584D4" w14:textId="77777777" w:rsidR="00EF4DBF" w:rsidRPr="00707851" w:rsidRDefault="00EF4DBF" w:rsidP="008816CD">
      <w:pPr>
        <w:spacing w:after="0" w:line="240" w:lineRule="auto"/>
        <w:ind w:right="-450"/>
        <w:jc w:val="both"/>
        <w:rPr>
          <w:rFonts w:ascii="Times New Roman" w:eastAsia="Times New Roman" w:hAnsi="Times New Roman" w:cs="Times New Roman"/>
          <w:bCs/>
          <w:color w:val="7030A0"/>
          <w:sz w:val="24"/>
          <w:szCs w:val="24"/>
        </w:rPr>
      </w:pPr>
    </w:p>
    <w:p w14:paraId="30B590D5" w14:textId="77777777" w:rsidR="005A1BE6" w:rsidRPr="00CA4F8C" w:rsidRDefault="005A1BE6" w:rsidP="008816CD">
      <w:pPr>
        <w:spacing w:after="0" w:line="240" w:lineRule="auto"/>
        <w:ind w:right="-450"/>
        <w:jc w:val="both"/>
        <w:rPr>
          <w:rFonts w:ascii="Times New Roman" w:eastAsia="Times New Roman" w:hAnsi="Times New Roman" w:cs="Times New Roman"/>
          <w:b/>
          <w:bCs/>
          <w:color w:val="7030A0"/>
          <w:sz w:val="24"/>
          <w:szCs w:val="24"/>
        </w:rPr>
      </w:pPr>
      <w:r w:rsidRPr="00CA4F8C">
        <w:rPr>
          <w:rFonts w:ascii="Times New Roman" w:eastAsia="Times New Roman" w:hAnsi="Times New Roman" w:cs="Times New Roman"/>
          <w:b/>
          <w:bCs/>
          <w:color w:val="7030A0"/>
          <w:sz w:val="24"/>
          <w:szCs w:val="24"/>
        </w:rPr>
        <w:t>Results</w:t>
      </w:r>
    </w:p>
    <w:p w14:paraId="408210B9" w14:textId="77777777" w:rsidR="0098365B" w:rsidRDefault="007B0F93" w:rsidP="008816CD">
      <w:pPr>
        <w:spacing w:after="0" w:line="240" w:lineRule="auto"/>
        <w:ind w:right="-450"/>
        <w:jc w:val="both"/>
        <w:rPr>
          <w:rFonts w:ascii="Times New Roman" w:hAnsi="Times New Roman" w:cs="Times New Roman"/>
          <w:sz w:val="24"/>
          <w:szCs w:val="24"/>
        </w:rPr>
      </w:pPr>
      <w:r w:rsidRPr="007B0F93">
        <w:rPr>
          <w:rFonts w:ascii="Times New Roman" w:hAnsi="Times New Roman" w:cs="Times New Roman"/>
          <w:sz w:val="24"/>
          <w:szCs w:val="24"/>
        </w:rPr>
        <w:t xml:space="preserve">Results show that Uganda’s secondary cities are facing high population growth largely due to rural-urban migration. </w:t>
      </w:r>
    </w:p>
    <w:p w14:paraId="58C85EC6" w14:textId="77777777" w:rsidR="0098365B" w:rsidRDefault="0098365B" w:rsidP="008816CD">
      <w:pPr>
        <w:spacing w:after="0" w:line="240" w:lineRule="auto"/>
        <w:ind w:right="-450"/>
        <w:jc w:val="both"/>
        <w:rPr>
          <w:rFonts w:ascii="Times New Roman" w:hAnsi="Times New Roman" w:cs="Times New Roman"/>
          <w:sz w:val="24"/>
          <w:szCs w:val="24"/>
        </w:rPr>
      </w:pPr>
      <w:r w:rsidRPr="007B0F93">
        <w:rPr>
          <w:rFonts w:ascii="Times New Roman" w:hAnsi="Times New Roman" w:cs="Times New Roman"/>
          <w:sz w:val="24"/>
          <w:szCs w:val="24"/>
        </w:rPr>
        <w:t>Uganda’s secondary cities</w:t>
      </w:r>
      <w:r w:rsidR="007B0F93" w:rsidRPr="007B0F93">
        <w:rPr>
          <w:rFonts w:ascii="Times New Roman" w:hAnsi="Times New Roman" w:cs="Times New Roman"/>
          <w:sz w:val="24"/>
          <w:szCs w:val="24"/>
        </w:rPr>
        <w:t xml:space="preserve"> are poorly serviced with infrastructure and services, poorly planned, governed and are struggling with high unemployment and with fragile economies that are under the threat of climate change effects.  </w:t>
      </w:r>
    </w:p>
    <w:p w14:paraId="19E8BC68" w14:textId="77777777" w:rsidR="00EE0B33" w:rsidRPr="007B0F93" w:rsidRDefault="0098365B" w:rsidP="008816CD">
      <w:pPr>
        <w:spacing w:after="0" w:line="240" w:lineRule="auto"/>
        <w:ind w:right="-450"/>
        <w:jc w:val="both"/>
        <w:rPr>
          <w:rFonts w:ascii="Times New Roman" w:hAnsi="Times New Roman" w:cs="Times New Roman"/>
          <w:bCs/>
          <w:sz w:val="24"/>
          <w:szCs w:val="24"/>
        </w:rPr>
      </w:pPr>
      <w:r>
        <w:rPr>
          <w:rFonts w:ascii="Times New Roman" w:hAnsi="Times New Roman" w:cs="Times New Roman"/>
          <w:sz w:val="24"/>
          <w:szCs w:val="24"/>
        </w:rPr>
        <w:t>At</w:t>
      </w:r>
      <w:r w:rsidR="007B0F93" w:rsidRPr="007B0F93">
        <w:rPr>
          <w:rFonts w:ascii="Times New Roman" w:hAnsi="Times New Roman" w:cs="Times New Roman"/>
          <w:bCs/>
          <w:sz w:val="24"/>
          <w:szCs w:val="24"/>
        </w:rPr>
        <w:t xml:space="preserve"> the moment</w:t>
      </w:r>
      <w:r w:rsidR="002F2226">
        <w:rPr>
          <w:rFonts w:ascii="Times New Roman" w:hAnsi="Times New Roman" w:cs="Times New Roman"/>
          <w:bCs/>
          <w:sz w:val="24"/>
          <w:szCs w:val="24"/>
        </w:rPr>
        <w:t>,</w:t>
      </w:r>
      <w:r w:rsidR="007B0F93" w:rsidRPr="007B0F93">
        <w:rPr>
          <w:rFonts w:ascii="Times New Roman" w:hAnsi="Times New Roman" w:cs="Times New Roman"/>
          <w:bCs/>
          <w:sz w:val="24"/>
          <w:szCs w:val="24"/>
        </w:rPr>
        <w:t xml:space="preserve"> Uganda is ill prepared to undertake its green growth and development strategy and achieve the objectives set forth.</w:t>
      </w:r>
    </w:p>
    <w:p w14:paraId="10909988" w14:textId="77777777" w:rsidR="007B0F93" w:rsidRPr="00707851" w:rsidRDefault="007B0F93" w:rsidP="008816CD">
      <w:pPr>
        <w:spacing w:after="0" w:line="240" w:lineRule="auto"/>
        <w:ind w:right="-450"/>
        <w:jc w:val="both"/>
        <w:rPr>
          <w:rFonts w:ascii="Times New Roman" w:eastAsia="Times New Roman" w:hAnsi="Times New Roman" w:cs="Times New Roman"/>
          <w:bCs/>
          <w:color w:val="7030A0"/>
          <w:sz w:val="24"/>
          <w:szCs w:val="24"/>
        </w:rPr>
      </w:pPr>
    </w:p>
    <w:p w14:paraId="165EAF48" w14:textId="77777777" w:rsidR="005A1BE6" w:rsidRPr="00CA4F8C" w:rsidRDefault="005A1BE6" w:rsidP="008816CD">
      <w:pPr>
        <w:spacing w:after="0" w:line="240" w:lineRule="auto"/>
        <w:ind w:right="-450"/>
        <w:jc w:val="both"/>
        <w:rPr>
          <w:rFonts w:ascii="Times New Roman" w:eastAsia="Times New Roman" w:hAnsi="Times New Roman" w:cs="Times New Roman"/>
          <w:b/>
          <w:bCs/>
          <w:color w:val="7030A0"/>
          <w:sz w:val="24"/>
          <w:szCs w:val="24"/>
        </w:rPr>
      </w:pPr>
      <w:r w:rsidRPr="00CA4F8C">
        <w:rPr>
          <w:rFonts w:ascii="Times New Roman" w:eastAsia="Times New Roman" w:hAnsi="Times New Roman" w:cs="Times New Roman"/>
          <w:b/>
          <w:bCs/>
          <w:color w:val="7030A0"/>
          <w:sz w:val="24"/>
          <w:szCs w:val="24"/>
        </w:rPr>
        <w:t>Policy Implications</w:t>
      </w:r>
    </w:p>
    <w:p w14:paraId="49770B76" w14:textId="77777777" w:rsidR="007F2D4B" w:rsidRDefault="00FA0129" w:rsidP="008816CD">
      <w:pPr>
        <w:spacing w:after="0" w:line="240" w:lineRule="auto"/>
        <w:ind w:right="-450"/>
        <w:jc w:val="both"/>
        <w:rPr>
          <w:rFonts w:ascii="Times New Roman" w:hAnsi="Times New Roman" w:cs="Times New Roman"/>
          <w:sz w:val="24"/>
          <w:szCs w:val="24"/>
        </w:rPr>
      </w:pPr>
      <w:r w:rsidRPr="00632418">
        <w:rPr>
          <w:rFonts w:ascii="Times New Roman" w:hAnsi="Times New Roman" w:cs="Times New Roman"/>
          <w:sz w:val="24"/>
          <w:szCs w:val="24"/>
        </w:rPr>
        <w:t xml:space="preserve">At the national level it </w:t>
      </w:r>
      <w:r w:rsidR="005C0634">
        <w:rPr>
          <w:rFonts w:ascii="Times New Roman" w:hAnsi="Times New Roman" w:cs="Times New Roman"/>
          <w:sz w:val="24"/>
          <w:szCs w:val="24"/>
        </w:rPr>
        <w:t>is important for the government to accelerate</w:t>
      </w:r>
      <w:r w:rsidRPr="00632418">
        <w:rPr>
          <w:rFonts w:ascii="Times New Roman" w:hAnsi="Times New Roman" w:cs="Times New Roman"/>
          <w:sz w:val="24"/>
          <w:szCs w:val="24"/>
        </w:rPr>
        <w:t xml:space="preserve"> structural transformation, strengthening population management, intensification of national electrification programmes, </w:t>
      </w:r>
      <w:r w:rsidR="005C0634" w:rsidRPr="00632418">
        <w:rPr>
          <w:rFonts w:ascii="Times New Roman" w:hAnsi="Times New Roman" w:cs="Times New Roman"/>
          <w:sz w:val="24"/>
          <w:szCs w:val="24"/>
        </w:rPr>
        <w:t>and establishment</w:t>
      </w:r>
      <w:r w:rsidRPr="00632418">
        <w:rPr>
          <w:rFonts w:ascii="Times New Roman" w:hAnsi="Times New Roman" w:cs="Times New Roman"/>
          <w:sz w:val="24"/>
          <w:szCs w:val="24"/>
        </w:rPr>
        <w:t xml:space="preserve"> of bond markets and pursuance of robust macroeconomic policies. At the local level, </w:t>
      </w:r>
      <w:r w:rsidR="005C0634">
        <w:rPr>
          <w:rFonts w:ascii="Times New Roman" w:hAnsi="Times New Roman" w:cs="Times New Roman"/>
          <w:sz w:val="24"/>
          <w:szCs w:val="24"/>
        </w:rPr>
        <w:t>there is urgent need to address</w:t>
      </w:r>
      <w:r w:rsidRPr="00632418">
        <w:rPr>
          <w:rFonts w:ascii="Times New Roman" w:hAnsi="Times New Roman" w:cs="Times New Roman"/>
          <w:sz w:val="24"/>
          <w:szCs w:val="24"/>
        </w:rPr>
        <w:t xml:space="preserve"> threats to </w:t>
      </w:r>
      <w:r w:rsidR="005C0634" w:rsidRPr="00632418">
        <w:rPr>
          <w:rFonts w:ascii="Times New Roman" w:hAnsi="Times New Roman" w:cs="Times New Roman"/>
          <w:sz w:val="24"/>
          <w:szCs w:val="24"/>
        </w:rPr>
        <w:t>decentralization</w:t>
      </w:r>
      <w:r w:rsidRPr="00632418">
        <w:rPr>
          <w:rFonts w:ascii="Times New Roman" w:hAnsi="Times New Roman" w:cs="Times New Roman"/>
          <w:sz w:val="24"/>
          <w:szCs w:val="24"/>
        </w:rPr>
        <w:t xml:space="preserve">; considering population impact in local development planning; </w:t>
      </w:r>
      <w:r w:rsidR="005C0634" w:rsidRPr="00632418">
        <w:rPr>
          <w:rFonts w:ascii="Times New Roman" w:hAnsi="Times New Roman" w:cs="Times New Roman"/>
          <w:sz w:val="24"/>
          <w:szCs w:val="24"/>
        </w:rPr>
        <w:t>formalizing</w:t>
      </w:r>
      <w:r w:rsidRPr="00632418">
        <w:rPr>
          <w:rFonts w:ascii="Times New Roman" w:hAnsi="Times New Roman" w:cs="Times New Roman"/>
          <w:sz w:val="24"/>
          <w:szCs w:val="24"/>
        </w:rPr>
        <w:t xml:space="preserve"> the informal sector for enhanced productivity, high incomes and improved revenue; addressing technological and institutional challenge to revenue mobilization; and coordination of basic infrastructure services from state owned enterprises</w:t>
      </w:r>
    </w:p>
    <w:p w14:paraId="76FF9172" w14:textId="77777777" w:rsidR="00FA0129" w:rsidRPr="00707851" w:rsidRDefault="00FA0129" w:rsidP="008816CD">
      <w:pPr>
        <w:spacing w:after="0" w:line="240" w:lineRule="auto"/>
        <w:ind w:right="-450"/>
        <w:jc w:val="both"/>
        <w:rPr>
          <w:rFonts w:ascii="Times New Roman" w:eastAsia="Times New Roman" w:hAnsi="Times New Roman" w:cs="Times New Roman"/>
          <w:bCs/>
          <w:color w:val="7030A0"/>
          <w:sz w:val="24"/>
          <w:szCs w:val="24"/>
        </w:rPr>
      </w:pPr>
    </w:p>
    <w:p w14:paraId="457BAB9D" w14:textId="77777777" w:rsidR="005A1BE6" w:rsidRPr="00DA028C" w:rsidRDefault="005A1BE6" w:rsidP="008816CD">
      <w:pPr>
        <w:spacing w:after="0" w:line="240" w:lineRule="auto"/>
        <w:ind w:right="-450"/>
        <w:jc w:val="both"/>
        <w:rPr>
          <w:rFonts w:ascii="Times New Roman" w:eastAsia="Times New Roman" w:hAnsi="Times New Roman" w:cs="Times New Roman"/>
          <w:b/>
          <w:bCs/>
          <w:color w:val="7030A0"/>
          <w:sz w:val="24"/>
          <w:szCs w:val="24"/>
        </w:rPr>
      </w:pPr>
      <w:r w:rsidRPr="00DA028C">
        <w:rPr>
          <w:rFonts w:ascii="Times New Roman" w:eastAsia="Times New Roman" w:hAnsi="Times New Roman" w:cs="Times New Roman"/>
          <w:b/>
          <w:bCs/>
          <w:color w:val="7030A0"/>
          <w:sz w:val="24"/>
          <w:szCs w:val="24"/>
        </w:rPr>
        <w:t xml:space="preserve">Conclusions </w:t>
      </w:r>
    </w:p>
    <w:p w14:paraId="347380C6" w14:textId="77777777" w:rsidR="00CD68B0" w:rsidRPr="00632418" w:rsidRDefault="00CD68B0" w:rsidP="008816CD">
      <w:pPr>
        <w:spacing w:line="240" w:lineRule="auto"/>
        <w:ind w:right="-450"/>
        <w:jc w:val="both"/>
        <w:rPr>
          <w:rFonts w:ascii="Times New Roman" w:hAnsi="Times New Roman" w:cs="Times New Roman"/>
          <w:bCs/>
          <w:sz w:val="24"/>
          <w:szCs w:val="24"/>
        </w:rPr>
      </w:pPr>
      <w:r w:rsidRPr="00632418">
        <w:rPr>
          <w:rFonts w:ascii="Times New Roman" w:hAnsi="Times New Roman" w:cs="Times New Roman"/>
          <w:bCs/>
          <w:sz w:val="24"/>
          <w:szCs w:val="24"/>
        </w:rPr>
        <w:t>Whereas Uganda has a green growth and development strategy with an ambitious vision, it faces a number of challenges both at the central and local levels. At the moment Uganda is ill prepared to undertake its green growth and development strategy and achieve the objectives set forth. Despite the gloomy picture, the country still has prospects for fostering its urban green growth agenda.</w:t>
      </w:r>
    </w:p>
    <w:p w14:paraId="4E20047F" w14:textId="77777777" w:rsidR="007F2D4B" w:rsidRPr="00707851" w:rsidRDefault="007F2D4B" w:rsidP="008816CD">
      <w:pPr>
        <w:spacing w:after="0" w:line="240" w:lineRule="auto"/>
        <w:ind w:right="-450"/>
        <w:jc w:val="both"/>
        <w:rPr>
          <w:rFonts w:ascii="Times New Roman" w:eastAsia="Times New Roman" w:hAnsi="Times New Roman" w:cs="Times New Roman"/>
          <w:bCs/>
          <w:color w:val="7030A0"/>
          <w:sz w:val="24"/>
          <w:szCs w:val="24"/>
        </w:rPr>
      </w:pPr>
    </w:p>
    <w:p w14:paraId="3D594A70" w14:textId="77777777" w:rsidR="005A1BE6" w:rsidRPr="00DA028C" w:rsidRDefault="005A1BE6" w:rsidP="008816CD">
      <w:pPr>
        <w:spacing w:after="0" w:line="240" w:lineRule="auto"/>
        <w:ind w:right="-450"/>
        <w:jc w:val="both"/>
        <w:rPr>
          <w:rFonts w:ascii="Times New Roman" w:eastAsia="Times New Roman" w:hAnsi="Times New Roman" w:cs="Times New Roman"/>
          <w:b/>
          <w:bCs/>
          <w:color w:val="7030A0"/>
          <w:sz w:val="24"/>
          <w:szCs w:val="24"/>
        </w:rPr>
      </w:pPr>
      <w:r w:rsidRPr="00DA028C">
        <w:rPr>
          <w:rFonts w:ascii="Times New Roman" w:eastAsia="Times New Roman" w:hAnsi="Times New Roman" w:cs="Times New Roman"/>
          <w:b/>
          <w:bCs/>
          <w:color w:val="7030A0"/>
          <w:sz w:val="24"/>
          <w:szCs w:val="24"/>
        </w:rPr>
        <w:t xml:space="preserve">Recommendations </w:t>
      </w:r>
    </w:p>
    <w:p w14:paraId="25897D69" w14:textId="77777777" w:rsidR="003364AE" w:rsidRPr="009D0167" w:rsidRDefault="00DB4976" w:rsidP="008816CD">
      <w:pPr>
        <w:spacing w:line="240" w:lineRule="auto"/>
        <w:ind w:right="-450"/>
        <w:jc w:val="both"/>
        <w:rPr>
          <w:rFonts w:ascii="Times New Roman" w:hAnsi="Times New Roman" w:cs="Times New Roman"/>
          <w:color w:val="000000" w:themeColor="text1"/>
          <w:sz w:val="24"/>
          <w:szCs w:val="24"/>
        </w:rPr>
      </w:pPr>
      <w:r w:rsidRPr="009D0167">
        <w:rPr>
          <w:rFonts w:ascii="Times New Roman" w:hAnsi="Times New Roman" w:cs="Times New Roman"/>
          <w:bCs/>
          <w:color w:val="000000" w:themeColor="text1"/>
          <w:sz w:val="24"/>
          <w:szCs w:val="24"/>
        </w:rPr>
        <w:t xml:space="preserve">The study recommends that the country </w:t>
      </w:r>
      <w:r w:rsidRPr="009D0167">
        <w:rPr>
          <w:rFonts w:ascii="Times New Roman" w:hAnsi="Times New Roman" w:cs="Times New Roman"/>
          <w:color w:val="000000" w:themeColor="text1"/>
          <w:sz w:val="24"/>
          <w:szCs w:val="24"/>
        </w:rPr>
        <w:t>should focus on addressing threats to decentralization</w:t>
      </w:r>
      <w:r w:rsidR="003364AE" w:rsidRPr="009D0167">
        <w:rPr>
          <w:rFonts w:ascii="Times New Roman" w:hAnsi="Times New Roman" w:cs="Times New Roman"/>
          <w:color w:val="000000" w:themeColor="text1"/>
          <w:sz w:val="24"/>
          <w:szCs w:val="24"/>
        </w:rPr>
        <w:t xml:space="preserve"> by tackling poor work ethics and corruption, lack of competent and motivated human capital.</w:t>
      </w:r>
      <w:r w:rsidR="00622630" w:rsidRPr="009D0167">
        <w:rPr>
          <w:rFonts w:ascii="Times New Roman" w:hAnsi="Times New Roman" w:cs="Times New Roman"/>
          <w:color w:val="000000" w:themeColor="text1"/>
          <w:sz w:val="24"/>
          <w:szCs w:val="24"/>
        </w:rPr>
        <w:t xml:space="preserve"> Improving work ethics and fight against corruption will reduce financial loss, build credibility, and improve efficiency and productivity as well as reducing investment costs in its various sectors of production. For this to happen, the political will has to be inculcated and enforced in leaders at all levels. In addition, </w:t>
      </w:r>
      <w:r w:rsidR="00622630" w:rsidRPr="009D0167">
        <w:rPr>
          <w:rFonts w:ascii="Times New Roman" w:hAnsi="Times New Roman" w:cs="Times New Roman"/>
          <w:color w:val="000000" w:themeColor="text1"/>
          <w:sz w:val="24"/>
          <w:szCs w:val="24"/>
        </w:rPr>
        <w:lastRenderedPageBreak/>
        <w:t>the country should devise pragmatic strategies of dealing with the perpetual poverty experienced by the majority of its citizen by involving various key stakeholders at all levels</w:t>
      </w:r>
    </w:p>
    <w:p w14:paraId="269CED01" w14:textId="77777777" w:rsidR="00622630" w:rsidRDefault="00DB4976" w:rsidP="008816CD">
      <w:pPr>
        <w:spacing w:line="240" w:lineRule="auto"/>
        <w:ind w:right="-450"/>
        <w:jc w:val="both"/>
        <w:rPr>
          <w:rFonts w:ascii="Times New Roman" w:hAnsi="Times New Roman" w:cs="Times New Roman"/>
          <w:sz w:val="24"/>
          <w:szCs w:val="24"/>
        </w:rPr>
      </w:pPr>
      <w:r w:rsidRPr="009D0167">
        <w:rPr>
          <w:rFonts w:ascii="Times New Roman" w:hAnsi="Times New Roman" w:cs="Times New Roman"/>
          <w:color w:val="000000" w:themeColor="text1"/>
          <w:sz w:val="24"/>
          <w:szCs w:val="24"/>
        </w:rPr>
        <w:t xml:space="preserve">Government should enhance productivity of the </w:t>
      </w:r>
      <w:r w:rsidR="00622630" w:rsidRPr="009D0167">
        <w:rPr>
          <w:rFonts w:ascii="Times New Roman" w:hAnsi="Times New Roman" w:cs="Times New Roman"/>
          <w:color w:val="000000" w:themeColor="text1"/>
          <w:sz w:val="24"/>
          <w:szCs w:val="24"/>
        </w:rPr>
        <w:t>economy by tackling</w:t>
      </w:r>
      <w:r w:rsidR="003364AE" w:rsidRPr="00632418">
        <w:rPr>
          <w:rFonts w:ascii="Times New Roman" w:hAnsi="Times New Roman" w:cs="Times New Roman"/>
          <w:sz w:val="24"/>
          <w:szCs w:val="24"/>
        </w:rPr>
        <w:t xml:space="preserve"> issues of high informality of the economy in the country and enhance productivity by addressing the poor economic infrastructure and high key infrastructure investment costs, insufficient production methods, and threats of climate change while </w:t>
      </w:r>
      <w:r w:rsidR="00622630" w:rsidRPr="00632418">
        <w:rPr>
          <w:rFonts w:ascii="Times New Roman" w:hAnsi="Times New Roman" w:cs="Times New Roman"/>
          <w:sz w:val="24"/>
          <w:szCs w:val="24"/>
        </w:rPr>
        <w:t>prioritizing</w:t>
      </w:r>
      <w:r w:rsidR="003364AE" w:rsidRPr="00632418">
        <w:rPr>
          <w:rFonts w:ascii="Times New Roman" w:hAnsi="Times New Roman" w:cs="Times New Roman"/>
          <w:sz w:val="24"/>
          <w:szCs w:val="24"/>
        </w:rPr>
        <w:t xml:space="preserve"> environment protection. </w:t>
      </w:r>
      <w:r w:rsidR="00622630">
        <w:rPr>
          <w:rFonts w:ascii="Times New Roman" w:hAnsi="Times New Roman" w:cs="Times New Roman"/>
          <w:sz w:val="24"/>
          <w:szCs w:val="24"/>
        </w:rPr>
        <w:t xml:space="preserve">Although </w:t>
      </w:r>
      <w:r w:rsidR="003364AE" w:rsidRPr="00632418">
        <w:rPr>
          <w:rFonts w:ascii="Times New Roman" w:hAnsi="Times New Roman" w:cs="Times New Roman"/>
          <w:sz w:val="24"/>
          <w:szCs w:val="24"/>
        </w:rPr>
        <w:t>Uganda has increased spending on infrastructure d</w:t>
      </w:r>
      <w:r w:rsidR="00622630">
        <w:rPr>
          <w:rFonts w:ascii="Times New Roman" w:hAnsi="Times New Roman" w:cs="Times New Roman"/>
          <w:sz w:val="24"/>
          <w:szCs w:val="24"/>
        </w:rPr>
        <w:t xml:space="preserve">evelopment to 11 percent of GDP, </w:t>
      </w:r>
      <w:r w:rsidR="00622630" w:rsidRPr="00632418">
        <w:rPr>
          <w:rFonts w:ascii="Times New Roman" w:hAnsi="Times New Roman" w:cs="Times New Roman"/>
          <w:sz w:val="24"/>
          <w:szCs w:val="24"/>
        </w:rPr>
        <w:t>it</w:t>
      </w:r>
      <w:r w:rsidR="003364AE" w:rsidRPr="00632418">
        <w:rPr>
          <w:rFonts w:ascii="Times New Roman" w:hAnsi="Times New Roman" w:cs="Times New Roman"/>
          <w:sz w:val="24"/>
          <w:szCs w:val="24"/>
        </w:rPr>
        <w:t xml:space="preserve"> should strive to do so using domestic resources other than foreign loans. This can be achieved by bringing a large sector of the informal sector in the formal to contribute to a wider tax base. </w:t>
      </w:r>
    </w:p>
    <w:p w14:paraId="6D3CFA41" w14:textId="77777777" w:rsidR="003364AE" w:rsidRPr="00632418" w:rsidRDefault="003364AE" w:rsidP="008816CD">
      <w:pPr>
        <w:spacing w:line="240" w:lineRule="auto"/>
        <w:ind w:right="-450"/>
        <w:jc w:val="both"/>
        <w:rPr>
          <w:rFonts w:ascii="Times New Roman" w:hAnsi="Times New Roman" w:cs="Times New Roman"/>
          <w:sz w:val="24"/>
          <w:szCs w:val="24"/>
        </w:rPr>
      </w:pPr>
      <w:r w:rsidRPr="00632418">
        <w:rPr>
          <w:rFonts w:ascii="Times New Roman" w:hAnsi="Times New Roman" w:cs="Times New Roman"/>
          <w:sz w:val="24"/>
          <w:szCs w:val="24"/>
        </w:rPr>
        <w:t>.</w:t>
      </w:r>
      <w:r w:rsidR="005C0634">
        <w:rPr>
          <w:rFonts w:ascii="Times New Roman" w:hAnsi="Times New Roman" w:cs="Times New Roman"/>
          <w:sz w:val="24"/>
          <w:szCs w:val="24"/>
        </w:rPr>
        <w:t xml:space="preserve">The study also recommends </w:t>
      </w:r>
      <w:r w:rsidRPr="00632418">
        <w:rPr>
          <w:rFonts w:ascii="Times New Roman" w:hAnsi="Times New Roman" w:cs="Times New Roman"/>
          <w:sz w:val="24"/>
          <w:szCs w:val="24"/>
        </w:rPr>
        <w:t xml:space="preserve">Environmental protection </w:t>
      </w:r>
      <w:r w:rsidR="005C0634">
        <w:rPr>
          <w:rFonts w:ascii="Times New Roman" w:hAnsi="Times New Roman" w:cs="Times New Roman"/>
          <w:sz w:val="24"/>
          <w:szCs w:val="24"/>
        </w:rPr>
        <w:t>as a</w:t>
      </w:r>
      <w:r w:rsidRPr="00632418">
        <w:rPr>
          <w:rFonts w:ascii="Times New Roman" w:hAnsi="Times New Roman" w:cs="Times New Roman"/>
          <w:sz w:val="24"/>
          <w:szCs w:val="24"/>
        </w:rPr>
        <w:t xml:space="preserve"> </w:t>
      </w:r>
      <w:r w:rsidR="005C0634">
        <w:rPr>
          <w:rFonts w:ascii="Times New Roman" w:hAnsi="Times New Roman" w:cs="Times New Roman"/>
          <w:sz w:val="24"/>
          <w:szCs w:val="24"/>
        </w:rPr>
        <w:t xml:space="preserve">key </w:t>
      </w:r>
      <w:r w:rsidRPr="00632418">
        <w:rPr>
          <w:rFonts w:ascii="Times New Roman" w:hAnsi="Times New Roman" w:cs="Times New Roman"/>
          <w:sz w:val="24"/>
          <w:szCs w:val="24"/>
        </w:rPr>
        <w:t>pr</w:t>
      </w:r>
      <w:r w:rsidR="005C0634">
        <w:rPr>
          <w:rFonts w:ascii="Times New Roman" w:hAnsi="Times New Roman" w:cs="Times New Roman"/>
          <w:sz w:val="24"/>
          <w:szCs w:val="24"/>
        </w:rPr>
        <w:t>iority of Uganda’s action point</w:t>
      </w:r>
      <w:r w:rsidRPr="00632418">
        <w:rPr>
          <w:rFonts w:ascii="Times New Roman" w:hAnsi="Times New Roman" w:cs="Times New Roman"/>
          <w:sz w:val="24"/>
          <w:szCs w:val="24"/>
        </w:rPr>
        <w:t xml:space="preserve"> if the country is to better prepare itself of the climate change effects. Uganda has a number of agencies tasked to regulate activities in their respective docket in order to protect the environment. These agencies should be compelled to play their role devotedly. Uganda should work to reverse the country’s forest cover loss by planting more trees, re-defining the use of the different tree species and targeting methods of reducing wastage in the wood consumption activities.</w:t>
      </w:r>
    </w:p>
    <w:p w14:paraId="575986F9" w14:textId="77777777" w:rsidR="003364AE" w:rsidRPr="00632418" w:rsidRDefault="005C0634" w:rsidP="008816CD">
      <w:pPr>
        <w:spacing w:line="240" w:lineRule="auto"/>
        <w:ind w:right="-450"/>
        <w:jc w:val="both"/>
        <w:rPr>
          <w:rFonts w:ascii="Times New Roman" w:hAnsi="Times New Roman" w:cs="Times New Roman"/>
          <w:sz w:val="24"/>
          <w:szCs w:val="24"/>
        </w:rPr>
      </w:pPr>
      <w:r>
        <w:rPr>
          <w:rFonts w:ascii="Times New Roman" w:hAnsi="Times New Roman" w:cs="Times New Roman"/>
          <w:sz w:val="24"/>
          <w:szCs w:val="24"/>
        </w:rPr>
        <w:t>Lastly, Uganda’s</w:t>
      </w:r>
      <w:r w:rsidR="003364AE" w:rsidRPr="00632418">
        <w:rPr>
          <w:rFonts w:ascii="Times New Roman" w:hAnsi="Times New Roman" w:cs="Times New Roman"/>
          <w:sz w:val="24"/>
          <w:szCs w:val="24"/>
        </w:rPr>
        <w:t xml:space="preserve"> green growth and development </w:t>
      </w:r>
      <w:r>
        <w:rPr>
          <w:rFonts w:ascii="Times New Roman" w:hAnsi="Times New Roman" w:cs="Times New Roman"/>
          <w:sz w:val="24"/>
          <w:szCs w:val="24"/>
        </w:rPr>
        <w:t>strategies</w:t>
      </w:r>
      <w:r w:rsidR="003364AE" w:rsidRPr="00632418">
        <w:rPr>
          <w:rFonts w:ascii="Times New Roman" w:hAnsi="Times New Roman" w:cs="Times New Roman"/>
          <w:sz w:val="24"/>
          <w:szCs w:val="24"/>
        </w:rPr>
        <w:t xml:space="preserve"> </w:t>
      </w:r>
      <w:r>
        <w:rPr>
          <w:rFonts w:ascii="Times New Roman" w:hAnsi="Times New Roman" w:cs="Times New Roman"/>
          <w:sz w:val="24"/>
          <w:szCs w:val="24"/>
        </w:rPr>
        <w:t>should be</w:t>
      </w:r>
      <w:r w:rsidR="003364AE" w:rsidRPr="00632418">
        <w:rPr>
          <w:rFonts w:ascii="Times New Roman" w:hAnsi="Times New Roman" w:cs="Times New Roman"/>
          <w:sz w:val="24"/>
          <w:szCs w:val="24"/>
        </w:rPr>
        <w:t xml:space="preserve"> implemented in a holistic and pragmatic manner, involving all stakeholders at all levels.</w:t>
      </w:r>
    </w:p>
    <w:p w14:paraId="209BE5EF" w14:textId="77777777" w:rsidR="00DB4976" w:rsidRPr="00707851" w:rsidRDefault="00DB4976" w:rsidP="008816CD">
      <w:pPr>
        <w:spacing w:after="0" w:line="240" w:lineRule="auto"/>
        <w:ind w:right="-450"/>
        <w:jc w:val="both"/>
        <w:rPr>
          <w:rFonts w:ascii="Times New Roman" w:eastAsia="Times New Roman" w:hAnsi="Times New Roman" w:cs="Times New Roman"/>
          <w:bCs/>
          <w:color w:val="7030A0"/>
          <w:sz w:val="24"/>
          <w:szCs w:val="24"/>
        </w:rPr>
      </w:pPr>
    </w:p>
    <w:p w14:paraId="17D0D5BF" w14:textId="77777777" w:rsidR="005A1BE6" w:rsidRPr="005C3DAD" w:rsidRDefault="005A1BE6" w:rsidP="008816CD">
      <w:pPr>
        <w:spacing w:line="240" w:lineRule="auto"/>
        <w:ind w:right="-450"/>
        <w:jc w:val="both"/>
        <w:rPr>
          <w:rFonts w:ascii="Times New Roman" w:eastAsia="Times New Roman" w:hAnsi="Times New Roman" w:cs="Times New Roman"/>
          <w:b/>
          <w:bCs/>
          <w:color w:val="7030A0"/>
          <w:sz w:val="24"/>
          <w:szCs w:val="24"/>
        </w:rPr>
      </w:pPr>
      <w:r w:rsidRPr="005C3DAD">
        <w:rPr>
          <w:rFonts w:ascii="Times New Roman" w:eastAsia="Times New Roman" w:hAnsi="Times New Roman" w:cs="Times New Roman"/>
          <w:b/>
          <w:bCs/>
          <w:color w:val="7030A0"/>
          <w:sz w:val="24"/>
          <w:szCs w:val="24"/>
        </w:rPr>
        <w:t>References</w:t>
      </w:r>
    </w:p>
    <w:p w14:paraId="41A4C4A6" w14:textId="77777777" w:rsidR="00425477" w:rsidRPr="00F43998" w:rsidRDefault="00425477" w:rsidP="00F43998">
      <w:pPr>
        <w:pStyle w:val="ListParagraph"/>
        <w:numPr>
          <w:ilvl w:val="0"/>
          <w:numId w:val="40"/>
        </w:numPr>
        <w:spacing w:line="240" w:lineRule="auto"/>
        <w:ind w:right="-450"/>
        <w:jc w:val="both"/>
        <w:rPr>
          <w:rFonts w:ascii="Times New Roman" w:hAnsi="Times New Roman" w:cs="Times New Roman"/>
          <w:color w:val="000000" w:themeColor="text1"/>
          <w:sz w:val="24"/>
          <w:szCs w:val="24"/>
        </w:rPr>
      </w:pPr>
      <w:r w:rsidRPr="00F43998">
        <w:rPr>
          <w:rFonts w:ascii="Times New Roman" w:hAnsi="Times New Roman" w:cs="Times New Roman"/>
          <w:color w:val="000000" w:themeColor="text1"/>
          <w:sz w:val="24"/>
          <w:szCs w:val="24"/>
        </w:rPr>
        <w:t xml:space="preserve">Amundsen, I. (2006). </w:t>
      </w:r>
      <w:r w:rsidRPr="00F43998">
        <w:rPr>
          <w:rFonts w:ascii="Times New Roman" w:hAnsi="Times New Roman" w:cs="Times New Roman"/>
          <w:i/>
          <w:iCs/>
          <w:color w:val="000000" w:themeColor="text1"/>
          <w:sz w:val="24"/>
          <w:szCs w:val="24"/>
        </w:rPr>
        <w:t>Political corruption and the role of donors (in Uganda).</w:t>
      </w:r>
      <w:r w:rsidRPr="00F43998">
        <w:rPr>
          <w:rFonts w:ascii="Times New Roman" w:hAnsi="Times New Roman" w:cs="Times New Roman"/>
          <w:color w:val="000000" w:themeColor="text1"/>
          <w:sz w:val="24"/>
          <w:szCs w:val="24"/>
        </w:rPr>
        <w:t xml:space="preserve"> CMI Commissioned Report, Bergen, Norway.</w:t>
      </w:r>
    </w:p>
    <w:p w14:paraId="6918D9FC" w14:textId="77777777" w:rsidR="00425477" w:rsidRPr="00F43998" w:rsidRDefault="00425477" w:rsidP="00F43998">
      <w:pPr>
        <w:pStyle w:val="ListParagraph"/>
        <w:numPr>
          <w:ilvl w:val="0"/>
          <w:numId w:val="40"/>
        </w:numPr>
        <w:spacing w:line="240" w:lineRule="auto"/>
        <w:ind w:right="-450"/>
        <w:jc w:val="both"/>
        <w:rPr>
          <w:rStyle w:val="doilink"/>
          <w:rFonts w:ascii="Times New Roman" w:hAnsi="Times New Roman" w:cs="Times New Roman"/>
          <w:color w:val="000000" w:themeColor="text1"/>
          <w:sz w:val="24"/>
          <w:szCs w:val="24"/>
          <w:shd w:val="clear" w:color="auto" w:fill="FFFFFF"/>
        </w:rPr>
      </w:pPr>
      <w:r w:rsidRPr="00F43998">
        <w:rPr>
          <w:rStyle w:val="authors"/>
          <w:rFonts w:ascii="Times New Roman" w:hAnsi="Times New Roman" w:cs="Times New Roman"/>
          <w:color w:val="000000" w:themeColor="text1"/>
          <w:sz w:val="24"/>
          <w:szCs w:val="24"/>
          <w:shd w:val="clear" w:color="auto" w:fill="FFFFFF"/>
        </w:rPr>
        <w:t xml:space="preserve">Baumann, F. </w:t>
      </w:r>
      <w:r w:rsidRPr="00F43998">
        <w:rPr>
          <w:rFonts w:ascii="Times New Roman" w:hAnsi="Times New Roman" w:cs="Times New Roman"/>
          <w:color w:val="000000" w:themeColor="text1"/>
          <w:sz w:val="24"/>
          <w:szCs w:val="24"/>
          <w:shd w:val="clear" w:color="auto" w:fill="FFFFFF"/>
        </w:rPr>
        <w:t> </w:t>
      </w:r>
      <w:r w:rsidRPr="00F43998">
        <w:rPr>
          <w:rStyle w:val="Date1"/>
          <w:rFonts w:ascii="Times New Roman" w:hAnsi="Times New Roman" w:cs="Times New Roman"/>
          <w:color w:val="000000" w:themeColor="text1"/>
          <w:sz w:val="24"/>
          <w:szCs w:val="24"/>
          <w:shd w:val="clear" w:color="auto" w:fill="FFFFFF"/>
        </w:rPr>
        <w:t>(2021).</w:t>
      </w:r>
      <w:r w:rsidRPr="00F43998">
        <w:rPr>
          <w:rFonts w:ascii="Times New Roman" w:hAnsi="Times New Roman" w:cs="Times New Roman"/>
          <w:color w:val="000000" w:themeColor="text1"/>
          <w:sz w:val="24"/>
          <w:szCs w:val="24"/>
          <w:shd w:val="clear" w:color="auto" w:fill="FFFFFF"/>
        </w:rPr>
        <w:t> </w:t>
      </w:r>
      <w:r w:rsidRPr="00F43998">
        <w:rPr>
          <w:rStyle w:val="arttitle"/>
          <w:rFonts w:ascii="Times New Roman" w:hAnsi="Times New Roman" w:cs="Times New Roman"/>
          <w:i/>
          <w:iCs/>
          <w:color w:val="000000" w:themeColor="text1"/>
          <w:sz w:val="24"/>
          <w:szCs w:val="24"/>
          <w:shd w:val="clear" w:color="auto" w:fill="FFFFFF"/>
        </w:rPr>
        <w:t xml:space="preserve">The Next Frontier—Human Development and the </w:t>
      </w:r>
      <w:r w:rsidR="00A25524" w:rsidRPr="00F43998">
        <w:rPr>
          <w:rStyle w:val="arttitle"/>
          <w:rFonts w:ascii="Times New Roman" w:hAnsi="Times New Roman" w:cs="Times New Roman"/>
          <w:i/>
          <w:iCs/>
          <w:color w:val="000000" w:themeColor="text1"/>
          <w:sz w:val="24"/>
          <w:szCs w:val="24"/>
          <w:shd w:val="clear" w:color="auto" w:fill="FFFFFF"/>
        </w:rPr>
        <w:t>Anthropogenic</w:t>
      </w:r>
      <w:r w:rsidRPr="00F43998">
        <w:rPr>
          <w:rStyle w:val="arttitle"/>
          <w:rFonts w:ascii="Times New Roman" w:hAnsi="Times New Roman" w:cs="Times New Roman"/>
          <w:i/>
          <w:iCs/>
          <w:color w:val="000000" w:themeColor="text1"/>
          <w:sz w:val="24"/>
          <w:szCs w:val="24"/>
          <w:shd w:val="clear" w:color="auto" w:fill="FFFFFF"/>
        </w:rPr>
        <w:t>: UNDP Human Development Report 2020,</w:t>
      </w:r>
      <w:r w:rsidRPr="00F43998">
        <w:rPr>
          <w:rFonts w:ascii="Times New Roman" w:hAnsi="Times New Roman" w:cs="Times New Roman"/>
          <w:i/>
          <w:iCs/>
          <w:color w:val="000000" w:themeColor="text1"/>
          <w:sz w:val="24"/>
          <w:szCs w:val="24"/>
          <w:shd w:val="clear" w:color="auto" w:fill="FFFFFF"/>
        </w:rPr>
        <w:t> </w:t>
      </w:r>
      <w:r w:rsidRPr="00F43998">
        <w:rPr>
          <w:rStyle w:val="serialtitle"/>
          <w:rFonts w:ascii="Times New Roman" w:hAnsi="Times New Roman" w:cs="Times New Roman"/>
          <w:color w:val="000000" w:themeColor="text1"/>
          <w:sz w:val="24"/>
          <w:szCs w:val="24"/>
          <w:shd w:val="clear" w:color="auto" w:fill="FFFFFF"/>
        </w:rPr>
        <w:t>Environment: Science and Policy for Sustainable Development,</w:t>
      </w:r>
      <w:r w:rsidRPr="00F43998">
        <w:rPr>
          <w:rFonts w:ascii="Times New Roman" w:hAnsi="Times New Roman" w:cs="Times New Roman"/>
          <w:color w:val="000000" w:themeColor="text1"/>
          <w:sz w:val="24"/>
          <w:szCs w:val="24"/>
          <w:shd w:val="clear" w:color="auto" w:fill="FFFFFF"/>
        </w:rPr>
        <w:t> </w:t>
      </w:r>
      <w:r w:rsidRPr="00F43998">
        <w:rPr>
          <w:rStyle w:val="volumeissue"/>
          <w:rFonts w:ascii="Times New Roman" w:hAnsi="Times New Roman" w:cs="Times New Roman"/>
          <w:color w:val="000000" w:themeColor="text1"/>
          <w:sz w:val="24"/>
          <w:szCs w:val="24"/>
          <w:shd w:val="clear" w:color="auto" w:fill="FFFFFF"/>
        </w:rPr>
        <w:t>63:3,</w:t>
      </w:r>
      <w:r w:rsidRPr="00F43998">
        <w:rPr>
          <w:rFonts w:ascii="Times New Roman" w:hAnsi="Times New Roman" w:cs="Times New Roman"/>
          <w:color w:val="000000" w:themeColor="text1"/>
          <w:sz w:val="24"/>
          <w:szCs w:val="24"/>
          <w:shd w:val="clear" w:color="auto" w:fill="FFFFFF"/>
        </w:rPr>
        <w:t> </w:t>
      </w:r>
      <w:r w:rsidRPr="00F43998">
        <w:rPr>
          <w:rStyle w:val="pagerange"/>
          <w:rFonts w:ascii="Times New Roman" w:hAnsi="Times New Roman" w:cs="Times New Roman"/>
          <w:color w:val="000000" w:themeColor="text1"/>
          <w:sz w:val="24"/>
          <w:szCs w:val="24"/>
          <w:shd w:val="clear" w:color="auto" w:fill="FFFFFF"/>
        </w:rPr>
        <w:t>34-40,</w:t>
      </w:r>
      <w:r w:rsidRPr="00F43998">
        <w:rPr>
          <w:rFonts w:ascii="Times New Roman" w:hAnsi="Times New Roman" w:cs="Times New Roman"/>
          <w:color w:val="000000" w:themeColor="text1"/>
          <w:sz w:val="24"/>
          <w:szCs w:val="24"/>
          <w:shd w:val="clear" w:color="auto" w:fill="FFFFFF"/>
        </w:rPr>
        <w:t> </w:t>
      </w:r>
      <w:r w:rsidRPr="00F43998">
        <w:rPr>
          <w:rStyle w:val="doilink"/>
          <w:rFonts w:ascii="Times New Roman" w:hAnsi="Times New Roman" w:cs="Times New Roman"/>
          <w:color w:val="000000" w:themeColor="text1"/>
          <w:sz w:val="24"/>
          <w:szCs w:val="24"/>
          <w:shd w:val="clear" w:color="auto" w:fill="FFFFFF"/>
        </w:rPr>
        <w:t>DOI: </w:t>
      </w:r>
      <w:hyperlink r:id="rId10" w:history="1">
        <w:r w:rsidRPr="00F43998">
          <w:rPr>
            <w:rStyle w:val="Hyperlink"/>
            <w:rFonts w:ascii="Times New Roman" w:hAnsi="Times New Roman" w:cs="Times New Roman"/>
            <w:color w:val="000000" w:themeColor="text1"/>
            <w:sz w:val="24"/>
            <w:szCs w:val="24"/>
            <w:shd w:val="clear" w:color="auto" w:fill="FFFFFF"/>
          </w:rPr>
          <w:t>10.1080/00139157.2021.1898908</w:t>
        </w:r>
      </w:hyperlink>
    </w:p>
    <w:p w14:paraId="796F95E6" w14:textId="77777777" w:rsidR="00425477" w:rsidRPr="00F43998" w:rsidRDefault="00425477" w:rsidP="00F43998">
      <w:pPr>
        <w:pStyle w:val="ListParagraph"/>
        <w:numPr>
          <w:ilvl w:val="0"/>
          <w:numId w:val="40"/>
        </w:numPr>
        <w:spacing w:line="240" w:lineRule="auto"/>
        <w:ind w:right="-450"/>
        <w:jc w:val="both"/>
        <w:rPr>
          <w:rFonts w:ascii="Times New Roman" w:hAnsi="Times New Roman" w:cs="Times New Roman"/>
          <w:color w:val="000000" w:themeColor="text1"/>
          <w:sz w:val="24"/>
          <w:szCs w:val="24"/>
        </w:rPr>
      </w:pPr>
      <w:r w:rsidRPr="00F43998">
        <w:rPr>
          <w:rFonts w:ascii="Times New Roman" w:hAnsi="Times New Roman" w:cs="Times New Roman"/>
          <w:color w:val="000000" w:themeColor="text1"/>
          <w:sz w:val="24"/>
          <w:szCs w:val="24"/>
        </w:rPr>
        <w:t xml:space="preserve">Cities Alliance and DFID (2016). </w:t>
      </w:r>
      <w:r w:rsidRPr="00F43998">
        <w:rPr>
          <w:rFonts w:ascii="Times New Roman" w:hAnsi="Times New Roman" w:cs="Times New Roman"/>
          <w:i/>
          <w:iCs/>
          <w:color w:val="000000" w:themeColor="text1"/>
          <w:sz w:val="24"/>
          <w:szCs w:val="24"/>
        </w:rPr>
        <w:t>Future proofing cities: Uganda – secondary cities</w:t>
      </w:r>
      <w:r w:rsidRPr="00F43998">
        <w:rPr>
          <w:rFonts w:ascii="Times New Roman" w:hAnsi="Times New Roman" w:cs="Times New Roman"/>
          <w:color w:val="000000" w:themeColor="text1"/>
          <w:sz w:val="24"/>
          <w:szCs w:val="24"/>
        </w:rPr>
        <w:t>. ARUP International Development.</w:t>
      </w:r>
    </w:p>
    <w:p w14:paraId="48D69456" w14:textId="77777777" w:rsidR="00425477" w:rsidRPr="00F43998" w:rsidRDefault="00425477" w:rsidP="00F43998">
      <w:pPr>
        <w:pStyle w:val="ListParagraph"/>
        <w:numPr>
          <w:ilvl w:val="0"/>
          <w:numId w:val="40"/>
        </w:numPr>
        <w:spacing w:line="240" w:lineRule="auto"/>
        <w:ind w:right="-450"/>
        <w:jc w:val="both"/>
        <w:rPr>
          <w:rFonts w:ascii="Times New Roman" w:hAnsi="Times New Roman" w:cs="Times New Roman"/>
          <w:color w:val="000000" w:themeColor="text1"/>
          <w:sz w:val="24"/>
          <w:szCs w:val="24"/>
        </w:rPr>
      </w:pPr>
      <w:r w:rsidRPr="00F43998">
        <w:rPr>
          <w:rFonts w:ascii="Times New Roman" w:hAnsi="Times New Roman" w:cs="Times New Roman"/>
          <w:color w:val="000000" w:themeColor="text1"/>
          <w:sz w:val="24"/>
          <w:szCs w:val="24"/>
        </w:rPr>
        <w:t xml:space="preserve">Collier, P., Kirchberger, M. and Soderbom, M. (2015). </w:t>
      </w:r>
      <w:r w:rsidRPr="00F43998">
        <w:rPr>
          <w:rFonts w:ascii="Times New Roman" w:hAnsi="Times New Roman" w:cs="Times New Roman"/>
          <w:i/>
          <w:iCs/>
          <w:color w:val="000000" w:themeColor="text1"/>
          <w:sz w:val="24"/>
          <w:szCs w:val="24"/>
        </w:rPr>
        <w:t>The cost of road infrastructure in low and middle-income countries</w:t>
      </w:r>
      <w:r w:rsidRPr="00F43998">
        <w:rPr>
          <w:rFonts w:ascii="Times New Roman" w:hAnsi="Times New Roman" w:cs="Times New Roman"/>
          <w:color w:val="000000" w:themeColor="text1"/>
          <w:sz w:val="24"/>
          <w:szCs w:val="24"/>
        </w:rPr>
        <w:t>. The World Bank Group.</w:t>
      </w:r>
    </w:p>
    <w:p w14:paraId="6B0583C7" w14:textId="77777777" w:rsidR="00425477" w:rsidRPr="00F43998" w:rsidRDefault="00425477" w:rsidP="00F43998">
      <w:pPr>
        <w:pStyle w:val="ListParagraph"/>
        <w:numPr>
          <w:ilvl w:val="0"/>
          <w:numId w:val="40"/>
        </w:numPr>
        <w:spacing w:line="240" w:lineRule="auto"/>
        <w:ind w:right="-450"/>
        <w:jc w:val="both"/>
        <w:rPr>
          <w:rFonts w:ascii="Times New Roman" w:hAnsi="Times New Roman" w:cs="Times New Roman"/>
          <w:color w:val="000000" w:themeColor="text1"/>
          <w:sz w:val="24"/>
          <w:szCs w:val="24"/>
        </w:rPr>
      </w:pPr>
      <w:r w:rsidRPr="00F43998">
        <w:rPr>
          <w:rFonts w:ascii="Times New Roman" w:hAnsi="Times New Roman" w:cs="Times New Roman"/>
          <w:color w:val="000000" w:themeColor="text1"/>
          <w:sz w:val="24"/>
          <w:szCs w:val="24"/>
        </w:rPr>
        <w:t xml:space="preserve">FAO (01 January 2017). </w:t>
      </w:r>
      <w:r w:rsidRPr="00F43998">
        <w:rPr>
          <w:rFonts w:ascii="Times New Roman" w:hAnsi="Times New Roman" w:cs="Times New Roman"/>
          <w:i/>
          <w:color w:val="000000" w:themeColor="text1"/>
          <w:sz w:val="24"/>
          <w:szCs w:val="24"/>
        </w:rPr>
        <w:t>Uganda Green Growth Development Strategy 2017/18-2030/31</w:t>
      </w:r>
      <w:r w:rsidRPr="00F43998">
        <w:rPr>
          <w:rFonts w:ascii="Times New Roman" w:hAnsi="Times New Roman" w:cs="Times New Roman"/>
          <w:color w:val="000000" w:themeColor="text1"/>
          <w:sz w:val="24"/>
          <w:szCs w:val="24"/>
        </w:rPr>
        <w:t xml:space="preserve">. FAOLEX Database </w:t>
      </w:r>
      <w:hyperlink r:id="rId11" w:history="1">
        <w:r w:rsidRPr="00F43998">
          <w:rPr>
            <w:rStyle w:val="Hyperlink"/>
            <w:rFonts w:ascii="Times New Roman" w:hAnsi="Times New Roman" w:cs="Times New Roman"/>
            <w:color w:val="000000" w:themeColor="text1"/>
            <w:sz w:val="24"/>
            <w:szCs w:val="24"/>
          </w:rPr>
          <w:t>http://www.fao.org/faolex/results/details/en/c/LEX-FAOC184391/</w:t>
        </w:r>
      </w:hyperlink>
      <w:r w:rsidRPr="00F43998">
        <w:rPr>
          <w:rFonts w:ascii="Times New Roman" w:hAnsi="Times New Roman" w:cs="Times New Roman"/>
          <w:color w:val="000000" w:themeColor="text1"/>
          <w:sz w:val="24"/>
          <w:szCs w:val="24"/>
        </w:rPr>
        <w:t xml:space="preserve"> accessed 18 August 2021.</w:t>
      </w:r>
    </w:p>
    <w:p w14:paraId="4D9D4FA5" w14:textId="77777777" w:rsidR="00425477" w:rsidRPr="00F43998" w:rsidRDefault="00425477" w:rsidP="00F43998">
      <w:pPr>
        <w:pStyle w:val="ListParagraph"/>
        <w:numPr>
          <w:ilvl w:val="0"/>
          <w:numId w:val="40"/>
        </w:numPr>
        <w:spacing w:line="240" w:lineRule="auto"/>
        <w:ind w:right="-450"/>
        <w:jc w:val="both"/>
        <w:rPr>
          <w:rFonts w:ascii="Times New Roman" w:hAnsi="Times New Roman" w:cs="Times New Roman"/>
          <w:color w:val="000000" w:themeColor="text1"/>
          <w:sz w:val="24"/>
          <w:szCs w:val="24"/>
        </w:rPr>
      </w:pPr>
      <w:r w:rsidRPr="00F43998">
        <w:rPr>
          <w:rFonts w:ascii="Times New Roman" w:hAnsi="Times New Roman" w:cs="Times New Roman"/>
          <w:color w:val="000000" w:themeColor="text1"/>
          <w:sz w:val="24"/>
          <w:szCs w:val="24"/>
        </w:rPr>
        <w:t xml:space="preserve">Government of Uganda (2013). </w:t>
      </w:r>
      <w:r w:rsidRPr="00F43998">
        <w:rPr>
          <w:rFonts w:ascii="Times New Roman" w:hAnsi="Times New Roman" w:cs="Times New Roman"/>
          <w:i/>
          <w:iCs/>
          <w:color w:val="000000" w:themeColor="text1"/>
          <w:sz w:val="24"/>
          <w:szCs w:val="24"/>
        </w:rPr>
        <w:t>The national ethical values policy.</w:t>
      </w:r>
      <w:r w:rsidRPr="00F43998">
        <w:rPr>
          <w:rFonts w:ascii="Times New Roman" w:hAnsi="Times New Roman" w:cs="Times New Roman"/>
          <w:color w:val="000000" w:themeColor="text1"/>
          <w:sz w:val="24"/>
          <w:szCs w:val="24"/>
        </w:rPr>
        <w:t xml:space="preserve"> Kampala, Uganda.</w:t>
      </w:r>
    </w:p>
    <w:p w14:paraId="27054B94" w14:textId="77777777" w:rsidR="00425477" w:rsidRPr="00F43998" w:rsidRDefault="00425477" w:rsidP="00F43998">
      <w:pPr>
        <w:pStyle w:val="ListParagraph"/>
        <w:numPr>
          <w:ilvl w:val="0"/>
          <w:numId w:val="40"/>
        </w:numPr>
        <w:spacing w:line="240" w:lineRule="auto"/>
        <w:ind w:right="-450"/>
        <w:jc w:val="both"/>
        <w:rPr>
          <w:rFonts w:ascii="Times New Roman" w:hAnsi="Times New Roman" w:cs="Times New Roman"/>
          <w:color w:val="000000" w:themeColor="text1"/>
          <w:sz w:val="24"/>
          <w:szCs w:val="24"/>
        </w:rPr>
      </w:pPr>
      <w:r w:rsidRPr="00F43998">
        <w:rPr>
          <w:rFonts w:ascii="Times New Roman" w:hAnsi="Times New Roman" w:cs="Times New Roman"/>
          <w:color w:val="000000" w:themeColor="text1"/>
          <w:sz w:val="24"/>
          <w:szCs w:val="24"/>
        </w:rPr>
        <w:t xml:space="preserve">Government of Uganda (2016). </w:t>
      </w:r>
      <w:r w:rsidRPr="00F43998">
        <w:rPr>
          <w:rFonts w:ascii="Times New Roman" w:hAnsi="Times New Roman" w:cs="Times New Roman"/>
          <w:i/>
          <w:iCs/>
          <w:color w:val="000000" w:themeColor="text1"/>
          <w:sz w:val="24"/>
          <w:szCs w:val="24"/>
        </w:rPr>
        <w:t>State of Uganda’s forestry 2016</w:t>
      </w:r>
      <w:r w:rsidRPr="00F43998">
        <w:rPr>
          <w:rFonts w:ascii="Times New Roman" w:hAnsi="Times New Roman" w:cs="Times New Roman"/>
          <w:color w:val="000000" w:themeColor="text1"/>
          <w:sz w:val="24"/>
          <w:szCs w:val="24"/>
        </w:rPr>
        <w:t>. Ministry of Water and Environment.</w:t>
      </w:r>
    </w:p>
    <w:p w14:paraId="1131300E" w14:textId="77777777" w:rsidR="00425477" w:rsidRPr="00F43998" w:rsidRDefault="00425477" w:rsidP="00F43998">
      <w:pPr>
        <w:pStyle w:val="ListParagraph"/>
        <w:numPr>
          <w:ilvl w:val="0"/>
          <w:numId w:val="40"/>
        </w:numPr>
        <w:spacing w:line="240" w:lineRule="auto"/>
        <w:ind w:right="-450"/>
        <w:jc w:val="both"/>
        <w:rPr>
          <w:rFonts w:ascii="Times New Roman" w:hAnsi="Times New Roman" w:cs="Times New Roman"/>
          <w:color w:val="000000" w:themeColor="text1"/>
          <w:sz w:val="24"/>
          <w:szCs w:val="24"/>
        </w:rPr>
      </w:pPr>
      <w:r w:rsidRPr="00F43998">
        <w:rPr>
          <w:rFonts w:ascii="Times New Roman" w:hAnsi="Times New Roman" w:cs="Times New Roman"/>
          <w:color w:val="000000" w:themeColor="text1"/>
          <w:sz w:val="24"/>
          <w:szCs w:val="24"/>
        </w:rPr>
        <w:t xml:space="preserve">Government of Uganda (2017). </w:t>
      </w:r>
      <w:r w:rsidRPr="00F43998">
        <w:rPr>
          <w:rFonts w:ascii="Times New Roman" w:hAnsi="Times New Roman" w:cs="Times New Roman"/>
          <w:i/>
          <w:iCs/>
          <w:color w:val="000000" w:themeColor="text1"/>
          <w:sz w:val="24"/>
          <w:szCs w:val="24"/>
        </w:rPr>
        <w:t>The Uganda green growth and development strategy 2017/18-2030/31)</w:t>
      </w:r>
      <w:r w:rsidRPr="00F43998">
        <w:rPr>
          <w:rFonts w:ascii="Times New Roman" w:hAnsi="Times New Roman" w:cs="Times New Roman"/>
          <w:color w:val="000000" w:themeColor="text1"/>
          <w:sz w:val="24"/>
          <w:szCs w:val="24"/>
        </w:rPr>
        <w:t>. UNDP, NPA, GGGI.</w:t>
      </w:r>
    </w:p>
    <w:p w14:paraId="270D40E9" w14:textId="77777777" w:rsidR="00425477" w:rsidRPr="00F43998" w:rsidRDefault="00425477" w:rsidP="00F43998">
      <w:pPr>
        <w:pStyle w:val="ListParagraph"/>
        <w:numPr>
          <w:ilvl w:val="0"/>
          <w:numId w:val="40"/>
        </w:numPr>
        <w:spacing w:line="240" w:lineRule="auto"/>
        <w:ind w:right="-450"/>
        <w:jc w:val="both"/>
        <w:rPr>
          <w:rFonts w:ascii="Times New Roman" w:hAnsi="Times New Roman" w:cs="Times New Roman"/>
          <w:color w:val="000000" w:themeColor="text1"/>
          <w:sz w:val="24"/>
          <w:szCs w:val="24"/>
          <w:shd w:val="clear" w:color="auto" w:fill="FFFFFF"/>
        </w:rPr>
      </w:pPr>
      <w:r w:rsidRPr="00F43998">
        <w:rPr>
          <w:rFonts w:ascii="Times New Roman" w:hAnsi="Times New Roman" w:cs="Times New Roman"/>
          <w:color w:val="000000" w:themeColor="text1"/>
          <w:sz w:val="24"/>
          <w:szCs w:val="24"/>
          <w:shd w:val="clear" w:color="auto" w:fill="FFFFFF"/>
        </w:rPr>
        <w:t xml:space="preserve">Government of Uganda (2021). </w:t>
      </w:r>
      <w:r w:rsidRPr="00F43998">
        <w:rPr>
          <w:rFonts w:ascii="Times New Roman" w:hAnsi="Times New Roman" w:cs="Times New Roman"/>
          <w:i/>
          <w:iCs/>
          <w:color w:val="000000" w:themeColor="text1"/>
          <w:sz w:val="24"/>
          <w:szCs w:val="24"/>
          <w:shd w:val="clear" w:color="auto" w:fill="FFFFFF"/>
        </w:rPr>
        <w:t>The Parish Development Model.</w:t>
      </w:r>
      <w:r w:rsidRPr="00F43998">
        <w:rPr>
          <w:rFonts w:ascii="Times New Roman" w:hAnsi="Times New Roman" w:cs="Times New Roman"/>
          <w:color w:val="000000" w:themeColor="text1"/>
          <w:sz w:val="24"/>
          <w:szCs w:val="24"/>
          <w:shd w:val="clear" w:color="auto" w:fill="FFFFFF"/>
        </w:rPr>
        <w:t xml:space="preserve"> Ministry of Local Government, Kampala, Uganda.</w:t>
      </w:r>
    </w:p>
    <w:p w14:paraId="427FEA7C" w14:textId="77777777" w:rsidR="00425477" w:rsidRPr="00F43998" w:rsidRDefault="00425477" w:rsidP="00F43998">
      <w:pPr>
        <w:pStyle w:val="ListParagraph"/>
        <w:numPr>
          <w:ilvl w:val="0"/>
          <w:numId w:val="40"/>
        </w:numPr>
        <w:spacing w:line="240" w:lineRule="auto"/>
        <w:ind w:right="-450"/>
        <w:jc w:val="both"/>
        <w:rPr>
          <w:rFonts w:ascii="Times New Roman" w:hAnsi="Times New Roman" w:cs="Times New Roman"/>
          <w:color w:val="000000" w:themeColor="text1"/>
          <w:sz w:val="24"/>
          <w:szCs w:val="24"/>
          <w:shd w:val="clear" w:color="auto" w:fill="FFFFFF"/>
        </w:rPr>
      </w:pPr>
      <w:r w:rsidRPr="00F43998">
        <w:rPr>
          <w:rFonts w:ascii="Times New Roman" w:hAnsi="Times New Roman" w:cs="Times New Roman"/>
          <w:color w:val="000000" w:themeColor="text1"/>
          <w:sz w:val="24"/>
          <w:szCs w:val="24"/>
          <w:shd w:val="clear" w:color="auto" w:fill="FFFFFF"/>
        </w:rPr>
        <w:t xml:space="preserve">Government of Uganda (n.d.). </w:t>
      </w:r>
      <w:r w:rsidRPr="00F43998">
        <w:rPr>
          <w:rFonts w:ascii="Times New Roman" w:hAnsi="Times New Roman" w:cs="Times New Roman"/>
          <w:i/>
          <w:color w:val="000000" w:themeColor="text1"/>
          <w:sz w:val="24"/>
          <w:szCs w:val="24"/>
          <w:shd w:val="clear" w:color="auto" w:fill="FFFFFF"/>
        </w:rPr>
        <w:t>The Uganda Green Growth Development Strategy, 2017/18-2030/31</w:t>
      </w:r>
      <w:r w:rsidRPr="00F43998">
        <w:rPr>
          <w:rFonts w:ascii="Times New Roman" w:hAnsi="Times New Roman" w:cs="Times New Roman"/>
          <w:color w:val="000000" w:themeColor="text1"/>
          <w:sz w:val="24"/>
          <w:szCs w:val="24"/>
          <w:shd w:val="clear" w:color="auto" w:fill="FFFFFF"/>
        </w:rPr>
        <w:t>. Kampala, Uganda.</w:t>
      </w:r>
    </w:p>
    <w:p w14:paraId="40536798" w14:textId="77777777" w:rsidR="00425477" w:rsidRPr="00F43998" w:rsidRDefault="00425477" w:rsidP="00F43998">
      <w:pPr>
        <w:pStyle w:val="ListParagraph"/>
        <w:numPr>
          <w:ilvl w:val="0"/>
          <w:numId w:val="40"/>
        </w:numPr>
        <w:spacing w:line="240" w:lineRule="auto"/>
        <w:ind w:right="-450"/>
        <w:jc w:val="both"/>
        <w:rPr>
          <w:rFonts w:ascii="Times New Roman" w:hAnsi="Times New Roman" w:cs="Times New Roman"/>
          <w:color w:val="000000" w:themeColor="text1"/>
          <w:sz w:val="24"/>
          <w:szCs w:val="24"/>
        </w:rPr>
      </w:pPr>
      <w:r w:rsidRPr="00F43998">
        <w:rPr>
          <w:rFonts w:ascii="Times New Roman" w:hAnsi="Times New Roman" w:cs="Times New Roman"/>
          <w:bCs/>
          <w:color w:val="000000" w:themeColor="text1"/>
          <w:sz w:val="24"/>
          <w:szCs w:val="24"/>
          <w:bdr w:val="none" w:sz="0" w:space="0" w:color="auto" w:frame="1"/>
          <w:shd w:val="clear" w:color="auto" w:fill="FFFFFF"/>
        </w:rPr>
        <w:t xml:space="preserve">Government of </w:t>
      </w:r>
      <w:r w:rsidR="007D122B" w:rsidRPr="00F43998">
        <w:rPr>
          <w:rFonts w:ascii="Times New Roman" w:hAnsi="Times New Roman" w:cs="Times New Roman"/>
          <w:bCs/>
          <w:color w:val="000000" w:themeColor="text1"/>
          <w:sz w:val="24"/>
          <w:szCs w:val="24"/>
          <w:bdr w:val="none" w:sz="0" w:space="0" w:color="auto" w:frame="1"/>
          <w:shd w:val="clear" w:color="auto" w:fill="FFFFFF"/>
        </w:rPr>
        <w:t>Uganda.</w:t>
      </w:r>
      <w:r w:rsidRPr="00F43998">
        <w:rPr>
          <w:rFonts w:ascii="Times New Roman" w:hAnsi="Times New Roman" w:cs="Times New Roman"/>
          <w:bCs/>
          <w:color w:val="000000" w:themeColor="text1"/>
          <w:sz w:val="24"/>
          <w:szCs w:val="24"/>
          <w:bdr w:val="none" w:sz="0" w:space="0" w:color="auto" w:frame="1"/>
          <w:shd w:val="clear" w:color="auto" w:fill="FFFFFF"/>
        </w:rPr>
        <w:t xml:space="preserve"> (n.d.). </w:t>
      </w:r>
      <w:r w:rsidRPr="00F43998">
        <w:rPr>
          <w:rFonts w:ascii="Times New Roman" w:hAnsi="Times New Roman" w:cs="Times New Roman"/>
          <w:bCs/>
          <w:i/>
          <w:color w:val="000000" w:themeColor="text1"/>
          <w:sz w:val="24"/>
          <w:szCs w:val="24"/>
          <w:bdr w:val="none" w:sz="0" w:space="0" w:color="auto" w:frame="1"/>
          <w:shd w:val="clear" w:color="auto" w:fill="FFFFFF"/>
        </w:rPr>
        <w:t>Uganda Vision 2040</w:t>
      </w:r>
      <w:r w:rsidRPr="00F43998">
        <w:rPr>
          <w:rFonts w:ascii="Times New Roman" w:hAnsi="Times New Roman" w:cs="Times New Roman"/>
          <w:bCs/>
          <w:color w:val="000000" w:themeColor="text1"/>
          <w:sz w:val="24"/>
          <w:szCs w:val="24"/>
          <w:bdr w:val="none" w:sz="0" w:space="0" w:color="auto" w:frame="1"/>
          <w:shd w:val="clear" w:color="auto" w:fill="FFFFFF"/>
        </w:rPr>
        <w:t xml:space="preserve">. </w:t>
      </w:r>
      <w:r w:rsidRPr="00F43998">
        <w:rPr>
          <w:rFonts w:ascii="Times New Roman" w:hAnsi="Times New Roman" w:cs="Times New Roman"/>
          <w:color w:val="000000" w:themeColor="text1"/>
          <w:sz w:val="24"/>
          <w:szCs w:val="24"/>
        </w:rPr>
        <w:t>http://npa.ug/wpcontent/themes/npatheme/documents/vision2040.pdf, accessed 12 August 2021.</w:t>
      </w:r>
    </w:p>
    <w:p w14:paraId="5ABA162C" w14:textId="77777777" w:rsidR="00425477" w:rsidRPr="00F43998" w:rsidRDefault="00425477" w:rsidP="00F43998">
      <w:pPr>
        <w:pStyle w:val="ListParagraph"/>
        <w:numPr>
          <w:ilvl w:val="0"/>
          <w:numId w:val="40"/>
        </w:numPr>
        <w:spacing w:line="240" w:lineRule="auto"/>
        <w:ind w:right="-450"/>
        <w:jc w:val="both"/>
        <w:rPr>
          <w:rFonts w:ascii="Times New Roman" w:hAnsi="Times New Roman" w:cs="Times New Roman"/>
          <w:color w:val="000000" w:themeColor="text1"/>
          <w:sz w:val="24"/>
          <w:szCs w:val="24"/>
        </w:rPr>
      </w:pPr>
      <w:r w:rsidRPr="00F43998">
        <w:rPr>
          <w:rFonts w:ascii="Times New Roman" w:hAnsi="Times New Roman" w:cs="Times New Roman"/>
          <w:color w:val="000000" w:themeColor="text1"/>
          <w:sz w:val="24"/>
          <w:szCs w:val="24"/>
        </w:rPr>
        <w:lastRenderedPageBreak/>
        <w:t>Hammer, S., Chaoui, L. K., Robert, A. and Plouin, M. (2011).</w:t>
      </w:r>
      <w:r w:rsidRPr="00F43998">
        <w:rPr>
          <w:rFonts w:ascii="Times New Roman" w:hAnsi="Times New Roman" w:cs="Times New Roman"/>
          <w:i/>
          <w:color w:val="000000" w:themeColor="text1"/>
          <w:sz w:val="24"/>
          <w:szCs w:val="24"/>
        </w:rPr>
        <w:t xml:space="preserve"> Cities and Green Growth: A Conceptual Framework</w:t>
      </w:r>
      <w:r w:rsidRPr="00F43998">
        <w:rPr>
          <w:rFonts w:ascii="Times New Roman" w:hAnsi="Times New Roman" w:cs="Times New Roman"/>
          <w:color w:val="000000" w:themeColor="text1"/>
          <w:sz w:val="24"/>
          <w:szCs w:val="24"/>
        </w:rPr>
        <w:t xml:space="preserve">, OECD Regional Development Working Papers 2011/08, OECD Publishing. </w:t>
      </w:r>
      <w:hyperlink r:id="rId12" w:history="1">
        <w:r w:rsidRPr="00F43998">
          <w:rPr>
            <w:rStyle w:val="Hyperlink"/>
            <w:rFonts w:ascii="Times New Roman" w:hAnsi="Times New Roman" w:cs="Times New Roman"/>
            <w:color w:val="000000" w:themeColor="text1"/>
            <w:sz w:val="24"/>
            <w:szCs w:val="24"/>
          </w:rPr>
          <w:t>http://dx.doi.org/10.1787/5kg0tflmzx34-en</w:t>
        </w:r>
      </w:hyperlink>
    </w:p>
    <w:p w14:paraId="2FF17BAA" w14:textId="77777777" w:rsidR="00425477" w:rsidRPr="00F43998" w:rsidRDefault="00425477" w:rsidP="00F43998">
      <w:pPr>
        <w:pStyle w:val="ListParagraph"/>
        <w:numPr>
          <w:ilvl w:val="0"/>
          <w:numId w:val="40"/>
        </w:numPr>
        <w:spacing w:line="240" w:lineRule="auto"/>
        <w:ind w:right="-450"/>
        <w:jc w:val="both"/>
        <w:rPr>
          <w:rFonts w:ascii="Times New Roman" w:hAnsi="Times New Roman" w:cs="Times New Roman"/>
          <w:color w:val="000000" w:themeColor="text1"/>
          <w:sz w:val="24"/>
          <w:szCs w:val="24"/>
        </w:rPr>
      </w:pPr>
      <w:r w:rsidRPr="00F43998">
        <w:rPr>
          <w:rFonts w:ascii="Times New Roman" w:hAnsi="Times New Roman" w:cs="Times New Roman"/>
          <w:color w:val="000000" w:themeColor="text1"/>
          <w:sz w:val="24"/>
          <w:szCs w:val="24"/>
        </w:rPr>
        <w:t xml:space="preserve">Hepworth, N. and Goulden, M., (2008). </w:t>
      </w:r>
      <w:r w:rsidRPr="00F43998">
        <w:rPr>
          <w:rFonts w:ascii="Times New Roman" w:hAnsi="Times New Roman" w:cs="Times New Roman"/>
          <w:i/>
          <w:iCs/>
          <w:color w:val="000000" w:themeColor="text1"/>
          <w:sz w:val="24"/>
          <w:szCs w:val="24"/>
        </w:rPr>
        <w:t>Climate Change in Uganda: Understanding the implications and appraising the response.</w:t>
      </w:r>
      <w:r w:rsidRPr="00F43998">
        <w:rPr>
          <w:rFonts w:ascii="Times New Roman" w:hAnsi="Times New Roman" w:cs="Times New Roman"/>
          <w:color w:val="000000" w:themeColor="text1"/>
          <w:sz w:val="24"/>
          <w:szCs w:val="24"/>
        </w:rPr>
        <w:t xml:space="preserve"> LTS International, Edinburgh</w:t>
      </w:r>
    </w:p>
    <w:p w14:paraId="5E21EEE4" w14:textId="77777777" w:rsidR="00425477" w:rsidRPr="00F43998" w:rsidRDefault="00425477" w:rsidP="00F43998">
      <w:pPr>
        <w:pStyle w:val="ListParagraph"/>
        <w:numPr>
          <w:ilvl w:val="0"/>
          <w:numId w:val="40"/>
        </w:numPr>
        <w:spacing w:line="240" w:lineRule="auto"/>
        <w:ind w:right="-450"/>
        <w:jc w:val="both"/>
        <w:rPr>
          <w:rFonts w:ascii="Times New Roman" w:hAnsi="Times New Roman" w:cs="Times New Roman"/>
          <w:color w:val="000000" w:themeColor="text1"/>
          <w:sz w:val="24"/>
          <w:szCs w:val="24"/>
        </w:rPr>
      </w:pPr>
      <w:r w:rsidRPr="00F43998">
        <w:rPr>
          <w:rFonts w:ascii="Times New Roman" w:hAnsi="Times New Roman" w:cs="Times New Roman"/>
          <w:color w:val="000000" w:themeColor="text1"/>
          <w:sz w:val="24"/>
          <w:szCs w:val="24"/>
        </w:rPr>
        <w:t xml:space="preserve">Ministry of Works and Transport (undated). </w:t>
      </w:r>
      <w:r w:rsidRPr="00F43998">
        <w:rPr>
          <w:rFonts w:ascii="Times New Roman" w:hAnsi="Times New Roman" w:cs="Times New Roman"/>
          <w:i/>
          <w:iCs/>
          <w:color w:val="000000" w:themeColor="text1"/>
          <w:sz w:val="24"/>
          <w:szCs w:val="24"/>
        </w:rPr>
        <w:t>Kampala – Entebbe Expressway</w:t>
      </w:r>
      <w:r w:rsidRPr="00F43998">
        <w:rPr>
          <w:rFonts w:ascii="Times New Roman" w:hAnsi="Times New Roman" w:cs="Times New Roman"/>
          <w:color w:val="000000" w:themeColor="text1"/>
          <w:sz w:val="24"/>
          <w:szCs w:val="24"/>
        </w:rPr>
        <w:t xml:space="preserve">. </w:t>
      </w:r>
      <w:hyperlink r:id="rId13" w:history="1">
        <w:r w:rsidRPr="00F43998">
          <w:rPr>
            <w:rStyle w:val="Hyperlink"/>
            <w:rFonts w:ascii="Times New Roman" w:hAnsi="Times New Roman" w:cs="Times New Roman"/>
            <w:color w:val="000000" w:themeColor="text1"/>
            <w:sz w:val="24"/>
            <w:szCs w:val="24"/>
          </w:rPr>
          <w:t>https://www.works.go.ug/index.php/component/k2/item/25-kampala-entebbe-expressway</w:t>
        </w:r>
      </w:hyperlink>
      <w:r w:rsidRPr="00F43998">
        <w:rPr>
          <w:rFonts w:ascii="Times New Roman" w:hAnsi="Times New Roman" w:cs="Times New Roman"/>
          <w:color w:val="000000" w:themeColor="text1"/>
          <w:sz w:val="24"/>
          <w:szCs w:val="24"/>
        </w:rPr>
        <w:t>. Accessed April 1, 2022.</w:t>
      </w:r>
    </w:p>
    <w:p w14:paraId="56D67B44" w14:textId="77777777" w:rsidR="00425477" w:rsidRPr="00F43998" w:rsidRDefault="00425477" w:rsidP="00F43998">
      <w:pPr>
        <w:pStyle w:val="ListParagraph"/>
        <w:numPr>
          <w:ilvl w:val="0"/>
          <w:numId w:val="40"/>
        </w:numPr>
        <w:spacing w:line="240" w:lineRule="auto"/>
        <w:ind w:right="-450"/>
        <w:jc w:val="both"/>
        <w:rPr>
          <w:rFonts w:ascii="Times New Roman" w:hAnsi="Times New Roman" w:cs="Times New Roman"/>
          <w:color w:val="000000" w:themeColor="text1"/>
          <w:sz w:val="24"/>
          <w:szCs w:val="24"/>
        </w:rPr>
      </w:pPr>
      <w:r w:rsidRPr="00F43998">
        <w:rPr>
          <w:rFonts w:ascii="Times New Roman" w:hAnsi="Times New Roman" w:cs="Times New Roman"/>
          <w:color w:val="000000" w:themeColor="text1"/>
          <w:sz w:val="24"/>
          <w:szCs w:val="24"/>
        </w:rPr>
        <w:t xml:space="preserve">Mukiibi, S. (2011). </w:t>
      </w:r>
      <w:r w:rsidRPr="00F43998">
        <w:rPr>
          <w:rFonts w:ascii="Times New Roman" w:hAnsi="Times New Roman" w:cs="Times New Roman"/>
          <w:i/>
          <w:color w:val="000000" w:themeColor="text1"/>
          <w:sz w:val="24"/>
          <w:szCs w:val="24"/>
        </w:rPr>
        <w:t>The effect of urbanisation on the housing conditions of the urban poor in Kampala, Uganda</w:t>
      </w:r>
      <w:r w:rsidRPr="00F43998">
        <w:rPr>
          <w:rFonts w:ascii="Times New Roman" w:hAnsi="Times New Roman" w:cs="Times New Roman"/>
          <w:color w:val="000000" w:themeColor="text1"/>
          <w:sz w:val="24"/>
          <w:szCs w:val="24"/>
        </w:rPr>
        <w:t>, pp. 37-42. Paper presented at The Second International Conference on Advances in Engineering and Technology (AET 2011), held at Imperial Resort Beach Hotel Entebbe, Uganda on January 30 – February 1, 2011.</w:t>
      </w:r>
    </w:p>
    <w:p w14:paraId="7D43C2C1" w14:textId="77777777" w:rsidR="00425477" w:rsidRPr="00F43998" w:rsidRDefault="00425477" w:rsidP="00F43998">
      <w:pPr>
        <w:pStyle w:val="ListParagraph"/>
        <w:numPr>
          <w:ilvl w:val="0"/>
          <w:numId w:val="40"/>
        </w:numPr>
        <w:spacing w:line="240" w:lineRule="auto"/>
        <w:ind w:right="-450"/>
        <w:jc w:val="both"/>
        <w:rPr>
          <w:rFonts w:ascii="Times New Roman" w:hAnsi="Times New Roman" w:cs="Times New Roman"/>
          <w:color w:val="000000" w:themeColor="text1"/>
          <w:sz w:val="24"/>
          <w:szCs w:val="24"/>
        </w:rPr>
      </w:pPr>
      <w:r w:rsidRPr="00F43998">
        <w:rPr>
          <w:rFonts w:ascii="Times New Roman" w:hAnsi="Times New Roman" w:cs="Times New Roman"/>
          <w:color w:val="000000" w:themeColor="text1"/>
          <w:sz w:val="24"/>
          <w:szCs w:val="24"/>
        </w:rPr>
        <w:t xml:space="preserve">Mukiibi, S. (2020). </w:t>
      </w:r>
      <w:r w:rsidRPr="00F43998">
        <w:rPr>
          <w:rFonts w:ascii="Times New Roman" w:hAnsi="Times New Roman" w:cs="Times New Roman"/>
          <w:iCs/>
          <w:color w:val="000000" w:themeColor="text1"/>
          <w:sz w:val="24"/>
          <w:szCs w:val="24"/>
        </w:rPr>
        <w:t xml:space="preserve">Housing provision in an environment of rapid urbanization: a case of </w:t>
      </w:r>
      <w:r w:rsidR="006A596D" w:rsidRPr="00F43998">
        <w:rPr>
          <w:rFonts w:ascii="Times New Roman" w:hAnsi="Times New Roman" w:cs="Times New Roman"/>
          <w:iCs/>
          <w:color w:val="000000" w:themeColor="text1"/>
          <w:sz w:val="24"/>
          <w:szCs w:val="24"/>
        </w:rPr>
        <w:t>Uganda.</w:t>
      </w:r>
      <w:r w:rsidR="006A596D" w:rsidRPr="00F43998">
        <w:rPr>
          <w:rFonts w:ascii="Times New Roman" w:hAnsi="Times New Roman" w:cs="Times New Roman"/>
          <w:i/>
          <w:iCs/>
          <w:color w:val="000000" w:themeColor="text1"/>
          <w:sz w:val="24"/>
          <w:szCs w:val="24"/>
        </w:rPr>
        <w:t xml:space="preserve"> International</w:t>
      </w:r>
      <w:r w:rsidRPr="00F43998">
        <w:rPr>
          <w:rFonts w:ascii="Times New Roman" w:hAnsi="Times New Roman" w:cs="Times New Roman"/>
          <w:i/>
          <w:iCs/>
          <w:color w:val="000000" w:themeColor="text1"/>
          <w:sz w:val="24"/>
          <w:szCs w:val="24"/>
        </w:rPr>
        <w:t xml:space="preserve"> Journal of Social Science and Technology</w:t>
      </w:r>
      <w:r w:rsidRPr="00F43998">
        <w:rPr>
          <w:rFonts w:ascii="Times New Roman" w:hAnsi="Times New Roman" w:cs="Times New Roman"/>
          <w:color w:val="000000" w:themeColor="text1"/>
          <w:sz w:val="24"/>
          <w:szCs w:val="24"/>
        </w:rPr>
        <w:t xml:space="preserve">. Vol. 5, No.1, pp. 1-13. </w:t>
      </w:r>
    </w:p>
    <w:p w14:paraId="2B936B43" w14:textId="77777777" w:rsidR="00425477" w:rsidRPr="00F43998" w:rsidRDefault="00425477" w:rsidP="00F43998">
      <w:pPr>
        <w:pStyle w:val="ListParagraph"/>
        <w:numPr>
          <w:ilvl w:val="0"/>
          <w:numId w:val="40"/>
        </w:numPr>
        <w:spacing w:line="240" w:lineRule="auto"/>
        <w:ind w:right="-450"/>
        <w:jc w:val="both"/>
        <w:rPr>
          <w:rFonts w:ascii="Times New Roman" w:hAnsi="Times New Roman" w:cs="Times New Roman"/>
          <w:color w:val="000000" w:themeColor="text1"/>
          <w:sz w:val="24"/>
          <w:szCs w:val="24"/>
        </w:rPr>
      </w:pPr>
      <w:r w:rsidRPr="00F43998">
        <w:rPr>
          <w:rFonts w:ascii="Times New Roman" w:hAnsi="Times New Roman" w:cs="Times New Roman"/>
          <w:color w:val="000000" w:themeColor="text1"/>
          <w:sz w:val="24"/>
          <w:szCs w:val="24"/>
        </w:rPr>
        <w:t xml:space="preserve">O’Neill, A. (2020). </w:t>
      </w:r>
      <w:r w:rsidR="008501B6" w:rsidRPr="00F43998">
        <w:rPr>
          <w:rFonts w:ascii="Times New Roman" w:hAnsi="Times New Roman" w:cs="Times New Roman"/>
          <w:i/>
          <w:color w:val="000000" w:themeColor="text1"/>
          <w:sz w:val="24"/>
          <w:szCs w:val="24"/>
        </w:rPr>
        <w:t>Urbanization</w:t>
      </w:r>
      <w:r w:rsidRPr="00F43998">
        <w:rPr>
          <w:rFonts w:ascii="Times New Roman" w:hAnsi="Times New Roman" w:cs="Times New Roman"/>
          <w:i/>
          <w:color w:val="000000" w:themeColor="text1"/>
          <w:sz w:val="24"/>
          <w:szCs w:val="24"/>
        </w:rPr>
        <w:t xml:space="preserve"> in Uganda 2020</w:t>
      </w:r>
      <w:r w:rsidRPr="00F43998">
        <w:rPr>
          <w:rFonts w:ascii="Times New Roman" w:hAnsi="Times New Roman" w:cs="Times New Roman"/>
          <w:color w:val="000000" w:themeColor="text1"/>
          <w:sz w:val="24"/>
          <w:szCs w:val="24"/>
        </w:rPr>
        <w:t xml:space="preserve">. </w:t>
      </w:r>
      <w:hyperlink r:id="rId14" w:history="1">
        <w:r w:rsidRPr="00F43998">
          <w:rPr>
            <w:rStyle w:val="Hyperlink"/>
            <w:rFonts w:ascii="Times New Roman" w:hAnsi="Times New Roman" w:cs="Times New Roman"/>
            <w:color w:val="000000" w:themeColor="text1"/>
            <w:sz w:val="24"/>
            <w:szCs w:val="24"/>
          </w:rPr>
          <w:t>https://www.statista.com/statistics/447899/urbanization-in-uganda/</w:t>
        </w:r>
      </w:hyperlink>
      <w:r w:rsidRPr="00F43998">
        <w:rPr>
          <w:rFonts w:ascii="Times New Roman" w:hAnsi="Times New Roman" w:cs="Times New Roman"/>
          <w:color w:val="000000" w:themeColor="text1"/>
          <w:sz w:val="24"/>
          <w:szCs w:val="24"/>
        </w:rPr>
        <w:t xml:space="preserve"> accessed 18 August 2021.</w:t>
      </w:r>
    </w:p>
    <w:p w14:paraId="5186BAA3" w14:textId="77777777" w:rsidR="00425477" w:rsidRPr="00F43998" w:rsidRDefault="00425477" w:rsidP="00F43998">
      <w:pPr>
        <w:pStyle w:val="ListParagraph"/>
        <w:numPr>
          <w:ilvl w:val="0"/>
          <w:numId w:val="40"/>
        </w:numPr>
        <w:spacing w:line="240" w:lineRule="auto"/>
        <w:ind w:right="-450"/>
        <w:jc w:val="both"/>
        <w:rPr>
          <w:rFonts w:ascii="Times New Roman" w:hAnsi="Times New Roman" w:cs="Times New Roman"/>
          <w:color w:val="000000" w:themeColor="text1"/>
          <w:sz w:val="24"/>
          <w:szCs w:val="24"/>
        </w:rPr>
      </w:pPr>
      <w:r w:rsidRPr="00F43998">
        <w:rPr>
          <w:rFonts w:ascii="Times New Roman" w:hAnsi="Times New Roman" w:cs="Times New Roman"/>
          <w:color w:val="000000" w:themeColor="text1"/>
          <w:sz w:val="24"/>
          <w:szCs w:val="24"/>
        </w:rPr>
        <w:t xml:space="preserve">O’Neill, A. (2021). </w:t>
      </w:r>
      <w:r w:rsidRPr="00F43998">
        <w:rPr>
          <w:rFonts w:ascii="Times New Roman" w:hAnsi="Times New Roman" w:cs="Times New Roman"/>
          <w:i/>
          <w:iCs/>
          <w:color w:val="000000" w:themeColor="text1"/>
          <w:sz w:val="24"/>
          <w:szCs w:val="24"/>
        </w:rPr>
        <w:t>Gross domestic product (GDP) growth rate in Uganda 2026</w:t>
      </w:r>
      <w:r w:rsidRPr="00F43998">
        <w:rPr>
          <w:rFonts w:ascii="Times New Roman" w:hAnsi="Times New Roman" w:cs="Times New Roman"/>
          <w:color w:val="000000" w:themeColor="text1"/>
          <w:sz w:val="24"/>
          <w:szCs w:val="24"/>
        </w:rPr>
        <w:t xml:space="preserve">. </w:t>
      </w:r>
      <w:hyperlink r:id="rId15" w:history="1">
        <w:r w:rsidRPr="00F43998">
          <w:rPr>
            <w:rStyle w:val="Hyperlink"/>
            <w:rFonts w:ascii="Times New Roman" w:hAnsi="Times New Roman" w:cs="Times New Roman"/>
            <w:color w:val="000000" w:themeColor="text1"/>
            <w:sz w:val="24"/>
            <w:szCs w:val="24"/>
          </w:rPr>
          <w:t>https://www.statista.com/statistics/447758/gross-domestic-product-gdp-growth-rate-in-uganda/</w:t>
        </w:r>
      </w:hyperlink>
      <w:r w:rsidRPr="00F43998">
        <w:rPr>
          <w:rFonts w:ascii="Times New Roman" w:hAnsi="Times New Roman" w:cs="Times New Roman"/>
          <w:color w:val="000000" w:themeColor="text1"/>
          <w:sz w:val="24"/>
          <w:szCs w:val="24"/>
        </w:rPr>
        <w:t xml:space="preserve"> </w:t>
      </w:r>
    </w:p>
    <w:p w14:paraId="38B2DC20" w14:textId="77777777" w:rsidR="00425477" w:rsidRPr="00F43998" w:rsidRDefault="00425477" w:rsidP="00F43998">
      <w:pPr>
        <w:pStyle w:val="ListParagraph"/>
        <w:numPr>
          <w:ilvl w:val="0"/>
          <w:numId w:val="40"/>
        </w:numPr>
        <w:spacing w:line="240" w:lineRule="auto"/>
        <w:ind w:right="-450"/>
        <w:jc w:val="both"/>
        <w:rPr>
          <w:rFonts w:ascii="Times New Roman" w:hAnsi="Times New Roman" w:cs="Times New Roman"/>
          <w:color w:val="000000" w:themeColor="text1"/>
          <w:sz w:val="24"/>
          <w:szCs w:val="24"/>
        </w:rPr>
      </w:pPr>
      <w:r w:rsidRPr="00F43998">
        <w:rPr>
          <w:rFonts w:ascii="Times New Roman" w:hAnsi="Times New Roman" w:cs="Times New Roman"/>
          <w:color w:val="000000" w:themeColor="text1"/>
          <w:sz w:val="24"/>
          <w:szCs w:val="24"/>
        </w:rPr>
        <w:t xml:space="preserve">OECD (2012) </w:t>
      </w:r>
      <w:r w:rsidRPr="00F43998">
        <w:rPr>
          <w:rFonts w:ascii="Times New Roman" w:hAnsi="Times New Roman" w:cs="Times New Roman"/>
          <w:i/>
          <w:color w:val="000000" w:themeColor="text1"/>
          <w:sz w:val="24"/>
          <w:szCs w:val="24"/>
        </w:rPr>
        <w:t>Incorporating green growth and sustainable development policies into Structural Reform Agendas.</w:t>
      </w:r>
      <w:r w:rsidRPr="00F43998">
        <w:rPr>
          <w:rFonts w:ascii="Times New Roman" w:hAnsi="Times New Roman" w:cs="Times New Roman"/>
          <w:color w:val="000000" w:themeColor="text1"/>
          <w:sz w:val="24"/>
          <w:szCs w:val="24"/>
        </w:rPr>
        <w:t xml:space="preserve"> A report by the OECD, The World Bank and The United Nations prepared for the G20 Summit (Los Cabos, 18-19 June 2012).</w:t>
      </w:r>
    </w:p>
    <w:p w14:paraId="40B39A75" w14:textId="77777777" w:rsidR="00425477" w:rsidRPr="00F43998" w:rsidRDefault="00425477" w:rsidP="00F43998">
      <w:pPr>
        <w:pStyle w:val="ListParagraph"/>
        <w:numPr>
          <w:ilvl w:val="0"/>
          <w:numId w:val="40"/>
        </w:numPr>
        <w:spacing w:line="240" w:lineRule="auto"/>
        <w:ind w:right="-450"/>
        <w:jc w:val="both"/>
        <w:rPr>
          <w:rFonts w:ascii="Times New Roman" w:hAnsi="Times New Roman" w:cs="Times New Roman"/>
          <w:color w:val="000000" w:themeColor="text1"/>
          <w:sz w:val="24"/>
          <w:szCs w:val="24"/>
          <w:shd w:val="clear" w:color="auto" w:fill="FFFFFF"/>
        </w:rPr>
      </w:pPr>
      <w:r w:rsidRPr="00F43998">
        <w:rPr>
          <w:rFonts w:ascii="Times New Roman" w:hAnsi="Times New Roman" w:cs="Times New Roman"/>
          <w:color w:val="000000" w:themeColor="text1"/>
          <w:sz w:val="24"/>
          <w:szCs w:val="24"/>
          <w:shd w:val="clear" w:color="auto" w:fill="FFFFFF"/>
        </w:rPr>
        <w:t>OECD (2013). </w:t>
      </w:r>
      <w:r w:rsidRPr="00F43998">
        <w:rPr>
          <w:rFonts w:ascii="Times New Roman" w:hAnsi="Times New Roman" w:cs="Times New Roman"/>
          <w:i/>
          <w:iCs/>
          <w:color w:val="000000" w:themeColor="text1"/>
          <w:sz w:val="24"/>
          <w:szCs w:val="24"/>
          <w:shd w:val="clear" w:color="auto" w:fill="FFFFFF"/>
        </w:rPr>
        <w:t>Green Growth in Cities</w:t>
      </w:r>
      <w:r w:rsidRPr="00F43998">
        <w:rPr>
          <w:rFonts w:ascii="Times New Roman" w:hAnsi="Times New Roman" w:cs="Times New Roman"/>
          <w:color w:val="000000" w:themeColor="text1"/>
          <w:sz w:val="24"/>
          <w:szCs w:val="24"/>
          <w:shd w:val="clear" w:color="auto" w:fill="FFFFFF"/>
        </w:rPr>
        <w:t xml:space="preserve">, </w:t>
      </w:r>
      <w:r w:rsidRPr="00F43998">
        <w:rPr>
          <w:rFonts w:ascii="Times New Roman" w:hAnsi="Times New Roman" w:cs="Times New Roman"/>
          <w:i/>
          <w:color w:val="000000" w:themeColor="text1"/>
          <w:sz w:val="24"/>
          <w:szCs w:val="24"/>
          <w:shd w:val="clear" w:color="auto" w:fill="FFFFFF"/>
        </w:rPr>
        <w:t>OECD Green Growth Studies</w:t>
      </w:r>
      <w:r w:rsidRPr="00F43998">
        <w:rPr>
          <w:rFonts w:ascii="Times New Roman" w:hAnsi="Times New Roman" w:cs="Times New Roman"/>
          <w:color w:val="000000" w:themeColor="text1"/>
          <w:sz w:val="24"/>
          <w:szCs w:val="24"/>
          <w:shd w:val="clear" w:color="auto" w:fill="FFFFFF"/>
        </w:rPr>
        <w:t>. OECD Publishing, Paris, </w:t>
      </w:r>
      <w:hyperlink r:id="rId16" w:history="1">
        <w:r w:rsidRPr="00F43998">
          <w:rPr>
            <w:rStyle w:val="Hyperlink"/>
            <w:rFonts w:ascii="Times New Roman" w:hAnsi="Times New Roman" w:cs="Times New Roman"/>
            <w:color w:val="000000" w:themeColor="text1"/>
            <w:sz w:val="24"/>
            <w:szCs w:val="24"/>
            <w:shd w:val="clear" w:color="auto" w:fill="FFFFFF"/>
          </w:rPr>
          <w:t>https://doi.org/10.1787/9789264195325-en</w:t>
        </w:r>
      </w:hyperlink>
      <w:r w:rsidRPr="00F43998">
        <w:rPr>
          <w:rFonts w:ascii="Times New Roman" w:hAnsi="Times New Roman" w:cs="Times New Roman"/>
          <w:color w:val="000000" w:themeColor="text1"/>
          <w:sz w:val="24"/>
          <w:szCs w:val="24"/>
          <w:shd w:val="clear" w:color="auto" w:fill="FFFFFF"/>
        </w:rPr>
        <w:t>.</w:t>
      </w:r>
    </w:p>
    <w:p w14:paraId="45394462" w14:textId="77777777" w:rsidR="00425477" w:rsidRPr="00F43998" w:rsidRDefault="00425477" w:rsidP="00F43998">
      <w:pPr>
        <w:pStyle w:val="ListParagraph"/>
        <w:numPr>
          <w:ilvl w:val="0"/>
          <w:numId w:val="40"/>
        </w:numPr>
        <w:spacing w:line="240" w:lineRule="auto"/>
        <w:ind w:right="-450"/>
        <w:jc w:val="both"/>
        <w:rPr>
          <w:rFonts w:ascii="Times New Roman" w:hAnsi="Times New Roman" w:cs="Times New Roman"/>
          <w:color w:val="000000" w:themeColor="text1"/>
          <w:sz w:val="24"/>
          <w:szCs w:val="24"/>
        </w:rPr>
      </w:pPr>
      <w:r w:rsidRPr="00F43998">
        <w:rPr>
          <w:rFonts w:ascii="Times New Roman" w:hAnsi="Times New Roman" w:cs="Times New Roman"/>
          <w:color w:val="000000" w:themeColor="text1"/>
          <w:sz w:val="24"/>
          <w:szCs w:val="24"/>
        </w:rPr>
        <w:t xml:space="preserve">Thompson, N. M. (2021). </w:t>
      </w:r>
      <w:r w:rsidRPr="00F43998">
        <w:rPr>
          <w:rFonts w:ascii="Times New Roman" w:hAnsi="Times New Roman" w:cs="Times New Roman"/>
          <w:i/>
          <w:iCs/>
          <w:color w:val="000000" w:themeColor="text1"/>
          <w:sz w:val="24"/>
          <w:szCs w:val="24"/>
        </w:rPr>
        <w:t>National enablers for infrastructure investment and economic development in secondary cities in Ghana and Uganda</w:t>
      </w:r>
      <w:r w:rsidRPr="00F43998">
        <w:rPr>
          <w:rFonts w:ascii="Times New Roman" w:hAnsi="Times New Roman" w:cs="Times New Roman"/>
          <w:color w:val="000000" w:themeColor="text1"/>
          <w:sz w:val="24"/>
          <w:szCs w:val="24"/>
        </w:rPr>
        <w:t>. United Nations Capital Development Fund and Cities Alliance.</w:t>
      </w:r>
    </w:p>
    <w:p w14:paraId="41014130" w14:textId="77777777" w:rsidR="00425477" w:rsidRPr="00F43998" w:rsidRDefault="00425477" w:rsidP="00F43998">
      <w:pPr>
        <w:pStyle w:val="ListParagraph"/>
        <w:numPr>
          <w:ilvl w:val="0"/>
          <w:numId w:val="40"/>
        </w:numPr>
        <w:spacing w:line="240" w:lineRule="auto"/>
        <w:ind w:right="-450"/>
        <w:jc w:val="both"/>
        <w:rPr>
          <w:rFonts w:ascii="Times New Roman" w:hAnsi="Times New Roman" w:cs="Times New Roman"/>
          <w:color w:val="000000" w:themeColor="text1"/>
          <w:sz w:val="24"/>
          <w:szCs w:val="24"/>
        </w:rPr>
      </w:pPr>
      <w:r w:rsidRPr="00F43998">
        <w:rPr>
          <w:rFonts w:ascii="Times New Roman" w:hAnsi="Times New Roman" w:cs="Times New Roman"/>
          <w:color w:val="000000" w:themeColor="text1"/>
          <w:sz w:val="24"/>
          <w:szCs w:val="24"/>
        </w:rPr>
        <w:t xml:space="preserve">Uganda Bureau of Statistics (UBOS) (2020). </w:t>
      </w:r>
      <w:r w:rsidRPr="00F43998">
        <w:rPr>
          <w:rFonts w:ascii="Times New Roman" w:hAnsi="Times New Roman" w:cs="Times New Roman"/>
          <w:i/>
          <w:iCs/>
          <w:color w:val="000000" w:themeColor="text1"/>
          <w:sz w:val="24"/>
          <w:szCs w:val="24"/>
        </w:rPr>
        <w:t xml:space="preserve">2020 Statistical abstract. </w:t>
      </w:r>
      <w:r w:rsidRPr="00F43998">
        <w:rPr>
          <w:rFonts w:ascii="Times New Roman" w:hAnsi="Times New Roman" w:cs="Times New Roman"/>
          <w:color w:val="000000" w:themeColor="text1"/>
          <w:sz w:val="24"/>
          <w:szCs w:val="24"/>
        </w:rPr>
        <w:t>Kampala, Uganda.</w:t>
      </w:r>
    </w:p>
    <w:p w14:paraId="682EA341" w14:textId="77777777" w:rsidR="00425477" w:rsidRPr="00F43998" w:rsidRDefault="00425477" w:rsidP="00F43998">
      <w:pPr>
        <w:pStyle w:val="ListParagraph"/>
        <w:numPr>
          <w:ilvl w:val="0"/>
          <w:numId w:val="40"/>
        </w:numPr>
        <w:spacing w:line="240" w:lineRule="auto"/>
        <w:ind w:right="-450"/>
        <w:jc w:val="both"/>
        <w:rPr>
          <w:rFonts w:ascii="Times New Roman" w:hAnsi="Times New Roman" w:cs="Times New Roman"/>
          <w:color w:val="000000" w:themeColor="text1"/>
          <w:sz w:val="24"/>
          <w:szCs w:val="24"/>
        </w:rPr>
      </w:pPr>
      <w:r w:rsidRPr="00F43998">
        <w:rPr>
          <w:rFonts w:ascii="Times New Roman" w:hAnsi="Times New Roman" w:cs="Times New Roman"/>
          <w:color w:val="000000" w:themeColor="text1"/>
          <w:sz w:val="24"/>
          <w:szCs w:val="24"/>
        </w:rPr>
        <w:t xml:space="preserve">United Nations (2011). </w:t>
      </w:r>
      <w:r w:rsidRPr="00F43998">
        <w:rPr>
          <w:rFonts w:ascii="Times New Roman" w:hAnsi="Times New Roman" w:cs="Times New Roman"/>
          <w:i/>
          <w:iCs/>
          <w:color w:val="000000" w:themeColor="text1"/>
          <w:sz w:val="24"/>
          <w:szCs w:val="24"/>
        </w:rPr>
        <w:t xml:space="preserve">Promoting investment for development: best practices in strengthening investment in basic infrastructure in developing countries – a summary of UNCTAD’s research on FDDI in infrastructure. </w:t>
      </w:r>
      <w:r w:rsidRPr="00F43998">
        <w:rPr>
          <w:rFonts w:ascii="Times New Roman" w:hAnsi="Times New Roman" w:cs="Times New Roman"/>
          <w:color w:val="000000" w:themeColor="text1"/>
          <w:sz w:val="24"/>
          <w:szCs w:val="24"/>
        </w:rPr>
        <w:t>Investment, Enterprise and Development Commission.</w:t>
      </w:r>
    </w:p>
    <w:p w14:paraId="6039E621" w14:textId="77777777" w:rsidR="00425477" w:rsidRPr="00F43998" w:rsidRDefault="00425477" w:rsidP="00F43998">
      <w:pPr>
        <w:pStyle w:val="ListParagraph"/>
        <w:numPr>
          <w:ilvl w:val="0"/>
          <w:numId w:val="40"/>
        </w:numPr>
        <w:spacing w:line="240" w:lineRule="auto"/>
        <w:ind w:right="-450"/>
        <w:jc w:val="both"/>
        <w:rPr>
          <w:rFonts w:ascii="Times New Roman" w:hAnsi="Times New Roman" w:cs="Times New Roman"/>
          <w:color w:val="000000" w:themeColor="text1"/>
          <w:sz w:val="24"/>
          <w:szCs w:val="24"/>
        </w:rPr>
      </w:pPr>
      <w:r w:rsidRPr="00F43998">
        <w:rPr>
          <w:rFonts w:ascii="Times New Roman" w:hAnsi="Times New Roman" w:cs="Times New Roman"/>
          <w:color w:val="000000" w:themeColor="text1"/>
          <w:sz w:val="24"/>
          <w:szCs w:val="24"/>
        </w:rPr>
        <w:t xml:space="preserve">United Nations (2017). </w:t>
      </w:r>
      <w:r w:rsidRPr="00F43998">
        <w:rPr>
          <w:rFonts w:ascii="Times New Roman" w:hAnsi="Times New Roman" w:cs="Times New Roman"/>
          <w:i/>
          <w:iCs/>
          <w:color w:val="000000" w:themeColor="text1"/>
          <w:sz w:val="24"/>
          <w:szCs w:val="24"/>
        </w:rPr>
        <w:t>New urban Agenda</w:t>
      </w:r>
      <w:r w:rsidRPr="00F43998">
        <w:rPr>
          <w:rFonts w:ascii="Times New Roman" w:hAnsi="Times New Roman" w:cs="Times New Roman"/>
          <w:color w:val="000000" w:themeColor="text1"/>
          <w:sz w:val="24"/>
          <w:szCs w:val="24"/>
        </w:rPr>
        <w:t>. United Nations.</w:t>
      </w:r>
    </w:p>
    <w:p w14:paraId="283E60F3" w14:textId="77777777" w:rsidR="00425477" w:rsidRPr="00F43998" w:rsidRDefault="00425477" w:rsidP="00F43998">
      <w:pPr>
        <w:pStyle w:val="ListParagraph"/>
        <w:numPr>
          <w:ilvl w:val="0"/>
          <w:numId w:val="40"/>
        </w:numPr>
        <w:spacing w:line="240" w:lineRule="auto"/>
        <w:ind w:right="-450"/>
        <w:jc w:val="both"/>
        <w:rPr>
          <w:rFonts w:ascii="Times New Roman" w:hAnsi="Times New Roman" w:cs="Times New Roman"/>
          <w:sz w:val="24"/>
          <w:szCs w:val="24"/>
        </w:rPr>
      </w:pPr>
      <w:r w:rsidRPr="00F43998">
        <w:rPr>
          <w:rFonts w:ascii="Times New Roman" w:hAnsi="Times New Roman" w:cs="Times New Roman"/>
          <w:sz w:val="24"/>
          <w:szCs w:val="24"/>
        </w:rPr>
        <w:t xml:space="preserve">Wachter, S. Hoek-Smit, M. and Kim, K. (2018). </w:t>
      </w:r>
      <w:r w:rsidRPr="00F43998">
        <w:rPr>
          <w:rFonts w:ascii="Times New Roman" w:hAnsi="Times New Roman" w:cs="Times New Roman"/>
          <w:i/>
          <w:iCs/>
          <w:sz w:val="24"/>
          <w:szCs w:val="24"/>
        </w:rPr>
        <w:t>Housing Challenges and the New Urban Agenda.</w:t>
      </w:r>
      <w:r w:rsidRPr="00F43998">
        <w:rPr>
          <w:rFonts w:ascii="Times New Roman" w:hAnsi="Times New Roman" w:cs="Times New Roman"/>
          <w:sz w:val="24"/>
          <w:szCs w:val="24"/>
        </w:rPr>
        <w:t xml:space="preserve"> Penn Institute for Urban Research, Kleinman Centre for Energy Policy and Perry World House.</w:t>
      </w:r>
    </w:p>
    <w:p w14:paraId="7C19FF66" w14:textId="77777777" w:rsidR="00F43998" w:rsidRDefault="005A1BE6" w:rsidP="00F4177E">
      <w:pPr>
        <w:pStyle w:val="ListParagraph"/>
        <w:ind w:left="1440" w:right="-450"/>
        <w:jc w:val="both"/>
        <w:rPr>
          <w:rFonts w:ascii="Times New Roman" w:hAnsi="Times New Roman" w:cs="Times New Roman"/>
          <w:b/>
          <w:color w:val="FF0000"/>
          <w:sz w:val="28"/>
          <w:szCs w:val="28"/>
        </w:rPr>
      </w:pPr>
      <w:r w:rsidRPr="005213FF">
        <w:rPr>
          <w:rFonts w:ascii="Times New Roman" w:hAnsi="Times New Roman" w:cs="Times New Roman"/>
          <w:b/>
          <w:color w:val="FF0000"/>
          <w:sz w:val="28"/>
          <w:szCs w:val="28"/>
        </w:rPr>
        <w:t xml:space="preserve">                                   </w:t>
      </w:r>
    </w:p>
    <w:p w14:paraId="0C67E3F2" w14:textId="77777777" w:rsidR="00F43998" w:rsidRDefault="00F43998" w:rsidP="00F4177E">
      <w:pPr>
        <w:pStyle w:val="ListParagraph"/>
        <w:ind w:left="1440" w:right="-450"/>
        <w:jc w:val="both"/>
        <w:rPr>
          <w:rFonts w:ascii="Times New Roman" w:hAnsi="Times New Roman" w:cs="Times New Roman"/>
          <w:b/>
          <w:color w:val="FF0000"/>
          <w:sz w:val="28"/>
          <w:szCs w:val="28"/>
        </w:rPr>
      </w:pPr>
    </w:p>
    <w:p w14:paraId="08A06002" w14:textId="77777777" w:rsidR="00F43998" w:rsidRDefault="00F43998" w:rsidP="00F4177E">
      <w:pPr>
        <w:pStyle w:val="ListParagraph"/>
        <w:ind w:left="1440" w:right="-450"/>
        <w:jc w:val="both"/>
        <w:rPr>
          <w:rFonts w:ascii="Times New Roman" w:hAnsi="Times New Roman" w:cs="Times New Roman"/>
          <w:b/>
          <w:color w:val="FF0000"/>
          <w:sz w:val="28"/>
          <w:szCs w:val="28"/>
        </w:rPr>
      </w:pPr>
    </w:p>
    <w:p w14:paraId="0B8FDCD6" w14:textId="77777777" w:rsidR="00F43998" w:rsidRDefault="00F43998" w:rsidP="00F4177E">
      <w:pPr>
        <w:pStyle w:val="ListParagraph"/>
        <w:ind w:left="1440" w:right="-450"/>
        <w:jc w:val="both"/>
        <w:rPr>
          <w:rFonts w:ascii="Times New Roman" w:hAnsi="Times New Roman" w:cs="Times New Roman"/>
          <w:b/>
          <w:color w:val="FF0000"/>
          <w:sz w:val="28"/>
          <w:szCs w:val="28"/>
        </w:rPr>
      </w:pPr>
    </w:p>
    <w:p w14:paraId="2917A262" w14:textId="77777777" w:rsidR="00F43998" w:rsidRDefault="00F43998" w:rsidP="00F4177E">
      <w:pPr>
        <w:pStyle w:val="ListParagraph"/>
        <w:ind w:left="1440" w:right="-450"/>
        <w:jc w:val="both"/>
        <w:rPr>
          <w:rFonts w:ascii="Times New Roman" w:hAnsi="Times New Roman" w:cs="Times New Roman"/>
          <w:b/>
          <w:color w:val="FF0000"/>
          <w:sz w:val="28"/>
          <w:szCs w:val="28"/>
        </w:rPr>
      </w:pPr>
    </w:p>
    <w:p w14:paraId="0ABD5CA0" w14:textId="77777777" w:rsidR="00F43998" w:rsidRDefault="00F43998" w:rsidP="00F4177E">
      <w:pPr>
        <w:pStyle w:val="ListParagraph"/>
        <w:ind w:left="1440" w:right="-450"/>
        <w:jc w:val="both"/>
        <w:rPr>
          <w:rFonts w:ascii="Times New Roman" w:hAnsi="Times New Roman" w:cs="Times New Roman"/>
          <w:b/>
          <w:color w:val="FF0000"/>
          <w:sz w:val="28"/>
          <w:szCs w:val="28"/>
        </w:rPr>
      </w:pPr>
    </w:p>
    <w:p w14:paraId="1D97237E" w14:textId="77777777" w:rsidR="00F43998" w:rsidRDefault="00F43998" w:rsidP="00F4177E">
      <w:pPr>
        <w:pStyle w:val="ListParagraph"/>
        <w:ind w:left="1440" w:right="-450"/>
        <w:jc w:val="both"/>
        <w:rPr>
          <w:rFonts w:ascii="Times New Roman" w:hAnsi="Times New Roman" w:cs="Times New Roman"/>
          <w:b/>
          <w:color w:val="FF0000"/>
          <w:sz w:val="28"/>
          <w:szCs w:val="28"/>
        </w:rPr>
      </w:pPr>
    </w:p>
    <w:p w14:paraId="4A39698C" w14:textId="77777777" w:rsidR="00F43998" w:rsidRDefault="00F43998" w:rsidP="00F4177E">
      <w:pPr>
        <w:pStyle w:val="ListParagraph"/>
        <w:ind w:left="1440" w:right="-450"/>
        <w:jc w:val="both"/>
        <w:rPr>
          <w:rFonts w:ascii="Times New Roman" w:hAnsi="Times New Roman" w:cs="Times New Roman"/>
          <w:b/>
          <w:color w:val="FF0000"/>
          <w:sz w:val="28"/>
          <w:szCs w:val="28"/>
        </w:rPr>
      </w:pPr>
    </w:p>
    <w:p w14:paraId="1792F25C" w14:textId="77777777" w:rsidR="005A1BE6" w:rsidRPr="005213FF" w:rsidRDefault="00CE2223" w:rsidP="00CE2223">
      <w:pPr>
        <w:pStyle w:val="ListParagraph"/>
        <w:ind w:left="1440" w:right="-450"/>
        <w:jc w:val="both"/>
        <w:rPr>
          <w:rFonts w:ascii="Times New Roman" w:hAnsi="Times New Roman" w:cs="Times New Roman"/>
          <w:b/>
          <w:color w:val="FF0000"/>
          <w:sz w:val="28"/>
          <w:szCs w:val="28"/>
          <w:u w:val="single"/>
        </w:rPr>
      </w:pPr>
      <w:r w:rsidRPr="00CE2223">
        <w:rPr>
          <w:rFonts w:ascii="Times New Roman" w:hAnsi="Times New Roman" w:cs="Times New Roman"/>
          <w:b/>
          <w:color w:val="FF0000"/>
          <w:sz w:val="28"/>
          <w:szCs w:val="28"/>
        </w:rPr>
        <w:t xml:space="preserve">                         </w:t>
      </w:r>
      <w:r>
        <w:rPr>
          <w:rFonts w:ascii="Times New Roman" w:hAnsi="Times New Roman" w:cs="Times New Roman"/>
          <w:b/>
          <w:color w:val="FF0000"/>
          <w:sz w:val="28"/>
          <w:szCs w:val="28"/>
          <w:u w:val="single"/>
        </w:rPr>
        <w:t xml:space="preserve"> </w:t>
      </w:r>
      <w:r w:rsidR="005A1BE6" w:rsidRPr="005213FF">
        <w:rPr>
          <w:rFonts w:ascii="Times New Roman" w:hAnsi="Times New Roman" w:cs="Times New Roman"/>
          <w:b/>
          <w:color w:val="FF0000"/>
          <w:sz w:val="28"/>
          <w:szCs w:val="28"/>
          <w:u w:val="single"/>
        </w:rPr>
        <w:t xml:space="preserve">Paper </w:t>
      </w:r>
      <w:r w:rsidR="005A1BE6">
        <w:rPr>
          <w:rFonts w:ascii="Times New Roman" w:hAnsi="Times New Roman" w:cs="Times New Roman"/>
          <w:b/>
          <w:color w:val="FF0000"/>
          <w:sz w:val="28"/>
          <w:szCs w:val="28"/>
          <w:u w:val="single"/>
        </w:rPr>
        <w:t>Two</w:t>
      </w:r>
    </w:p>
    <w:p w14:paraId="7B68665F" w14:textId="77777777" w:rsidR="005A1BE6" w:rsidRPr="008816CD" w:rsidRDefault="005A1BE6" w:rsidP="00F4177E">
      <w:pPr>
        <w:ind w:right="-450"/>
        <w:jc w:val="both"/>
        <w:rPr>
          <w:rFonts w:ascii="Times New Roman" w:hAnsi="Times New Roman" w:cs="Times New Roman"/>
          <w:b/>
          <w:color w:val="FF0000"/>
          <w:sz w:val="28"/>
          <w:szCs w:val="28"/>
        </w:rPr>
      </w:pPr>
      <w:r w:rsidRPr="008816CD">
        <w:rPr>
          <w:rFonts w:ascii="Times New Roman" w:hAnsi="Times New Roman" w:cs="Times New Roman"/>
          <w:b/>
          <w:color w:val="FF0000"/>
          <w:sz w:val="28"/>
          <w:szCs w:val="28"/>
        </w:rPr>
        <w:lastRenderedPageBreak/>
        <w:t xml:space="preserve">Assessing </w:t>
      </w:r>
      <w:r w:rsidR="0076604F" w:rsidRPr="008816CD">
        <w:rPr>
          <w:rFonts w:ascii="Times New Roman" w:hAnsi="Times New Roman" w:cs="Times New Roman"/>
          <w:b/>
          <w:color w:val="FF0000"/>
          <w:sz w:val="28"/>
          <w:szCs w:val="28"/>
        </w:rPr>
        <w:t xml:space="preserve">Urban and Peri-Urban Agriculture </w:t>
      </w:r>
      <w:r w:rsidRPr="008816CD">
        <w:rPr>
          <w:rFonts w:ascii="Times New Roman" w:hAnsi="Times New Roman" w:cs="Times New Roman"/>
          <w:b/>
          <w:color w:val="FF0000"/>
          <w:sz w:val="28"/>
          <w:szCs w:val="28"/>
        </w:rPr>
        <w:t>in Jinja City, Uganda</w:t>
      </w:r>
    </w:p>
    <w:p w14:paraId="6F2C3821" w14:textId="77777777" w:rsidR="001C276F" w:rsidRPr="001B71B0" w:rsidRDefault="001C276F" w:rsidP="001C276F">
      <w:pPr>
        <w:jc w:val="center"/>
        <w:rPr>
          <w:rFonts w:ascii="Times New Roman" w:hAnsi="Times New Roman" w:cs="Times New Roman"/>
          <w:b/>
          <w:i/>
          <w:color w:val="FF0000"/>
          <w:sz w:val="24"/>
          <w:szCs w:val="24"/>
        </w:rPr>
      </w:pPr>
      <w:r w:rsidRPr="001B71B0">
        <w:rPr>
          <w:rFonts w:ascii="Times New Roman" w:hAnsi="Times New Roman" w:cs="Times New Roman"/>
          <w:b/>
          <w:i/>
          <w:color w:val="FF0000"/>
          <w:sz w:val="24"/>
          <w:szCs w:val="24"/>
        </w:rPr>
        <w:t>By Dr. Amin T</w:t>
      </w:r>
      <w:r w:rsidR="00233355" w:rsidRPr="001B71B0">
        <w:rPr>
          <w:rFonts w:ascii="Times New Roman" w:hAnsi="Times New Roman" w:cs="Times New Roman"/>
          <w:b/>
          <w:i/>
          <w:color w:val="FF0000"/>
          <w:sz w:val="24"/>
          <w:szCs w:val="24"/>
        </w:rPr>
        <w:t>amale</w:t>
      </w:r>
      <w:r w:rsidRPr="001B71B0">
        <w:rPr>
          <w:rFonts w:ascii="Times New Roman" w:hAnsi="Times New Roman" w:cs="Times New Roman"/>
          <w:b/>
          <w:i/>
          <w:color w:val="FF0000"/>
          <w:sz w:val="24"/>
          <w:szCs w:val="24"/>
        </w:rPr>
        <w:t>. Kiggundu</w:t>
      </w:r>
    </w:p>
    <w:p w14:paraId="0E72404E" w14:textId="77777777" w:rsidR="001C276F" w:rsidRDefault="00323912" w:rsidP="00323912">
      <w:pPr>
        <w:ind w:right="-450"/>
        <w:jc w:val="center"/>
        <w:rPr>
          <w:rFonts w:ascii="Times New Roman" w:hAnsi="Times New Roman" w:cs="Times New Roman"/>
          <w:sz w:val="24"/>
          <w:szCs w:val="24"/>
        </w:rPr>
      </w:pPr>
      <w:r w:rsidRPr="008E51EC">
        <w:rPr>
          <w:rFonts w:ascii="Times New Roman" w:hAnsi="Times New Roman" w:cs="Times New Roman"/>
          <w:sz w:val="24"/>
          <w:szCs w:val="24"/>
        </w:rPr>
        <w:t>Department of Architecture and Physical Planning, College of Engineering, Design, Art and Technology</w:t>
      </w:r>
      <w:r>
        <w:rPr>
          <w:rFonts w:ascii="Times New Roman" w:hAnsi="Times New Roman" w:cs="Times New Roman"/>
          <w:sz w:val="24"/>
          <w:szCs w:val="24"/>
        </w:rPr>
        <w:t>,</w:t>
      </w:r>
      <w:r w:rsidRPr="008E51EC">
        <w:rPr>
          <w:rFonts w:ascii="Times New Roman" w:hAnsi="Times New Roman" w:cs="Times New Roman"/>
          <w:sz w:val="24"/>
          <w:szCs w:val="24"/>
        </w:rPr>
        <w:t xml:space="preserve"> Makerere University</w:t>
      </w:r>
    </w:p>
    <w:p w14:paraId="50199C9E" w14:textId="77777777" w:rsidR="00323912" w:rsidRDefault="00323912" w:rsidP="00323912">
      <w:pPr>
        <w:ind w:right="-450"/>
        <w:jc w:val="center"/>
        <w:rPr>
          <w:rFonts w:ascii="Times New Roman" w:hAnsi="Times New Roman" w:cs="Times New Roman"/>
          <w:sz w:val="24"/>
          <w:szCs w:val="24"/>
        </w:rPr>
      </w:pPr>
      <w:r>
        <w:rPr>
          <w:rFonts w:ascii="Times New Roman" w:hAnsi="Times New Roman" w:cs="Times New Roman"/>
          <w:sz w:val="24"/>
          <w:szCs w:val="24"/>
        </w:rPr>
        <w:t>Tel: 0773291251</w:t>
      </w:r>
    </w:p>
    <w:p w14:paraId="019A40A7" w14:textId="77777777" w:rsidR="00323912" w:rsidRDefault="00323912" w:rsidP="00323912">
      <w:pPr>
        <w:ind w:right="-450"/>
        <w:jc w:val="center"/>
        <w:rPr>
          <w:rFonts w:ascii="Times New Roman" w:hAnsi="Times New Roman" w:cs="Times New Roman"/>
          <w:color w:val="FF0000"/>
          <w:sz w:val="28"/>
          <w:szCs w:val="28"/>
        </w:rPr>
      </w:pPr>
      <w:r>
        <w:rPr>
          <w:rFonts w:ascii="Times New Roman" w:hAnsi="Times New Roman" w:cs="Times New Roman"/>
          <w:sz w:val="24"/>
          <w:szCs w:val="24"/>
        </w:rPr>
        <w:t>Email:</w:t>
      </w:r>
    </w:p>
    <w:p w14:paraId="15AF05B0" w14:textId="77777777" w:rsidR="005A1BE6" w:rsidRDefault="005A1BE6" w:rsidP="002649EC">
      <w:pPr>
        <w:spacing w:after="0" w:line="240" w:lineRule="auto"/>
        <w:ind w:right="-450"/>
        <w:jc w:val="both"/>
        <w:rPr>
          <w:rFonts w:ascii="Times New Roman" w:eastAsia="Times New Roman" w:hAnsi="Times New Roman" w:cs="Times New Roman"/>
          <w:bCs/>
          <w:color w:val="7030A0"/>
          <w:sz w:val="24"/>
          <w:szCs w:val="24"/>
        </w:rPr>
      </w:pPr>
      <w:r w:rsidRPr="002649EC">
        <w:rPr>
          <w:rFonts w:ascii="Times New Roman" w:eastAsia="Times New Roman" w:hAnsi="Times New Roman" w:cs="Times New Roman"/>
          <w:bCs/>
          <w:color w:val="7030A0"/>
          <w:sz w:val="24"/>
          <w:szCs w:val="24"/>
        </w:rPr>
        <w:t>Abstract</w:t>
      </w:r>
    </w:p>
    <w:p w14:paraId="7679DB32" w14:textId="093D7F0C" w:rsidR="00932BF8" w:rsidRPr="00F43998" w:rsidRDefault="00932BF8" w:rsidP="002649EC">
      <w:pPr>
        <w:spacing w:after="0" w:line="240" w:lineRule="auto"/>
        <w:ind w:right="-450"/>
        <w:jc w:val="both"/>
        <w:rPr>
          <w:rFonts w:ascii="Times New Roman" w:hAnsi="Times New Roman" w:cs="Times New Roman"/>
          <w:i/>
          <w:color w:val="000000" w:themeColor="text1"/>
          <w:sz w:val="24"/>
          <w:szCs w:val="24"/>
        </w:rPr>
      </w:pPr>
      <w:r w:rsidRPr="00F43998">
        <w:rPr>
          <w:rFonts w:ascii="Times New Roman" w:hAnsi="Times New Roman" w:cs="Times New Roman"/>
          <w:bCs/>
          <w:i/>
          <w:color w:val="000000" w:themeColor="text1"/>
          <w:sz w:val="24"/>
          <w:szCs w:val="24"/>
        </w:rPr>
        <w:t>To</w:t>
      </w:r>
      <w:r w:rsidRPr="00F43998">
        <w:rPr>
          <w:rFonts w:ascii="Times New Roman" w:hAnsi="Times New Roman" w:cs="Times New Roman"/>
          <w:i/>
          <w:color w:val="000000" w:themeColor="text1"/>
          <w:sz w:val="24"/>
          <w:szCs w:val="24"/>
        </w:rPr>
        <w:t xml:space="preserve"> achieve </w:t>
      </w:r>
      <w:r w:rsidR="003D0552">
        <w:rPr>
          <w:rFonts w:ascii="Times New Roman" w:hAnsi="Times New Roman" w:cs="Times New Roman"/>
          <w:i/>
          <w:color w:val="000000" w:themeColor="text1"/>
          <w:sz w:val="24"/>
          <w:szCs w:val="24"/>
        </w:rPr>
        <w:t>the second goal</w:t>
      </w:r>
      <w:r w:rsidRPr="00F43998">
        <w:rPr>
          <w:rFonts w:ascii="Times New Roman" w:hAnsi="Times New Roman" w:cs="Times New Roman"/>
          <w:i/>
          <w:color w:val="000000" w:themeColor="text1"/>
          <w:sz w:val="24"/>
          <w:szCs w:val="24"/>
        </w:rPr>
        <w:t xml:space="preserve"> of the Sustainable Development Goals (SDGs) which is about ending hunger, it is suggested that towns and cities need to foster and promote urban and peri-urban agriculture (UPA). UPA is also recognized as one of the strategies that can be ad</w:t>
      </w:r>
      <w:r w:rsidR="003D0552">
        <w:rPr>
          <w:rFonts w:ascii="Times New Roman" w:hAnsi="Times New Roman" w:cs="Times New Roman"/>
          <w:i/>
          <w:color w:val="000000" w:themeColor="text1"/>
          <w:sz w:val="24"/>
          <w:szCs w:val="24"/>
        </w:rPr>
        <w:t>o</w:t>
      </w:r>
      <w:r w:rsidRPr="00F43998">
        <w:rPr>
          <w:rFonts w:ascii="Times New Roman" w:hAnsi="Times New Roman" w:cs="Times New Roman"/>
          <w:i/>
          <w:color w:val="000000" w:themeColor="text1"/>
          <w:sz w:val="24"/>
          <w:szCs w:val="24"/>
        </w:rPr>
        <w:t>pted to address contemporary urban challenges such as food insecurity, climate change as well as urban poverty.  Most intermediate and secondary cities such as Jinja however, lack coherent plans to foster urban and peri-urban agriculture (UPA). The purpose of this study is to assess and explicate the practice and dynamics of urban and peri-urban agriculture (UPA) in Jinja city in view of the city’s recent experience as well as changing land use and development patterns. To achieve the stated objectives of the study, an eclectic research methodology comprising of both quantitative and qualitative approaches was used. The study also used both questionnaires and face to face interviews as data collection methods. The questionnaire survey targeted 129 household heads from the Northern and Southern Jinja city divisions. Respondents for the key informants’ face -to -face interviews were selected using purposive sampling while those for the questionnaires were randomly selected. Results show a varied and diverse practice of UPA in Jinja city. The city’s UPA sector is also dominated by poultry farming, crop farming (both food and cash crops), livestock farming (Goat/sheep rearing, cattle rearing/zero grazing, rabbit rearing and pig rearing), Horticulture/vegetables, fish farming, mushroom growing and agro-forestry (fruit/timber growing</w:t>
      </w:r>
      <w:r w:rsidR="00673D80" w:rsidRPr="00F43998">
        <w:rPr>
          <w:rFonts w:ascii="Times New Roman" w:hAnsi="Times New Roman" w:cs="Times New Roman"/>
          <w:i/>
          <w:color w:val="000000" w:themeColor="text1"/>
          <w:sz w:val="24"/>
          <w:szCs w:val="24"/>
        </w:rPr>
        <w:t>). The</w:t>
      </w:r>
      <w:r w:rsidRPr="00F43998">
        <w:rPr>
          <w:rFonts w:ascii="Times New Roman" w:hAnsi="Times New Roman" w:cs="Times New Roman"/>
          <w:i/>
          <w:color w:val="000000" w:themeColor="text1"/>
          <w:sz w:val="24"/>
          <w:szCs w:val="24"/>
        </w:rPr>
        <w:t xml:space="preserve"> results further revealed that, 38.1% of the HHs in Jinja city used their own land to participate agriculture, 21.6% used backyards / house compounds and 21.6% hired land to engage in farming. The rest, 3.1% used borrowed land. Also 50.9% of the urban farmers used less than an acre to farm while 0.9% had more than 4 acres. Only 33.3% of the HH had adequate food for the family needs throughout the year due to factors such as poor harvest and prolonged droughts caused by erratic rainfall. The situation became worse during COVI-19 lockdowns when food supply was affected. To foster urban and peri-urban agriculture (UPA) in Jinja, it is </w:t>
      </w:r>
      <w:r w:rsidR="003D0552">
        <w:rPr>
          <w:rFonts w:ascii="Times New Roman" w:hAnsi="Times New Roman" w:cs="Times New Roman"/>
          <w:i/>
          <w:color w:val="000000" w:themeColor="text1"/>
          <w:sz w:val="24"/>
          <w:szCs w:val="24"/>
        </w:rPr>
        <w:t>recommended</w:t>
      </w:r>
      <w:r w:rsidRPr="00F43998">
        <w:rPr>
          <w:rFonts w:ascii="Times New Roman" w:hAnsi="Times New Roman" w:cs="Times New Roman"/>
          <w:i/>
          <w:color w:val="000000" w:themeColor="text1"/>
          <w:sz w:val="24"/>
          <w:szCs w:val="24"/>
        </w:rPr>
        <w:t xml:space="preserve"> that</w:t>
      </w:r>
      <w:r w:rsidRPr="00F43998">
        <w:rPr>
          <w:rFonts w:ascii="Times New Roman" w:hAnsi="Times New Roman" w:cs="Times New Roman"/>
          <w:bCs/>
          <w:i/>
          <w:color w:val="000000" w:themeColor="text1"/>
          <w:sz w:val="24"/>
          <w:szCs w:val="24"/>
        </w:rPr>
        <w:t xml:space="preserve"> the city authorities adopt strategies to establish a functional demonstration farm, provide cheap credit to farmers, strengthen collaboration with </w:t>
      </w:r>
      <w:r w:rsidRPr="00F43998">
        <w:rPr>
          <w:rFonts w:ascii="Times New Roman" w:hAnsi="Times New Roman" w:cs="Times New Roman"/>
          <w:i/>
          <w:color w:val="000000" w:themeColor="text1"/>
          <w:sz w:val="24"/>
          <w:szCs w:val="24"/>
        </w:rPr>
        <w:t>the National Animal Genetic Resource Centre (NAGRC) in Njeru town, foster irrigation, promote greenhouse farming, promote school gardens in the city, build local capacity for the newly introduced Parish Development Model (PDM) farming groups, carry out public awareness campaigns targeting the youth to embrace agriculture, support agro- processing and value addition mechanisms for urban farming as well as review the current city zoning laws and building codes to accommodate backyard and roof- top farming</w:t>
      </w:r>
    </w:p>
    <w:p w14:paraId="3BDB0397" w14:textId="77777777" w:rsidR="00233355" w:rsidRDefault="00233355" w:rsidP="002649EC">
      <w:pPr>
        <w:spacing w:after="0" w:line="240" w:lineRule="auto"/>
        <w:ind w:right="-450"/>
        <w:jc w:val="both"/>
        <w:rPr>
          <w:rFonts w:ascii="Times New Roman" w:hAnsi="Times New Roman" w:cs="Times New Roman"/>
          <w:color w:val="000000" w:themeColor="text1"/>
          <w:sz w:val="24"/>
          <w:szCs w:val="24"/>
        </w:rPr>
      </w:pPr>
    </w:p>
    <w:p w14:paraId="5C2581CF" w14:textId="77777777" w:rsidR="00B845C8" w:rsidRDefault="00B845C8" w:rsidP="002649EC">
      <w:pPr>
        <w:spacing w:after="0" w:line="240" w:lineRule="auto"/>
        <w:ind w:right="-450"/>
        <w:jc w:val="both"/>
        <w:rPr>
          <w:rFonts w:ascii="Times New Roman" w:eastAsia="Times New Roman" w:hAnsi="Times New Roman" w:cs="Times New Roman"/>
          <w:bCs/>
          <w:color w:val="7030A0"/>
          <w:sz w:val="24"/>
          <w:szCs w:val="24"/>
        </w:rPr>
      </w:pPr>
    </w:p>
    <w:p w14:paraId="25F1C6C1" w14:textId="77777777" w:rsidR="008816CD" w:rsidRPr="002649EC" w:rsidRDefault="008816CD" w:rsidP="002649EC">
      <w:pPr>
        <w:spacing w:after="0" w:line="240" w:lineRule="auto"/>
        <w:ind w:right="-450"/>
        <w:jc w:val="both"/>
        <w:rPr>
          <w:rFonts w:ascii="Times New Roman" w:eastAsia="Times New Roman" w:hAnsi="Times New Roman" w:cs="Times New Roman"/>
          <w:bCs/>
          <w:color w:val="7030A0"/>
          <w:sz w:val="24"/>
          <w:szCs w:val="24"/>
        </w:rPr>
      </w:pPr>
    </w:p>
    <w:p w14:paraId="4762AAD0" w14:textId="77777777" w:rsidR="005A1BE6" w:rsidRDefault="002649EC" w:rsidP="002649EC">
      <w:pPr>
        <w:spacing w:after="0" w:line="240" w:lineRule="auto"/>
        <w:ind w:right="-450"/>
        <w:jc w:val="both"/>
        <w:rPr>
          <w:rFonts w:ascii="Times New Roman" w:eastAsia="Times New Roman" w:hAnsi="Times New Roman" w:cs="Times New Roman"/>
          <w:b/>
          <w:bCs/>
          <w:color w:val="7030A0"/>
          <w:sz w:val="24"/>
          <w:szCs w:val="24"/>
        </w:rPr>
      </w:pPr>
      <w:r w:rsidRPr="00932BF8">
        <w:rPr>
          <w:rFonts w:ascii="Times New Roman" w:eastAsia="Times New Roman" w:hAnsi="Times New Roman" w:cs="Times New Roman"/>
          <w:b/>
          <w:bCs/>
          <w:color w:val="7030A0"/>
          <w:sz w:val="24"/>
          <w:szCs w:val="24"/>
        </w:rPr>
        <w:t>Scope and Coverage</w:t>
      </w:r>
    </w:p>
    <w:p w14:paraId="2F3FB917" w14:textId="77777777" w:rsidR="00B845C8" w:rsidRDefault="00B3367B" w:rsidP="00B3367B">
      <w:pPr>
        <w:spacing w:line="240" w:lineRule="auto"/>
        <w:ind w:right="-450"/>
        <w:jc w:val="both"/>
        <w:rPr>
          <w:rFonts w:ascii="Times New Roman" w:hAnsi="Times New Roman" w:cs="Times New Roman"/>
        </w:rPr>
      </w:pPr>
      <w:r>
        <w:rPr>
          <w:rFonts w:ascii="Times New Roman" w:hAnsi="Times New Roman" w:cs="Times New Roman"/>
          <w:sz w:val="24"/>
          <w:szCs w:val="24"/>
        </w:rPr>
        <w:lastRenderedPageBreak/>
        <w:t xml:space="preserve">The study </w:t>
      </w:r>
      <w:r w:rsidRPr="00762211">
        <w:rPr>
          <w:rFonts w:ascii="Times New Roman" w:hAnsi="Times New Roman" w:cs="Times New Roman"/>
          <w:sz w:val="24"/>
          <w:szCs w:val="24"/>
        </w:rPr>
        <w:t>investigate</w:t>
      </w:r>
      <w:r>
        <w:rPr>
          <w:rFonts w:ascii="Times New Roman" w:hAnsi="Times New Roman" w:cs="Times New Roman"/>
          <w:sz w:val="24"/>
          <w:szCs w:val="24"/>
        </w:rPr>
        <w:t>d</w:t>
      </w:r>
      <w:r w:rsidRPr="00762211">
        <w:rPr>
          <w:rFonts w:ascii="Times New Roman" w:hAnsi="Times New Roman" w:cs="Times New Roman"/>
          <w:sz w:val="24"/>
          <w:szCs w:val="24"/>
        </w:rPr>
        <w:t xml:space="preserve"> and explicate</w:t>
      </w:r>
      <w:r>
        <w:rPr>
          <w:rFonts w:ascii="Times New Roman" w:hAnsi="Times New Roman" w:cs="Times New Roman"/>
          <w:sz w:val="24"/>
          <w:szCs w:val="24"/>
        </w:rPr>
        <w:t>d</w:t>
      </w:r>
      <w:r w:rsidRPr="00762211">
        <w:rPr>
          <w:rFonts w:ascii="Times New Roman" w:hAnsi="Times New Roman" w:cs="Times New Roman"/>
          <w:sz w:val="24"/>
          <w:szCs w:val="24"/>
        </w:rPr>
        <w:t xml:space="preserve"> the urban and peri-urban agriculture in Jinja city in view of the city’s recent experience as well as changing urban dynamics and land use patterns.</w:t>
      </w:r>
      <w:r>
        <w:rPr>
          <w:rFonts w:ascii="Times New Roman" w:hAnsi="Times New Roman" w:cs="Times New Roman"/>
          <w:sz w:val="24"/>
          <w:szCs w:val="24"/>
        </w:rPr>
        <w:t xml:space="preserve"> </w:t>
      </w:r>
      <w:r w:rsidRPr="00762211">
        <w:rPr>
          <w:rFonts w:ascii="Times New Roman" w:hAnsi="Times New Roman" w:cs="Times New Roman"/>
          <w:bCs/>
        </w:rPr>
        <w:t>Specifically, the study was carried out in all the 2 divisions of Jinja city where urban farming activities in the city are carried out</w:t>
      </w:r>
      <w:r>
        <w:rPr>
          <w:rFonts w:ascii="Times New Roman" w:hAnsi="Times New Roman" w:cs="Times New Roman"/>
          <w:bCs/>
        </w:rPr>
        <w:t>.</w:t>
      </w:r>
      <w:r>
        <w:rPr>
          <w:rFonts w:ascii="Times New Roman" w:hAnsi="Times New Roman" w:cs="Times New Roman"/>
          <w:sz w:val="24"/>
          <w:szCs w:val="24"/>
        </w:rPr>
        <w:t xml:space="preserve"> </w:t>
      </w:r>
      <w:r w:rsidR="00710192" w:rsidRPr="00652ED5">
        <w:rPr>
          <w:rFonts w:ascii="Times New Roman" w:hAnsi="Times New Roman" w:cs="Times New Roman"/>
          <w:color w:val="000000" w:themeColor="text1"/>
          <w:sz w:val="24"/>
          <w:szCs w:val="24"/>
        </w:rPr>
        <w:t>The Northern Division of Jinja city covers largely areas that were annexed from Jinja district such as Budondo, Mafubira and Bugembe town council.  The Southern division on the other hand covers the entire area of the former Jinja municipality</w:t>
      </w:r>
      <w:r w:rsidR="00710192">
        <w:rPr>
          <w:rFonts w:ascii="Times New Roman" w:hAnsi="Times New Roman" w:cs="Times New Roman"/>
          <w:color w:val="000000" w:themeColor="text1"/>
          <w:sz w:val="24"/>
          <w:szCs w:val="24"/>
        </w:rPr>
        <w:t>.</w:t>
      </w:r>
      <w:r w:rsidR="00710192" w:rsidRPr="00652ED5">
        <w:rPr>
          <w:rFonts w:ascii="Times New Roman" w:hAnsi="Times New Roman" w:cs="Times New Roman"/>
          <w:color w:val="000000" w:themeColor="text1"/>
          <w:sz w:val="24"/>
          <w:szCs w:val="24"/>
        </w:rPr>
        <w:t xml:space="preserve"> </w:t>
      </w:r>
      <w:r w:rsidRPr="00762211">
        <w:rPr>
          <w:rFonts w:ascii="Times New Roman" w:hAnsi="Times New Roman" w:cs="Times New Roman"/>
        </w:rPr>
        <w:t>A sample size of 129 urban farming households</w:t>
      </w:r>
      <w:r>
        <w:rPr>
          <w:rFonts w:ascii="Times New Roman" w:hAnsi="Times New Roman" w:cs="Times New Roman"/>
        </w:rPr>
        <w:t xml:space="preserve"> was selected</w:t>
      </w:r>
      <w:r w:rsidR="00710192">
        <w:rPr>
          <w:rFonts w:ascii="Times New Roman" w:hAnsi="Times New Roman" w:cs="Times New Roman"/>
        </w:rPr>
        <w:t>.</w:t>
      </w:r>
    </w:p>
    <w:p w14:paraId="3AAC84CB" w14:textId="77777777" w:rsidR="005C5AFD" w:rsidRDefault="005C5AFD" w:rsidP="00B3367B">
      <w:pPr>
        <w:spacing w:line="240" w:lineRule="auto"/>
        <w:ind w:right="-450"/>
        <w:jc w:val="both"/>
        <w:rPr>
          <w:rFonts w:ascii="Times New Roman" w:hAnsi="Times New Roman" w:cs="Times New Roman"/>
          <w:b/>
          <w:color w:val="7030A0"/>
        </w:rPr>
      </w:pPr>
      <w:r w:rsidRPr="005C5AFD">
        <w:rPr>
          <w:rFonts w:ascii="Times New Roman" w:hAnsi="Times New Roman" w:cs="Times New Roman"/>
          <w:b/>
          <w:color w:val="7030A0"/>
        </w:rPr>
        <w:t xml:space="preserve">Objectives </w:t>
      </w:r>
    </w:p>
    <w:p w14:paraId="076F26A2" w14:textId="77777777" w:rsidR="005C5AFD" w:rsidRDefault="005C5AFD" w:rsidP="00B3367B">
      <w:pPr>
        <w:spacing w:line="240" w:lineRule="auto"/>
        <w:ind w:right="-450"/>
        <w:jc w:val="both"/>
        <w:rPr>
          <w:rFonts w:ascii="Times New Roman" w:hAnsi="Times New Roman" w:cs="Times New Roman"/>
          <w:color w:val="000000" w:themeColor="text1"/>
          <w:sz w:val="24"/>
          <w:szCs w:val="24"/>
        </w:rPr>
      </w:pPr>
      <w:r w:rsidRPr="00652ED5">
        <w:rPr>
          <w:rFonts w:ascii="Times New Roman" w:hAnsi="Times New Roman" w:cs="Times New Roman"/>
          <w:color w:val="000000" w:themeColor="text1"/>
          <w:sz w:val="24"/>
          <w:szCs w:val="24"/>
        </w:rPr>
        <w:t xml:space="preserve">The purpose of this study </w:t>
      </w:r>
      <w:r>
        <w:rPr>
          <w:rFonts w:ascii="Times New Roman" w:hAnsi="Times New Roman" w:cs="Times New Roman"/>
          <w:color w:val="000000" w:themeColor="text1"/>
          <w:sz w:val="24"/>
          <w:szCs w:val="24"/>
        </w:rPr>
        <w:t>was</w:t>
      </w:r>
      <w:r w:rsidRPr="00652ED5">
        <w:rPr>
          <w:rFonts w:ascii="Times New Roman" w:hAnsi="Times New Roman" w:cs="Times New Roman"/>
          <w:color w:val="000000" w:themeColor="text1"/>
          <w:sz w:val="24"/>
          <w:szCs w:val="24"/>
        </w:rPr>
        <w:t xml:space="preserve"> to assess and explicate the practice and dynamics of urban and peri-urban agriculture (UPA) in Jinja city in view of the city’s recent experience as well as changing land use and development patterns</w:t>
      </w:r>
    </w:p>
    <w:p w14:paraId="4E29C1E2" w14:textId="77777777" w:rsidR="00096C13" w:rsidRPr="00652ED5" w:rsidRDefault="00096C13" w:rsidP="001A1B3E">
      <w:pPr>
        <w:ind w:right="-450"/>
        <w:jc w:val="both"/>
        <w:rPr>
          <w:rFonts w:ascii="Times New Roman" w:hAnsi="Times New Roman" w:cs="Times New Roman"/>
          <w:color w:val="000000" w:themeColor="text1"/>
          <w:sz w:val="24"/>
          <w:szCs w:val="24"/>
        </w:rPr>
      </w:pPr>
      <w:r w:rsidRPr="00652ED5">
        <w:rPr>
          <w:rFonts w:ascii="Times New Roman" w:hAnsi="Times New Roman" w:cs="Times New Roman"/>
          <w:color w:val="000000" w:themeColor="text1"/>
          <w:sz w:val="24"/>
          <w:szCs w:val="24"/>
        </w:rPr>
        <w:t>Specifically, the study aims to achieve the following objectives:</w:t>
      </w:r>
    </w:p>
    <w:p w14:paraId="32FFDB50" w14:textId="0403319F" w:rsidR="00096C13" w:rsidRPr="00E60F4F" w:rsidRDefault="00096C13" w:rsidP="00E60F4F">
      <w:pPr>
        <w:pStyle w:val="ListParagraph"/>
        <w:numPr>
          <w:ilvl w:val="0"/>
          <w:numId w:val="24"/>
        </w:numPr>
        <w:spacing w:after="160" w:line="259" w:lineRule="auto"/>
        <w:ind w:right="-450"/>
        <w:jc w:val="both"/>
        <w:rPr>
          <w:rFonts w:ascii="Times New Roman" w:hAnsi="Times New Roman" w:cs="Times New Roman"/>
          <w:color w:val="000000" w:themeColor="text1"/>
          <w:sz w:val="24"/>
          <w:szCs w:val="24"/>
        </w:rPr>
      </w:pPr>
      <w:r w:rsidRPr="00E60F4F">
        <w:rPr>
          <w:rFonts w:ascii="Times New Roman" w:hAnsi="Times New Roman" w:cs="Times New Roman"/>
          <w:color w:val="000000" w:themeColor="text1"/>
          <w:sz w:val="24"/>
          <w:szCs w:val="24"/>
        </w:rPr>
        <w:t>To assess the current urban and peri-urban agricultural practices in Jinja city</w:t>
      </w:r>
    </w:p>
    <w:p w14:paraId="1C8D483B" w14:textId="77777777" w:rsidR="00096C13" w:rsidRPr="00652ED5" w:rsidRDefault="00096C13" w:rsidP="001A1B3E">
      <w:pPr>
        <w:pStyle w:val="ListParagraph"/>
        <w:numPr>
          <w:ilvl w:val="0"/>
          <w:numId w:val="24"/>
        </w:numPr>
        <w:spacing w:after="160" w:line="259" w:lineRule="auto"/>
        <w:ind w:right="-450"/>
        <w:jc w:val="both"/>
        <w:rPr>
          <w:rFonts w:ascii="Times New Roman" w:hAnsi="Times New Roman" w:cs="Times New Roman"/>
          <w:color w:val="000000" w:themeColor="text1"/>
          <w:sz w:val="24"/>
          <w:szCs w:val="24"/>
        </w:rPr>
      </w:pPr>
      <w:r w:rsidRPr="00652ED5">
        <w:rPr>
          <w:rFonts w:ascii="Times New Roman" w:hAnsi="Times New Roman" w:cs="Times New Roman"/>
          <w:color w:val="000000" w:themeColor="text1"/>
          <w:sz w:val="24"/>
          <w:szCs w:val="24"/>
        </w:rPr>
        <w:t>To investigate people’s perceptions towards urban and peri-urban agriculture in Jinja city</w:t>
      </w:r>
    </w:p>
    <w:p w14:paraId="7318D3CD" w14:textId="77777777" w:rsidR="00096C13" w:rsidRPr="00652ED5" w:rsidRDefault="00096C13" w:rsidP="001A1B3E">
      <w:pPr>
        <w:pStyle w:val="ListParagraph"/>
        <w:numPr>
          <w:ilvl w:val="0"/>
          <w:numId w:val="24"/>
        </w:numPr>
        <w:spacing w:after="160" w:line="259" w:lineRule="auto"/>
        <w:ind w:right="-450"/>
        <w:jc w:val="both"/>
        <w:rPr>
          <w:rFonts w:ascii="Times New Roman" w:hAnsi="Times New Roman" w:cs="Times New Roman"/>
          <w:color w:val="000000" w:themeColor="text1"/>
          <w:sz w:val="24"/>
          <w:szCs w:val="24"/>
        </w:rPr>
      </w:pPr>
      <w:r w:rsidRPr="00652ED5">
        <w:rPr>
          <w:rFonts w:ascii="Times New Roman" w:hAnsi="Times New Roman" w:cs="Times New Roman"/>
          <w:color w:val="000000" w:themeColor="text1"/>
          <w:sz w:val="24"/>
          <w:szCs w:val="24"/>
        </w:rPr>
        <w:t>To identify best practices that are transferable to improve urban and peri-urban agriculture in Jinja city</w:t>
      </w:r>
    </w:p>
    <w:p w14:paraId="1A824D8C" w14:textId="77777777" w:rsidR="00096C13" w:rsidRPr="00652ED5" w:rsidRDefault="00096C13" w:rsidP="001A1B3E">
      <w:pPr>
        <w:pStyle w:val="ListParagraph"/>
        <w:numPr>
          <w:ilvl w:val="0"/>
          <w:numId w:val="24"/>
        </w:numPr>
        <w:spacing w:after="160" w:line="259" w:lineRule="auto"/>
        <w:ind w:right="-450"/>
        <w:jc w:val="both"/>
        <w:rPr>
          <w:rFonts w:ascii="Times New Roman" w:hAnsi="Times New Roman" w:cs="Times New Roman"/>
          <w:color w:val="000000" w:themeColor="text1"/>
          <w:sz w:val="24"/>
          <w:szCs w:val="24"/>
        </w:rPr>
      </w:pPr>
      <w:r w:rsidRPr="00652ED5">
        <w:rPr>
          <w:rFonts w:ascii="Times New Roman" w:hAnsi="Times New Roman" w:cs="Times New Roman"/>
          <w:color w:val="000000" w:themeColor="text1"/>
          <w:sz w:val="24"/>
          <w:szCs w:val="24"/>
        </w:rPr>
        <w:t>To propose more viable and scalable strategies for improving urban and peri-urban agriculture in Jinja city</w:t>
      </w:r>
    </w:p>
    <w:p w14:paraId="13E5A0E5" w14:textId="77777777" w:rsidR="005A1BE6" w:rsidRDefault="005A1BE6" w:rsidP="002649EC">
      <w:pPr>
        <w:spacing w:after="0" w:line="240" w:lineRule="auto"/>
        <w:ind w:right="-450"/>
        <w:jc w:val="both"/>
        <w:rPr>
          <w:rFonts w:ascii="Times New Roman" w:eastAsia="Times New Roman" w:hAnsi="Times New Roman" w:cs="Times New Roman"/>
          <w:b/>
          <w:bCs/>
          <w:color w:val="7030A0"/>
          <w:sz w:val="24"/>
          <w:szCs w:val="24"/>
        </w:rPr>
      </w:pPr>
      <w:r w:rsidRPr="00932BF8">
        <w:rPr>
          <w:rFonts w:ascii="Times New Roman" w:eastAsia="Times New Roman" w:hAnsi="Times New Roman" w:cs="Times New Roman"/>
          <w:b/>
          <w:bCs/>
          <w:color w:val="7030A0"/>
          <w:sz w:val="24"/>
          <w:szCs w:val="24"/>
        </w:rPr>
        <w:t>Methods</w:t>
      </w:r>
    </w:p>
    <w:p w14:paraId="504AED4E" w14:textId="77777777" w:rsidR="0089294A" w:rsidRDefault="0089294A" w:rsidP="002649EC">
      <w:pPr>
        <w:spacing w:after="0" w:line="240" w:lineRule="auto"/>
        <w:ind w:right="-450"/>
        <w:jc w:val="both"/>
        <w:rPr>
          <w:rFonts w:ascii="Times New Roman" w:eastAsia="Times New Roman" w:hAnsi="Times New Roman" w:cs="Times New Roman"/>
          <w:b/>
          <w:bCs/>
          <w:color w:val="7030A0"/>
          <w:sz w:val="24"/>
          <w:szCs w:val="24"/>
        </w:rPr>
      </w:pPr>
    </w:p>
    <w:p w14:paraId="6B5A2B09" w14:textId="77777777" w:rsidR="005C5AFD" w:rsidRDefault="005C5AFD" w:rsidP="002649EC">
      <w:pPr>
        <w:spacing w:after="0" w:line="240" w:lineRule="auto"/>
        <w:ind w:right="-450"/>
        <w:jc w:val="both"/>
        <w:rPr>
          <w:rFonts w:ascii="Times New Roman" w:eastAsia="Times New Roman" w:hAnsi="Times New Roman" w:cs="Times New Roman"/>
          <w:b/>
          <w:bCs/>
          <w:color w:val="7030A0"/>
          <w:sz w:val="24"/>
          <w:szCs w:val="24"/>
        </w:rPr>
      </w:pPr>
      <w:r w:rsidRPr="00652ED5">
        <w:rPr>
          <w:rFonts w:ascii="Times New Roman" w:hAnsi="Times New Roman" w:cs="Times New Roman"/>
          <w:color w:val="000000" w:themeColor="text1"/>
          <w:sz w:val="24"/>
          <w:szCs w:val="24"/>
        </w:rPr>
        <w:t>To achieve the stated objectives of the study, an eclectic research methodology comprising of both quantitative and qualitative approaches was used. The study also used both questionnaires and face to face interviews as data collection methods. The questionnaire survey targeted 129 household heads from the Northern and Southern Jinja city divisions. Respondents for the key informants’ face -to -face interviews were selected using purposive sampling while those for the questionnaires were randomly selected. Results show a varied and diverse practice of</w:t>
      </w:r>
      <w:r>
        <w:rPr>
          <w:rFonts w:ascii="Times New Roman" w:hAnsi="Times New Roman" w:cs="Times New Roman"/>
          <w:color w:val="000000" w:themeColor="text1"/>
          <w:sz w:val="24"/>
          <w:szCs w:val="24"/>
        </w:rPr>
        <w:t xml:space="preserve"> </w:t>
      </w:r>
      <w:r w:rsidRPr="00652ED5">
        <w:rPr>
          <w:rFonts w:ascii="Times New Roman" w:hAnsi="Times New Roman" w:cs="Times New Roman"/>
          <w:color w:val="000000" w:themeColor="text1"/>
          <w:sz w:val="24"/>
          <w:szCs w:val="24"/>
        </w:rPr>
        <w:t>UPA in Jinja city</w:t>
      </w:r>
      <w:r w:rsidR="00560837">
        <w:rPr>
          <w:rFonts w:ascii="Times New Roman" w:hAnsi="Times New Roman" w:cs="Times New Roman"/>
          <w:color w:val="000000" w:themeColor="text1"/>
          <w:sz w:val="24"/>
          <w:szCs w:val="24"/>
        </w:rPr>
        <w:t>. A comprehensive literature review of related documents and reports were carried out to supplement on the quantitative and qualitative data.</w:t>
      </w:r>
    </w:p>
    <w:p w14:paraId="7D31DACC" w14:textId="77777777" w:rsidR="005C5AFD" w:rsidRPr="00932BF8" w:rsidRDefault="005C5AFD" w:rsidP="002649EC">
      <w:pPr>
        <w:spacing w:after="0" w:line="240" w:lineRule="auto"/>
        <w:ind w:right="-450"/>
        <w:jc w:val="both"/>
        <w:rPr>
          <w:rFonts w:ascii="Times New Roman" w:eastAsia="Times New Roman" w:hAnsi="Times New Roman" w:cs="Times New Roman"/>
          <w:b/>
          <w:bCs/>
          <w:color w:val="7030A0"/>
          <w:sz w:val="24"/>
          <w:szCs w:val="24"/>
        </w:rPr>
      </w:pPr>
    </w:p>
    <w:p w14:paraId="7CA3BEEA" w14:textId="77777777" w:rsidR="005A1BE6" w:rsidRDefault="005A1BE6" w:rsidP="002649EC">
      <w:pPr>
        <w:spacing w:after="0" w:line="240" w:lineRule="auto"/>
        <w:ind w:right="-450"/>
        <w:jc w:val="both"/>
        <w:rPr>
          <w:rFonts w:ascii="Times New Roman" w:eastAsia="Times New Roman" w:hAnsi="Times New Roman" w:cs="Times New Roman"/>
          <w:b/>
          <w:bCs/>
          <w:color w:val="7030A0"/>
          <w:sz w:val="24"/>
          <w:szCs w:val="24"/>
        </w:rPr>
      </w:pPr>
      <w:r w:rsidRPr="00932BF8">
        <w:rPr>
          <w:rFonts w:ascii="Times New Roman" w:eastAsia="Times New Roman" w:hAnsi="Times New Roman" w:cs="Times New Roman"/>
          <w:b/>
          <w:bCs/>
          <w:color w:val="7030A0"/>
          <w:sz w:val="24"/>
          <w:szCs w:val="24"/>
        </w:rPr>
        <w:t>Results</w:t>
      </w:r>
    </w:p>
    <w:p w14:paraId="66651127" w14:textId="77777777" w:rsidR="003D0552" w:rsidRDefault="003D0552" w:rsidP="002649EC">
      <w:pPr>
        <w:spacing w:after="0" w:line="240" w:lineRule="auto"/>
        <w:ind w:right="-450"/>
        <w:jc w:val="both"/>
        <w:rPr>
          <w:rFonts w:ascii="Times New Roman" w:eastAsia="Times New Roman" w:hAnsi="Times New Roman" w:cs="Times New Roman"/>
          <w:b/>
          <w:bCs/>
          <w:color w:val="7030A0"/>
          <w:sz w:val="24"/>
          <w:szCs w:val="24"/>
        </w:rPr>
      </w:pPr>
    </w:p>
    <w:p w14:paraId="30E00C1F" w14:textId="77777777" w:rsidR="007A24D1" w:rsidRPr="00762211" w:rsidRDefault="00477A94" w:rsidP="006A596D">
      <w:pPr>
        <w:spacing w:line="240" w:lineRule="auto"/>
        <w:ind w:right="-450"/>
        <w:jc w:val="both"/>
        <w:rPr>
          <w:rFonts w:ascii="Times New Roman" w:hAnsi="Times New Roman" w:cs="Times New Roman"/>
          <w:sz w:val="24"/>
          <w:szCs w:val="24"/>
        </w:rPr>
      </w:pPr>
      <w:r w:rsidRPr="00652ED5">
        <w:rPr>
          <w:rFonts w:ascii="Times New Roman" w:hAnsi="Times New Roman" w:cs="Times New Roman"/>
          <w:color w:val="000000" w:themeColor="text1"/>
          <w:sz w:val="24"/>
          <w:szCs w:val="24"/>
        </w:rPr>
        <w:t>Results show a varied and diverse practice of</w:t>
      </w:r>
      <w:r>
        <w:rPr>
          <w:rFonts w:ascii="Times New Roman" w:hAnsi="Times New Roman" w:cs="Times New Roman"/>
          <w:color w:val="000000" w:themeColor="text1"/>
          <w:sz w:val="24"/>
          <w:szCs w:val="24"/>
        </w:rPr>
        <w:t xml:space="preserve"> </w:t>
      </w:r>
      <w:r w:rsidRPr="00652ED5">
        <w:rPr>
          <w:rFonts w:ascii="Times New Roman" w:hAnsi="Times New Roman" w:cs="Times New Roman"/>
          <w:color w:val="000000" w:themeColor="text1"/>
          <w:sz w:val="24"/>
          <w:szCs w:val="24"/>
        </w:rPr>
        <w:t>UPA in Jinja city. The city’s UPA sector is also dominated by poultry farming, crop farming (both food and cash crops), livestock farming (Goat/sheep rearing, cattle rearing/zero grazing, rabbit rearing and pig rearing), Horticulture/vegetables, fish farming, mushroom growing and agro-forestry (fruit/timber growing).</w:t>
      </w:r>
      <w:r w:rsidR="007A24D1" w:rsidRPr="007A24D1">
        <w:rPr>
          <w:rFonts w:ascii="Times New Roman" w:hAnsi="Times New Roman" w:cs="Times New Roman"/>
          <w:sz w:val="24"/>
          <w:szCs w:val="24"/>
        </w:rPr>
        <w:t xml:space="preserve"> </w:t>
      </w:r>
      <w:r w:rsidR="007A24D1">
        <w:rPr>
          <w:rFonts w:ascii="Times New Roman" w:hAnsi="Times New Roman" w:cs="Times New Roman"/>
          <w:sz w:val="24"/>
          <w:szCs w:val="24"/>
        </w:rPr>
        <w:t xml:space="preserve">This means that </w:t>
      </w:r>
      <w:r w:rsidR="007A24D1" w:rsidRPr="00762211">
        <w:rPr>
          <w:rFonts w:ascii="Times New Roman" w:hAnsi="Times New Roman" w:cs="Times New Roman"/>
          <w:sz w:val="24"/>
          <w:szCs w:val="24"/>
        </w:rPr>
        <w:t xml:space="preserve">agricultural practices and patterns among the farming HHs in Jinja City </w:t>
      </w:r>
      <w:r w:rsidR="007A24D1">
        <w:rPr>
          <w:rFonts w:ascii="Times New Roman" w:hAnsi="Times New Roman" w:cs="Times New Roman"/>
          <w:sz w:val="24"/>
          <w:szCs w:val="24"/>
        </w:rPr>
        <w:t xml:space="preserve">were </w:t>
      </w:r>
      <w:r w:rsidR="007A24D1" w:rsidRPr="00762211">
        <w:rPr>
          <w:rFonts w:ascii="Times New Roman" w:hAnsi="Times New Roman" w:cs="Times New Roman"/>
          <w:sz w:val="24"/>
          <w:szCs w:val="24"/>
        </w:rPr>
        <w:t>dominated by poultry farming (59%), food crop production (56.6%), cash crop (45.7%), Goat/sheep rearing (32.6%), cattle rearing/zero grazing (21.7%), Horticulture/vegetables (16.3%), piggery (14.7%), fish farming (11.6%), rabbit rearing (10%), mushroom growing (9.3%) and agro-forestry (fruit/timber growing ) at 1.6%</w:t>
      </w:r>
    </w:p>
    <w:p w14:paraId="4A1DDACA" w14:textId="77777777" w:rsidR="0089294A" w:rsidRDefault="00477A94" w:rsidP="00D63728">
      <w:pPr>
        <w:spacing w:after="0" w:line="240" w:lineRule="auto"/>
        <w:ind w:right="-450"/>
        <w:jc w:val="both"/>
        <w:rPr>
          <w:rFonts w:ascii="Times New Roman" w:hAnsi="Times New Roman" w:cs="Times New Roman"/>
          <w:color w:val="000000" w:themeColor="text1"/>
          <w:sz w:val="24"/>
          <w:szCs w:val="24"/>
        </w:rPr>
      </w:pPr>
      <w:r w:rsidRPr="00652ED5">
        <w:rPr>
          <w:rFonts w:ascii="Times New Roman" w:hAnsi="Times New Roman" w:cs="Times New Roman"/>
          <w:color w:val="000000" w:themeColor="text1"/>
          <w:sz w:val="24"/>
          <w:szCs w:val="24"/>
        </w:rPr>
        <w:t xml:space="preserve">The results further revealed that, 38.1% of the HHs in Jinja city used their own land to participate agriculture, 21.6% used backyards / house compounds and 21.6% hired land to engage in farming. The rest, 3.1% used borrowed land. Also 50.9% of the urban farmers used less than an acre to farm while 0.9% had more than 4 acres. Only 33.3% of the HH had adequate food for the family needs throughout </w:t>
      </w:r>
      <w:r w:rsidRPr="00652ED5">
        <w:rPr>
          <w:rFonts w:ascii="Times New Roman" w:hAnsi="Times New Roman" w:cs="Times New Roman"/>
          <w:color w:val="000000" w:themeColor="text1"/>
          <w:sz w:val="24"/>
          <w:szCs w:val="24"/>
        </w:rPr>
        <w:lastRenderedPageBreak/>
        <w:t>the year due to factors such as poor harvest and prolonged droughts caused by erratic rainfall. The situation became worse during COVI</w:t>
      </w:r>
      <w:r>
        <w:rPr>
          <w:rFonts w:ascii="Times New Roman" w:hAnsi="Times New Roman" w:cs="Times New Roman"/>
          <w:color w:val="000000" w:themeColor="text1"/>
          <w:sz w:val="24"/>
          <w:szCs w:val="24"/>
        </w:rPr>
        <w:t>D</w:t>
      </w:r>
      <w:r w:rsidRPr="00652ED5">
        <w:rPr>
          <w:rFonts w:ascii="Times New Roman" w:hAnsi="Times New Roman" w:cs="Times New Roman"/>
          <w:color w:val="000000" w:themeColor="text1"/>
          <w:sz w:val="24"/>
          <w:szCs w:val="24"/>
        </w:rPr>
        <w:t xml:space="preserve">-19 lockdowns when food supply was affected. </w:t>
      </w:r>
    </w:p>
    <w:p w14:paraId="432BB8D3" w14:textId="77777777" w:rsidR="0089294A" w:rsidRDefault="0089294A" w:rsidP="00D63728">
      <w:pPr>
        <w:spacing w:after="0" w:line="240" w:lineRule="auto"/>
        <w:ind w:right="-450"/>
        <w:jc w:val="both"/>
        <w:rPr>
          <w:rFonts w:ascii="Times New Roman" w:hAnsi="Times New Roman" w:cs="Times New Roman"/>
          <w:color w:val="000000" w:themeColor="text1"/>
          <w:sz w:val="24"/>
          <w:szCs w:val="24"/>
        </w:rPr>
      </w:pPr>
    </w:p>
    <w:p w14:paraId="1E3DD782" w14:textId="04D128F0" w:rsidR="00DB16E6" w:rsidRDefault="00477A94" w:rsidP="00D63728">
      <w:pPr>
        <w:spacing w:after="0" w:line="240" w:lineRule="auto"/>
        <w:ind w:right="-450"/>
        <w:jc w:val="both"/>
        <w:rPr>
          <w:rFonts w:ascii="Times New Roman" w:hAnsi="Times New Roman" w:cs="Times New Roman"/>
          <w:color w:val="000000" w:themeColor="text1"/>
          <w:sz w:val="24"/>
          <w:szCs w:val="24"/>
        </w:rPr>
      </w:pPr>
      <w:r w:rsidRPr="00652ED5">
        <w:rPr>
          <w:rFonts w:ascii="Times New Roman" w:hAnsi="Times New Roman" w:cs="Times New Roman"/>
          <w:color w:val="000000" w:themeColor="text1"/>
          <w:sz w:val="24"/>
          <w:szCs w:val="24"/>
        </w:rPr>
        <w:t xml:space="preserve">To foster urban and peri-urban agriculture (UPA) in Jinja, it is </w:t>
      </w:r>
      <w:r w:rsidR="0089294A">
        <w:rPr>
          <w:rFonts w:ascii="Times New Roman" w:hAnsi="Times New Roman" w:cs="Times New Roman"/>
          <w:color w:val="000000" w:themeColor="text1"/>
          <w:sz w:val="24"/>
          <w:szCs w:val="24"/>
        </w:rPr>
        <w:t xml:space="preserve">recommended </w:t>
      </w:r>
      <w:r w:rsidRPr="00652ED5">
        <w:rPr>
          <w:rFonts w:ascii="Times New Roman" w:hAnsi="Times New Roman" w:cs="Times New Roman"/>
          <w:color w:val="000000" w:themeColor="text1"/>
          <w:sz w:val="24"/>
          <w:szCs w:val="24"/>
        </w:rPr>
        <w:t>that</w:t>
      </w:r>
      <w:r w:rsidRPr="00652ED5">
        <w:rPr>
          <w:rFonts w:ascii="Times New Roman" w:hAnsi="Times New Roman" w:cs="Times New Roman"/>
          <w:bCs/>
          <w:color w:val="000000" w:themeColor="text1"/>
          <w:sz w:val="24"/>
          <w:szCs w:val="24"/>
        </w:rPr>
        <w:t xml:space="preserve"> the city authorities adopt strategies to establish a functional demonstration farm, provide cheap credit to farmers, strengthen collaboration with </w:t>
      </w:r>
      <w:r w:rsidRPr="00652ED5">
        <w:rPr>
          <w:rFonts w:ascii="Times New Roman" w:hAnsi="Times New Roman" w:cs="Times New Roman"/>
          <w:color w:val="000000" w:themeColor="text1"/>
          <w:sz w:val="24"/>
          <w:szCs w:val="24"/>
        </w:rPr>
        <w:t>the National Animal Genetic Resource Centre (NAGRC) in Njeru town, foster irrigation, promote greenhouse farming, promote school gardens in the city, build local capacity for the newly introduced Parish Development Model (PDM) farming groups, carry out public awareness campaigns targeting the youth to embrace agriculture, support agro- processing and value addition mechanisms for urban farming as well as review the current city zoning laws and building codes to accommodate backyard and roof- top farming.</w:t>
      </w:r>
    </w:p>
    <w:p w14:paraId="45814C53" w14:textId="77777777" w:rsidR="007A24D1" w:rsidRDefault="007A24D1" w:rsidP="00D63728">
      <w:pPr>
        <w:spacing w:after="0" w:line="240" w:lineRule="auto"/>
        <w:ind w:right="-450"/>
        <w:jc w:val="both"/>
        <w:rPr>
          <w:rFonts w:ascii="Times New Roman" w:hAnsi="Times New Roman" w:cs="Times New Roman"/>
          <w:color w:val="000000" w:themeColor="text1"/>
          <w:sz w:val="24"/>
          <w:szCs w:val="24"/>
        </w:rPr>
      </w:pPr>
    </w:p>
    <w:p w14:paraId="002409D0" w14:textId="77777777" w:rsidR="00F379AD" w:rsidRDefault="007A24D1" w:rsidP="00D63728">
      <w:pPr>
        <w:spacing w:line="240" w:lineRule="auto"/>
        <w:ind w:right="-450"/>
        <w:jc w:val="both"/>
        <w:rPr>
          <w:rFonts w:ascii="Times New Roman" w:hAnsi="Times New Roman" w:cs="Times New Roman"/>
          <w:sz w:val="24"/>
          <w:szCs w:val="24"/>
        </w:rPr>
      </w:pPr>
      <w:r w:rsidRPr="00762211">
        <w:rPr>
          <w:rFonts w:ascii="Times New Roman" w:hAnsi="Times New Roman" w:cs="Times New Roman"/>
          <w:sz w:val="24"/>
          <w:szCs w:val="24"/>
        </w:rPr>
        <w:t>Purchase of food from shop/market by HH</w:t>
      </w:r>
      <w:r w:rsidRPr="00762211">
        <w:rPr>
          <w:rFonts w:ascii="Times New Roman" w:hAnsi="Times New Roman" w:cs="Times New Roman"/>
        </w:rPr>
        <w:t>s</w:t>
      </w:r>
      <w:r w:rsidRPr="00762211">
        <w:rPr>
          <w:rFonts w:ascii="Times New Roman" w:hAnsi="Times New Roman" w:cs="Times New Roman"/>
          <w:sz w:val="24"/>
          <w:szCs w:val="24"/>
        </w:rPr>
        <w:t xml:space="preserve"> was ranked the </w:t>
      </w:r>
      <w:r w:rsidRPr="00762211">
        <w:rPr>
          <w:rFonts w:ascii="Times New Roman" w:hAnsi="Times New Roman" w:cs="Times New Roman"/>
        </w:rPr>
        <w:t>main</w:t>
      </w:r>
      <w:r w:rsidRPr="00762211">
        <w:rPr>
          <w:rFonts w:ascii="Times New Roman" w:hAnsi="Times New Roman" w:cs="Times New Roman"/>
          <w:sz w:val="24"/>
          <w:szCs w:val="24"/>
        </w:rPr>
        <w:t xml:space="preserve"> source </w:t>
      </w:r>
      <w:r>
        <w:rPr>
          <w:rFonts w:ascii="Times New Roman" w:hAnsi="Times New Roman" w:cs="Times New Roman"/>
          <w:sz w:val="24"/>
          <w:szCs w:val="24"/>
        </w:rPr>
        <w:t>(</w:t>
      </w:r>
      <w:r w:rsidRPr="00762211">
        <w:rPr>
          <w:rFonts w:ascii="Times New Roman" w:hAnsi="Times New Roman" w:cs="Times New Roman"/>
          <w:sz w:val="24"/>
          <w:szCs w:val="24"/>
        </w:rPr>
        <w:t>60.1%</w:t>
      </w:r>
      <w:r>
        <w:rPr>
          <w:rFonts w:ascii="Times New Roman" w:hAnsi="Times New Roman" w:cs="Times New Roman"/>
          <w:sz w:val="24"/>
          <w:szCs w:val="24"/>
        </w:rPr>
        <w:t>)</w:t>
      </w:r>
      <w:r w:rsidRPr="00762211">
        <w:rPr>
          <w:rFonts w:ascii="Times New Roman" w:hAnsi="Times New Roman" w:cs="Times New Roman"/>
          <w:sz w:val="24"/>
          <w:szCs w:val="24"/>
        </w:rPr>
        <w:t xml:space="preserve"> </w:t>
      </w:r>
      <w:r>
        <w:rPr>
          <w:rFonts w:ascii="Times New Roman" w:hAnsi="Times New Roman" w:cs="Times New Roman"/>
          <w:sz w:val="24"/>
          <w:szCs w:val="24"/>
        </w:rPr>
        <w:t>of food</w:t>
      </w:r>
      <w:r w:rsidRPr="00762211">
        <w:rPr>
          <w:rFonts w:ascii="Times New Roman" w:hAnsi="Times New Roman" w:cs="Times New Roman"/>
          <w:sz w:val="24"/>
          <w:szCs w:val="24"/>
        </w:rPr>
        <w:t xml:space="preserve"> followed by household stocks (30.2%) and farm/gardens or production of own crops (8.6%). This is because some of the farming HH do not have sufficient land to be employed in the agricultural sector. Only 33.3% of the HH had adequate food for the family needs throughout the year due to poor harvest and prolonged droughts. The situation became worse during COVI-19 lockdowns where major food sources were blocked. The study established that only 40% of HH had more than 2 recommended meals a day while the rest (60%) had less than two meals a day. </w:t>
      </w:r>
    </w:p>
    <w:p w14:paraId="0C59EB8A" w14:textId="2307DFDE" w:rsidR="007A24D1" w:rsidRPr="00762211" w:rsidRDefault="007A24D1" w:rsidP="00D63728">
      <w:pPr>
        <w:spacing w:line="240" w:lineRule="auto"/>
        <w:ind w:right="-450"/>
        <w:jc w:val="both"/>
        <w:rPr>
          <w:rFonts w:ascii="Times New Roman" w:hAnsi="Times New Roman" w:cs="Times New Roman"/>
          <w:b/>
          <w:sz w:val="24"/>
          <w:szCs w:val="24"/>
        </w:rPr>
      </w:pPr>
      <w:r w:rsidRPr="00762211">
        <w:rPr>
          <w:rFonts w:ascii="Times New Roman" w:hAnsi="Times New Roman" w:cs="Times New Roman"/>
          <w:sz w:val="24"/>
          <w:szCs w:val="24"/>
        </w:rPr>
        <w:t>Some farming families reported that they have reduced the number of meals per day especially those with large families due to high cost of food. This has led to the increase in number of people seeking employment as casual laborers for alternative source of income to supplement their earnings especially women and youth. The study established that most (52.7%) HHs in the city engage in urban farming as a source of income while 45.7% as source food and 2.6% for other reasons such as beauty, environmental protection and herbal medicine among others.</w:t>
      </w:r>
    </w:p>
    <w:p w14:paraId="70ADC95F" w14:textId="77777777" w:rsidR="007A24D1" w:rsidRPr="00762211" w:rsidRDefault="007A24D1" w:rsidP="00D63728">
      <w:pPr>
        <w:pStyle w:val="Default"/>
        <w:ind w:right="-450"/>
        <w:jc w:val="both"/>
        <w:rPr>
          <w:color w:val="auto"/>
          <w:lang w:val="en-GB"/>
        </w:rPr>
      </w:pPr>
      <w:r w:rsidRPr="00762211">
        <w:rPr>
          <w:color w:val="auto"/>
        </w:rPr>
        <w:t>In terms of labour availability, most (55.8%) HH members use family labour to work in the field/garden for 3-5 hours daily and about 19.4% work for more than 5 hours. It shows that, there is adequate time devoted into family labour thereby reducing hired labour. The farming HHs who use mainly family labour on small holdings that use simple farming tools such as hoes and pangas</w:t>
      </w:r>
      <w:r>
        <w:rPr>
          <w:color w:val="auto"/>
        </w:rPr>
        <w:t xml:space="preserve"> among others.</w:t>
      </w:r>
    </w:p>
    <w:p w14:paraId="56134336" w14:textId="77777777" w:rsidR="007A24D1" w:rsidRPr="00762211" w:rsidRDefault="007A24D1" w:rsidP="00D63728">
      <w:pPr>
        <w:pStyle w:val="Default"/>
        <w:ind w:right="-450"/>
        <w:jc w:val="both"/>
        <w:rPr>
          <w:color w:val="auto"/>
          <w:lang w:val="en-GB"/>
        </w:rPr>
      </w:pPr>
      <w:r w:rsidRPr="00762211">
        <w:rPr>
          <w:color w:val="auto"/>
        </w:rPr>
        <w:t>.</w:t>
      </w:r>
    </w:p>
    <w:p w14:paraId="3C0658A4" w14:textId="77777777" w:rsidR="007A24D1" w:rsidRPr="00762211" w:rsidRDefault="007A24D1" w:rsidP="00D63728">
      <w:pPr>
        <w:spacing w:line="240" w:lineRule="auto"/>
        <w:ind w:right="-450"/>
        <w:jc w:val="both"/>
        <w:rPr>
          <w:rFonts w:ascii="Times New Roman" w:hAnsi="Times New Roman" w:cs="Times New Roman"/>
          <w:bCs/>
          <w:sz w:val="24"/>
          <w:szCs w:val="24"/>
        </w:rPr>
      </w:pPr>
      <w:r w:rsidRPr="00762211">
        <w:rPr>
          <w:rFonts w:ascii="Times New Roman" w:hAnsi="Times New Roman" w:cs="Times New Roman"/>
          <w:bCs/>
          <w:sz w:val="24"/>
          <w:szCs w:val="24"/>
        </w:rPr>
        <w:t xml:space="preserve">In terms of markets for agricultural products, 45% of the farming HHs in Jinja city have access to both ready commodity and animal markets. </w:t>
      </w:r>
      <w:r w:rsidRPr="00762211">
        <w:rPr>
          <w:rFonts w:ascii="Times New Roman" w:hAnsi="Times New Roman" w:cs="Times New Roman"/>
          <w:sz w:val="24"/>
          <w:szCs w:val="24"/>
        </w:rPr>
        <w:t>The key accessible markets for agricultural products in Jinja city include Budondo, Bugembe, Busembatya, Buyumba, Jinja Central market, Kyambazinga market, Mpumudde market and Masese landing site market among others. Most of the agricultural products produced by the urban farmers are sold to city food markets (41.2%), estate markets (7.5%), neighbours (10%) and vendors (2.5%) while the rest (37.5%) is consumed by the HHs themselves.</w:t>
      </w:r>
    </w:p>
    <w:p w14:paraId="5A83663D" w14:textId="74DF9956" w:rsidR="007A24D1" w:rsidRPr="00762211" w:rsidRDefault="007A24D1" w:rsidP="00D63728">
      <w:pPr>
        <w:spacing w:line="240" w:lineRule="auto"/>
        <w:ind w:right="-450"/>
        <w:jc w:val="both"/>
        <w:rPr>
          <w:rFonts w:ascii="Times New Roman" w:hAnsi="Times New Roman" w:cs="Times New Roman"/>
          <w:bCs/>
          <w:sz w:val="24"/>
          <w:szCs w:val="24"/>
        </w:rPr>
      </w:pPr>
      <w:r w:rsidRPr="00762211">
        <w:rPr>
          <w:rFonts w:ascii="Times New Roman" w:hAnsi="Times New Roman" w:cs="Times New Roman"/>
          <w:sz w:val="24"/>
          <w:szCs w:val="24"/>
        </w:rPr>
        <w:t xml:space="preserve">Given that 89.1% of HHs in the city </w:t>
      </w:r>
      <w:r w:rsidR="00F379AD" w:rsidRPr="00762211">
        <w:rPr>
          <w:rFonts w:ascii="Times New Roman" w:hAnsi="Times New Roman" w:cs="Times New Roman"/>
          <w:sz w:val="24"/>
          <w:szCs w:val="24"/>
        </w:rPr>
        <w:t>possess</w:t>
      </w:r>
      <w:r w:rsidRPr="00762211">
        <w:rPr>
          <w:rFonts w:ascii="Times New Roman" w:hAnsi="Times New Roman" w:cs="Times New Roman"/>
          <w:sz w:val="24"/>
          <w:szCs w:val="24"/>
        </w:rPr>
        <w:t xml:space="preserve"> piped water system,</w:t>
      </w:r>
      <w:r w:rsidRPr="00762211">
        <w:rPr>
          <w:rFonts w:ascii="Times New Roman" w:hAnsi="Times New Roman" w:cs="Times New Roman"/>
          <w:bCs/>
          <w:sz w:val="24"/>
          <w:szCs w:val="24"/>
        </w:rPr>
        <w:t xml:space="preserve"> results show that only 26.4% use</w:t>
      </w:r>
      <w:r>
        <w:rPr>
          <w:rFonts w:ascii="Times New Roman" w:hAnsi="Times New Roman" w:cs="Times New Roman"/>
          <w:bCs/>
          <w:sz w:val="24"/>
          <w:szCs w:val="24"/>
        </w:rPr>
        <w:t>d</w:t>
      </w:r>
      <w:r w:rsidRPr="00762211">
        <w:rPr>
          <w:rFonts w:ascii="Times New Roman" w:hAnsi="Times New Roman" w:cs="Times New Roman"/>
          <w:bCs/>
          <w:sz w:val="24"/>
          <w:szCs w:val="24"/>
        </w:rPr>
        <w:t xml:space="preserve"> some of the available HH water source for agriculture activities.</w:t>
      </w:r>
    </w:p>
    <w:p w14:paraId="7DF62A1E" w14:textId="77777777" w:rsidR="007A24D1" w:rsidRPr="00762211" w:rsidRDefault="007A24D1" w:rsidP="00D63728">
      <w:pPr>
        <w:spacing w:line="240" w:lineRule="auto"/>
        <w:ind w:right="-450"/>
        <w:jc w:val="both"/>
        <w:rPr>
          <w:rFonts w:ascii="Times New Roman" w:hAnsi="Times New Roman" w:cs="Times New Roman"/>
          <w:bCs/>
          <w:sz w:val="24"/>
          <w:szCs w:val="24"/>
        </w:rPr>
      </w:pPr>
      <w:r w:rsidRPr="00762211">
        <w:rPr>
          <w:rFonts w:ascii="Times New Roman" w:hAnsi="Times New Roman" w:cs="Times New Roman"/>
          <w:sz w:val="24"/>
          <w:szCs w:val="24"/>
        </w:rPr>
        <w:t>The results further reveal that, 38.1% of the farming HHs in Jinja city use</w:t>
      </w:r>
      <w:r>
        <w:rPr>
          <w:rFonts w:ascii="Times New Roman" w:hAnsi="Times New Roman" w:cs="Times New Roman"/>
          <w:sz w:val="24"/>
          <w:szCs w:val="24"/>
        </w:rPr>
        <w:t>d</w:t>
      </w:r>
      <w:r w:rsidRPr="00762211">
        <w:rPr>
          <w:rFonts w:ascii="Times New Roman" w:hAnsi="Times New Roman" w:cs="Times New Roman"/>
          <w:sz w:val="24"/>
          <w:szCs w:val="24"/>
        </w:rPr>
        <w:t xml:space="preserve"> their own land for agriculture, 21.6% use land from backyard /compound and 21.6% hired. Other 3.1% had used borrowed land. However, due to increasing population in the city, land is likely to be limited resource and smart forms of modern urban farming should be adopted. In terms of land size, 50.9% of farmers use less than one acre of land while 31.1% did not have any land to use. Some 11.3% of the HHs have one acre, </w:t>
      </w:r>
      <w:r w:rsidRPr="00762211">
        <w:rPr>
          <w:rFonts w:ascii="Times New Roman" w:hAnsi="Times New Roman" w:cs="Times New Roman"/>
          <w:sz w:val="24"/>
          <w:szCs w:val="24"/>
        </w:rPr>
        <w:lastRenderedPageBreak/>
        <w:t>4.7% have two acres and another 0.9% have more than four acres.</w:t>
      </w:r>
      <w:r w:rsidRPr="00762211">
        <w:rPr>
          <w:rFonts w:ascii="Times New Roman" w:hAnsi="Times New Roman" w:cs="Times New Roman"/>
          <w:bCs/>
          <w:sz w:val="24"/>
          <w:szCs w:val="24"/>
        </w:rPr>
        <w:t xml:space="preserve"> As a result of limited land, 8.5% of the HHs reported that they have ever carried out agriculture in wetland/swamp.</w:t>
      </w:r>
    </w:p>
    <w:p w14:paraId="67BAB9AE" w14:textId="77777777" w:rsidR="007A24D1" w:rsidRPr="00762211" w:rsidRDefault="007A24D1" w:rsidP="00D63728">
      <w:pPr>
        <w:spacing w:line="240" w:lineRule="auto"/>
        <w:ind w:right="-450"/>
        <w:jc w:val="both"/>
        <w:rPr>
          <w:rFonts w:ascii="Times New Roman" w:hAnsi="Times New Roman" w:cs="Times New Roman"/>
          <w:bCs/>
          <w:sz w:val="24"/>
          <w:szCs w:val="24"/>
        </w:rPr>
      </w:pPr>
      <w:r w:rsidRPr="00762211">
        <w:rPr>
          <w:rFonts w:ascii="Times New Roman" w:hAnsi="Times New Roman" w:cs="Times New Roman"/>
          <w:sz w:val="24"/>
          <w:szCs w:val="24"/>
        </w:rPr>
        <w:t>There is poor mindset for agriculture farming among the urban dwellers in Jinja city especially the youth population.</w:t>
      </w:r>
      <w:r w:rsidRPr="00762211">
        <w:rPr>
          <w:rFonts w:ascii="Times New Roman" w:hAnsi="Times New Roman" w:cs="Times New Roman"/>
          <w:bCs/>
          <w:sz w:val="24"/>
          <w:szCs w:val="24"/>
        </w:rPr>
        <w:t xml:space="preserve"> The study established that only 24.6% of HH youth were actively participating in urban farming. Most youth shun agriculture as a dirty activity meant for school drop-outs.</w:t>
      </w:r>
      <w:r w:rsidRPr="00762211">
        <w:rPr>
          <w:rFonts w:ascii="Times New Roman" w:hAnsi="Times New Roman" w:cs="Times New Roman"/>
          <w:sz w:val="24"/>
          <w:szCs w:val="24"/>
        </w:rPr>
        <w:t xml:space="preserve"> There is need to sensitize the dwellers to optimally utilize their plots</w:t>
      </w:r>
    </w:p>
    <w:p w14:paraId="017240ED" w14:textId="77777777" w:rsidR="007A24D1" w:rsidRDefault="007A24D1" w:rsidP="00D63728">
      <w:pPr>
        <w:spacing w:line="240" w:lineRule="auto"/>
        <w:ind w:right="-450"/>
        <w:jc w:val="both"/>
        <w:rPr>
          <w:rFonts w:ascii="Times New Roman" w:hAnsi="Times New Roman" w:cs="Times New Roman"/>
          <w:bCs/>
          <w:sz w:val="24"/>
          <w:szCs w:val="24"/>
        </w:rPr>
      </w:pPr>
      <w:r>
        <w:rPr>
          <w:rFonts w:ascii="Times New Roman" w:hAnsi="Times New Roman" w:cs="Times New Roman"/>
          <w:bCs/>
          <w:sz w:val="24"/>
          <w:szCs w:val="24"/>
        </w:rPr>
        <w:t>Most importantly</w:t>
      </w:r>
      <w:r w:rsidRPr="00762211">
        <w:rPr>
          <w:rFonts w:ascii="Times New Roman" w:hAnsi="Times New Roman" w:cs="Times New Roman"/>
          <w:bCs/>
          <w:sz w:val="24"/>
          <w:szCs w:val="24"/>
        </w:rPr>
        <w:t>, 30.2% of the farming HHs were satisfied about urban farming benefits to their households in terms of food and income security</w:t>
      </w:r>
      <w:r>
        <w:rPr>
          <w:rFonts w:ascii="Times New Roman" w:hAnsi="Times New Roman" w:cs="Times New Roman"/>
          <w:bCs/>
          <w:sz w:val="24"/>
          <w:szCs w:val="24"/>
        </w:rPr>
        <w:t>, making urban farming a key factor in urban development</w:t>
      </w:r>
      <w:r w:rsidRPr="00762211">
        <w:rPr>
          <w:rFonts w:ascii="Times New Roman" w:hAnsi="Times New Roman" w:cs="Times New Roman"/>
          <w:bCs/>
          <w:sz w:val="24"/>
          <w:szCs w:val="24"/>
        </w:rPr>
        <w:t>.</w:t>
      </w:r>
    </w:p>
    <w:p w14:paraId="1731691D" w14:textId="77777777" w:rsidR="00DB16E6" w:rsidRPr="00932BF8" w:rsidRDefault="00DB16E6" w:rsidP="00D63728">
      <w:pPr>
        <w:spacing w:after="0" w:line="240" w:lineRule="auto"/>
        <w:ind w:right="-450"/>
        <w:jc w:val="both"/>
        <w:rPr>
          <w:rFonts w:ascii="Times New Roman" w:eastAsia="Times New Roman" w:hAnsi="Times New Roman" w:cs="Times New Roman"/>
          <w:b/>
          <w:bCs/>
          <w:color w:val="7030A0"/>
          <w:sz w:val="24"/>
          <w:szCs w:val="24"/>
        </w:rPr>
      </w:pPr>
    </w:p>
    <w:p w14:paraId="5D9A4D09" w14:textId="77777777" w:rsidR="005A1BE6" w:rsidRDefault="005A1BE6" w:rsidP="00D63728">
      <w:pPr>
        <w:spacing w:after="0" w:line="240" w:lineRule="auto"/>
        <w:ind w:right="-450"/>
        <w:jc w:val="both"/>
        <w:rPr>
          <w:rFonts w:ascii="Times New Roman" w:eastAsia="Times New Roman" w:hAnsi="Times New Roman" w:cs="Times New Roman"/>
          <w:b/>
          <w:bCs/>
          <w:color w:val="7030A0"/>
          <w:sz w:val="24"/>
          <w:szCs w:val="24"/>
        </w:rPr>
      </w:pPr>
      <w:r w:rsidRPr="00932BF8">
        <w:rPr>
          <w:rFonts w:ascii="Times New Roman" w:eastAsia="Times New Roman" w:hAnsi="Times New Roman" w:cs="Times New Roman"/>
          <w:b/>
          <w:bCs/>
          <w:color w:val="7030A0"/>
          <w:sz w:val="24"/>
          <w:szCs w:val="24"/>
        </w:rPr>
        <w:t>Policy Implications</w:t>
      </w:r>
    </w:p>
    <w:p w14:paraId="038A2CE6" w14:textId="77777777" w:rsidR="007A24D1" w:rsidRDefault="007A24D1" w:rsidP="00D63728">
      <w:pPr>
        <w:spacing w:after="0" w:line="240" w:lineRule="auto"/>
        <w:ind w:right="-450"/>
        <w:jc w:val="both"/>
        <w:rPr>
          <w:rFonts w:ascii="Times New Roman" w:eastAsia="Times New Roman" w:hAnsi="Times New Roman" w:cs="Times New Roman"/>
          <w:b/>
          <w:bCs/>
          <w:color w:val="7030A0"/>
          <w:sz w:val="24"/>
          <w:szCs w:val="24"/>
        </w:rPr>
      </w:pPr>
    </w:p>
    <w:p w14:paraId="66E92E72" w14:textId="77777777" w:rsidR="008B2D19" w:rsidRPr="00652ED5" w:rsidRDefault="008B2D19" w:rsidP="00D63728">
      <w:pPr>
        <w:spacing w:line="240" w:lineRule="auto"/>
        <w:ind w:right="-45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The policy issue is establishing sustainable</w:t>
      </w:r>
      <w:r w:rsidRPr="00652ED5">
        <w:rPr>
          <w:rFonts w:ascii="Times New Roman" w:hAnsi="Times New Roman" w:cs="Times New Roman"/>
          <w:bCs/>
          <w:color w:val="000000" w:themeColor="text1"/>
          <w:sz w:val="24"/>
          <w:szCs w:val="24"/>
        </w:rPr>
        <w:t xml:space="preserve"> </w:t>
      </w:r>
      <w:r w:rsidRPr="006A596D">
        <w:rPr>
          <w:rFonts w:ascii="Times New Roman" w:hAnsi="Times New Roman" w:cs="Times New Roman"/>
          <w:bCs/>
          <w:color w:val="000000" w:themeColor="text1"/>
          <w:sz w:val="24"/>
          <w:szCs w:val="24"/>
        </w:rPr>
        <w:t>source of funding</w:t>
      </w:r>
      <w:r w:rsidRPr="00652ED5">
        <w:rPr>
          <w:rFonts w:ascii="Times New Roman" w:hAnsi="Times New Roman" w:cs="Times New Roman"/>
          <w:b/>
          <w:bCs/>
          <w:i/>
          <w:color w:val="000000" w:themeColor="text1"/>
          <w:sz w:val="24"/>
          <w:szCs w:val="24"/>
        </w:rPr>
        <w:t xml:space="preserve"> </w:t>
      </w:r>
      <w:r w:rsidRPr="00652ED5">
        <w:rPr>
          <w:rFonts w:ascii="Times New Roman" w:hAnsi="Times New Roman" w:cs="Times New Roman"/>
          <w:bCs/>
          <w:color w:val="000000" w:themeColor="text1"/>
          <w:sz w:val="24"/>
          <w:szCs w:val="24"/>
        </w:rPr>
        <w:t xml:space="preserve">for the urban farmers in Jinja city, </w:t>
      </w:r>
      <w:r>
        <w:rPr>
          <w:rFonts w:ascii="Times New Roman" w:hAnsi="Times New Roman" w:cs="Times New Roman"/>
          <w:bCs/>
          <w:color w:val="000000" w:themeColor="text1"/>
          <w:sz w:val="24"/>
          <w:szCs w:val="24"/>
        </w:rPr>
        <w:t>since</w:t>
      </w:r>
      <w:r w:rsidRPr="00652ED5">
        <w:rPr>
          <w:rFonts w:ascii="Times New Roman" w:hAnsi="Times New Roman" w:cs="Times New Roman"/>
          <w:bCs/>
          <w:color w:val="000000" w:themeColor="text1"/>
          <w:sz w:val="24"/>
          <w:szCs w:val="24"/>
        </w:rPr>
        <w:t xml:space="preserve"> only 21.7% of HH heads had access to cheap credit.</w:t>
      </w:r>
      <w:r w:rsidRPr="00652ED5">
        <w:rPr>
          <w:rFonts w:ascii="Times New Roman" w:hAnsi="Times New Roman" w:cs="Times New Roman"/>
          <w:color w:val="000000" w:themeColor="text1"/>
          <w:sz w:val="24"/>
          <w:szCs w:val="24"/>
        </w:rPr>
        <w:t xml:space="preserve"> The main sources of financing their agricultural ventures include</w:t>
      </w:r>
      <w:r>
        <w:rPr>
          <w:rFonts w:ascii="Times New Roman" w:hAnsi="Times New Roman" w:cs="Times New Roman"/>
          <w:color w:val="000000" w:themeColor="text1"/>
          <w:sz w:val="24"/>
          <w:szCs w:val="24"/>
        </w:rPr>
        <w:t>d</w:t>
      </w:r>
      <w:r w:rsidRPr="00652ED5">
        <w:rPr>
          <w:rFonts w:ascii="Times New Roman" w:hAnsi="Times New Roman" w:cs="Times New Roman"/>
          <w:color w:val="000000" w:themeColor="text1"/>
          <w:sz w:val="24"/>
          <w:szCs w:val="24"/>
        </w:rPr>
        <w:t xml:space="preserve"> the savings and credit co-operative societies (SACCOs), Baroda Bank, Brac Bank, Finca Uganda Ltd, and Polking Uganda Ltd. </w:t>
      </w:r>
      <w:r>
        <w:rPr>
          <w:rFonts w:ascii="Times New Roman" w:hAnsi="Times New Roman" w:cs="Times New Roman"/>
          <w:color w:val="000000" w:themeColor="text1"/>
          <w:sz w:val="24"/>
          <w:szCs w:val="24"/>
        </w:rPr>
        <w:t>There is need to popularize the PDM, since a</w:t>
      </w:r>
      <w:r w:rsidRPr="00652ED5">
        <w:rPr>
          <w:rFonts w:ascii="Times New Roman" w:hAnsi="Times New Roman" w:cs="Times New Roman"/>
          <w:color w:val="000000" w:themeColor="text1"/>
          <w:sz w:val="24"/>
          <w:szCs w:val="24"/>
        </w:rPr>
        <w:t xml:space="preserve">bout </w:t>
      </w:r>
      <w:r>
        <w:rPr>
          <w:rFonts w:ascii="Times New Roman" w:hAnsi="Times New Roman" w:cs="Times New Roman"/>
          <w:color w:val="000000" w:themeColor="text1"/>
          <w:sz w:val="24"/>
          <w:szCs w:val="24"/>
        </w:rPr>
        <w:t xml:space="preserve">only </w:t>
      </w:r>
      <w:r w:rsidRPr="00652ED5">
        <w:rPr>
          <w:rFonts w:ascii="Times New Roman" w:hAnsi="Times New Roman" w:cs="Times New Roman"/>
          <w:bCs/>
          <w:color w:val="000000" w:themeColor="text1"/>
          <w:sz w:val="24"/>
          <w:szCs w:val="24"/>
        </w:rPr>
        <w:t>4.7% of HH had already formed groups/associations/saccos to access parish model development (PMD) funds in their respective wards.</w:t>
      </w:r>
    </w:p>
    <w:p w14:paraId="1AA7C2C7" w14:textId="77777777" w:rsidR="007A24D1" w:rsidRPr="00932BF8" w:rsidRDefault="007A24D1" w:rsidP="008B2D19">
      <w:pPr>
        <w:spacing w:after="0" w:line="240" w:lineRule="auto"/>
        <w:ind w:right="-450"/>
        <w:jc w:val="both"/>
        <w:rPr>
          <w:rFonts w:ascii="Times New Roman" w:eastAsia="Times New Roman" w:hAnsi="Times New Roman" w:cs="Times New Roman"/>
          <w:b/>
          <w:bCs/>
          <w:color w:val="7030A0"/>
          <w:sz w:val="24"/>
          <w:szCs w:val="24"/>
        </w:rPr>
      </w:pPr>
    </w:p>
    <w:p w14:paraId="30E80D55" w14:textId="77777777" w:rsidR="005A1BE6" w:rsidRPr="00387A31" w:rsidRDefault="005A1BE6" w:rsidP="00D63728">
      <w:pPr>
        <w:spacing w:after="0" w:line="240" w:lineRule="auto"/>
        <w:ind w:right="-450"/>
        <w:jc w:val="both"/>
        <w:rPr>
          <w:rFonts w:ascii="Times New Roman" w:eastAsia="Times New Roman" w:hAnsi="Times New Roman" w:cs="Times New Roman"/>
          <w:b/>
          <w:bCs/>
          <w:color w:val="7030A0"/>
          <w:sz w:val="24"/>
          <w:szCs w:val="24"/>
          <w:u w:val="single"/>
        </w:rPr>
      </w:pPr>
      <w:r w:rsidRPr="00387A31">
        <w:rPr>
          <w:rFonts w:ascii="Times New Roman" w:eastAsia="Times New Roman" w:hAnsi="Times New Roman" w:cs="Times New Roman"/>
          <w:b/>
          <w:bCs/>
          <w:color w:val="7030A0"/>
          <w:sz w:val="24"/>
          <w:szCs w:val="24"/>
          <w:u w:val="single"/>
        </w:rPr>
        <w:t xml:space="preserve">Conclusions </w:t>
      </w:r>
    </w:p>
    <w:p w14:paraId="515442D4" w14:textId="77777777" w:rsidR="007A16F7" w:rsidRPr="00652ED5" w:rsidRDefault="007A16F7" w:rsidP="00D63728">
      <w:pPr>
        <w:spacing w:line="240" w:lineRule="auto"/>
        <w:ind w:right="-450"/>
        <w:jc w:val="both"/>
        <w:rPr>
          <w:rFonts w:ascii="Times New Roman" w:hAnsi="Times New Roman" w:cs="Times New Roman"/>
          <w:bCs/>
          <w:color w:val="000000" w:themeColor="text1"/>
          <w:sz w:val="24"/>
          <w:szCs w:val="24"/>
        </w:rPr>
      </w:pPr>
      <w:r w:rsidRPr="00652ED5">
        <w:rPr>
          <w:rFonts w:ascii="Times New Roman" w:hAnsi="Times New Roman" w:cs="Times New Roman"/>
          <w:bCs/>
          <w:color w:val="000000" w:themeColor="text1"/>
          <w:sz w:val="24"/>
          <w:szCs w:val="24"/>
        </w:rPr>
        <w:t xml:space="preserve">Results from the study show that agriculture in Jinja city is currently practiced in various ways. UPA in the city is also dominated by livestock farming where the majority of HH engaged in zero grazing, agro-forestry, poultry, crop production (both food and cash crops such as cassava, maize, yams, banana etc), horticulture crops (especially vegetables such as tomatoes, Sukuma wiki, cabbages, nakati, dodo, onions, egg plants etc), floriculture as well as fish farming at Masese in Lake Victoria. </w:t>
      </w:r>
    </w:p>
    <w:p w14:paraId="2894ADC3" w14:textId="77777777" w:rsidR="007A16F7" w:rsidRPr="00652ED5" w:rsidRDefault="007A16F7" w:rsidP="00D63728">
      <w:pPr>
        <w:spacing w:line="240" w:lineRule="auto"/>
        <w:ind w:right="-450"/>
        <w:jc w:val="both"/>
        <w:rPr>
          <w:rFonts w:ascii="Times New Roman" w:hAnsi="Times New Roman" w:cs="Times New Roman"/>
          <w:bCs/>
          <w:color w:val="000000" w:themeColor="text1"/>
          <w:sz w:val="24"/>
          <w:szCs w:val="24"/>
        </w:rPr>
      </w:pPr>
      <w:r w:rsidRPr="00652ED5">
        <w:rPr>
          <w:rFonts w:ascii="Times New Roman" w:hAnsi="Times New Roman" w:cs="Times New Roman"/>
          <w:bCs/>
          <w:color w:val="000000" w:themeColor="text1"/>
          <w:sz w:val="24"/>
          <w:szCs w:val="24"/>
        </w:rPr>
        <w:t xml:space="preserve"> Besides, the sustainability of UPA in Jinja city is threatened by the growing desire of the urban farmers to grow sugar cane, a crop that has reduced soil fertility as well as contributed to the destruction and degradation of the wetlands and swamps.</w:t>
      </w:r>
    </w:p>
    <w:p w14:paraId="6ADAD725" w14:textId="77777777" w:rsidR="007A16F7" w:rsidRPr="00652ED5" w:rsidRDefault="007A16F7" w:rsidP="00D63728">
      <w:pPr>
        <w:spacing w:line="240" w:lineRule="auto"/>
        <w:ind w:right="-450"/>
        <w:jc w:val="both"/>
        <w:rPr>
          <w:rFonts w:ascii="Times New Roman" w:hAnsi="Times New Roman" w:cs="Times New Roman"/>
          <w:color w:val="000000" w:themeColor="text1"/>
          <w:sz w:val="24"/>
          <w:szCs w:val="24"/>
        </w:rPr>
      </w:pPr>
      <w:r w:rsidRPr="00652ED5">
        <w:rPr>
          <w:rFonts w:ascii="Times New Roman" w:hAnsi="Times New Roman" w:cs="Times New Roman"/>
          <w:color w:val="000000" w:themeColor="text1"/>
          <w:sz w:val="24"/>
          <w:szCs w:val="24"/>
        </w:rPr>
        <w:t>While urban agriculture is outlined as one of the key land uses in Jinja city’s current physical development plans the reality on ground is that farming activities have not been adequately supported, leaving many poor people in the city without food.</w:t>
      </w:r>
    </w:p>
    <w:p w14:paraId="687CA751" w14:textId="77777777" w:rsidR="007A16F7" w:rsidRPr="00652ED5" w:rsidRDefault="007A16F7" w:rsidP="00D63728">
      <w:pPr>
        <w:spacing w:line="240" w:lineRule="auto"/>
        <w:ind w:right="-450"/>
        <w:jc w:val="both"/>
        <w:rPr>
          <w:rFonts w:ascii="Times New Roman" w:hAnsi="Times New Roman" w:cs="Times New Roman"/>
          <w:color w:val="000000" w:themeColor="text1"/>
          <w:sz w:val="24"/>
          <w:szCs w:val="24"/>
        </w:rPr>
      </w:pPr>
      <w:r w:rsidRPr="00652ED5">
        <w:rPr>
          <w:rFonts w:ascii="Times New Roman" w:hAnsi="Times New Roman" w:cs="Times New Roman"/>
          <w:bCs/>
          <w:color w:val="000000" w:themeColor="text1"/>
          <w:sz w:val="24"/>
          <w:szCs w:val="24"/>
        </w:rPr>
        <w:t>Only 40% of the city residents are able to have more than two (2) recommended meals per day while 60% had less than two meals a day. This means that the</w:t>
      </w:r>
      <w:r w:rsidRPr="00652ED5">
        <w:rPr>
          <w:rFonts w:ascii="Times New Roman" w:hAnsi="Times New Roman" w:cs="Times New Roman"/>
          <w:color w:val="000000" w:themeColor="text1"/>
          <w:sz w:val="24"/>
          <w:szCs w:val="24"/>
        </w:rPr>
        <w:t xml:space="preserve"> food security and nutrition status of the residents of Jinja city is not stable. Besides, the mean caloric intake per person per day in Jinja city has been estimated at 2,190kcal, which </w:t>
      </w:r>
      <w:r>
        <w:rPr>
          <w:rFonts w:ascii="Times New Roman" w:hAnsi="Times New Roman" w:cs="Times New Roman"/>
          <w:color w:val="000000" w:themeColor="text1"/>
          <w:sz w:val="24"/>
          <w:szCs w:val="24"/>
        </w:rPr>
        <w:t xml:space="preserve">is </w:t>
      </w:r>
      <w:r w:rsidRPr="00652ED5">
        <w:rPr>
          <w:rFonts w:ascii="Times New Roman" w:hAnsi="Times New Roman" w:cs="Times New Roman"/>
          <w:color w:val="000000" w:themeColor="text1"/>
          <w:sz w:val="24"/>
          <w:szCs w:val="24"/>
        </w:rPr>
        <w:t>less than the WHO is recommended daily intake of 2,300kcal per adult per day.</w:t>
      </w:r>
    </w:p>
    <w:p w14:paraId="112BB874" w14:textId="77777777" w:rsidR="007A16F7" w:rsidRPr="00652ED5" w:rsidRDefault="007A16F7" w:rsidP="00D63728">
      <w:pPr>
        <w:spacing w:line="240" w:lineRule="auto"/>
        <w:ind w:right="-450"/>
        <w:jc w:val="both"/>
        <w:rPr>
          <w:rFonts w:ascii="Times New Roman" w:hAnsi="Times New Roman" w:cs="Times New Roman"/>
          <w:bCs/>
          <w:color w:val="000000" w:themeColor="text1"/>
          <w:sz w:val="24"/>
          <w:szCs w:val="24"/>
        </w:rPr>
      </w:pPr>
      <w:r w:rsidRPr="00652ED5">
        <w:rPr>
          <w:rFonts w:ascii="Times New Roman" w:hAnsi="Times New Roman" w:cs="Times New Roman"/>
          <w:bCs/>
          <w:color w:val="000000" w:themeColor="text1"/>
          <w:sz w:val="24"/>
          <w:szCs w:val="24"/>
        </w:rPr>
        <w:t xml:space="preserve">Results also revealed that 38.1% of HH participated in urban farming using their own land, 21.6% used house compounds/backyards and </w:t>
      </w:r>
      <w:r>
        <w:rPr>
          <w:rFonts w:ascii="Times New Roman" w:hAnsi="Times New Roman" w:cs="Times New Roman"/>
          <w:bCs/>
          <w:color w:val="000000" w:themeColor="text1"/>
          <w:sz w:val="24"/>
          <w:szCs w:val="24"/>
        </w:rPr>
        <w:t>21.6% hired land. The rest 3.1%</w:t>
      </w:r>
      <w:r w:rsidRPr="00652ED5">
        <w:rPr>
          <w:rFonts w:ascii="Times New Roman" w:hAnsi="Times New Roman" w:cs="Times New Roman"/>
          <w:bCs/>
          <w:color w:val="000000" w:themeColor="text1"/>
          <w:sz w:val="24"/>
          <w:szCs w:val="24"/>
        </w:rPr>
        <w:t xml:space="preserve"> borrowed land to carry out agriculture. In addition, 50.9% of HH used less than one acre to farm, 11.3% had one acre, 4.7% had two acres and just 0.9% had more than 4 acres. Interestingly, 52.7% of the urban farmers lived on rental accommodation which curtailed their ability to farm. </w:t>
      </w:r>
    </w:p>
    <w:p w14:paraId="554FEE71" w14:textId="77777777" w:rsidR="007A16F7" w:rsidRPr="00652ED5" w:rsidRDefault="007A16F7" w:rsidP="00D63728">
      <w:pPr>
        <w:spacing w:line="240" w:lineRule="auto"/>
        <w:ind w:right="-450"/>
        <w:jc w:val="both"/>
        <w:rPr>
          <w:rFonts w:ascii="Times New Roman" w:hAnsi="Times New Roman" w:cs="Times New Roman"/>
          <w:bCs/>
          <w:color w:val="000000" w:themeColor="text1"/>
          <w:sz w:val="24"/>
          <w:szCs w:val="24"/>
        </w:rPr>
      </w:pPr>
      <w:r w:rsidRPr="00652ED5">
        <w:rPr>
          <w:rFonts w:ascii="Times New Roman" w:hAnsi="Times New Roman" w:cs="Times New Roman"/>
          <w:bCs/>
          <w:color w:val="000000" w:themeColor="text1"/>
          <w:sz w:val="24"/>
          <w:szCs w:val="24"/>
        </w:rPr>
        <w:lastRenderedPageBreak/>
        <w:t>What is also clear from these findings is that access to land is still a major constraint to farming in Jinja city and new strategies should be adopted to address this challenge.  On way to address this challenge is by changing the building codes and zoning laws to promote community gardens as well as backyard and roof-top gardening in the city.</w:t>
      </w:r>
    </w:p>
    <w:p w14:paraId="767B36A5" w14:textId="77777777" w:rsidR="007A16F7" w:rsidRPr="00932BF8" w:rsidRDefault="007A16F7" w:rsidP="007A16F7">
      <w:pPr>
        <w:spacing w:after="0" w:line="240" w:lineRule="auto"/>
        <w:ind w:right="-450"/>
        <w:jc w:val="both"/>
        <w:rPr>
          <w:rFonts w:ascii="Times New Roman" w:eastAsia="Times New Roman" w:hAnsi="Times New Roman" w:cs="Times New Roman"/>
          <w:b/>
          <w:bCs/>
          <w:color w:val="7030A0"/>
          <w:sz w:val="24"/>
          <w:szCs w:val="24"/>
        </w:rPr>
      </w:pPr>
    </w:p>
    <w:p w14:paraId="6FEC50B9" w14:textId="77777777" w:rsidR="005A1BE6" w:rsidRDefault="005A1BE6" w:rsidP="002649EC">
      <w:pPr>
        <w:spacing w:after="0" w:line="240" w:lineRule="auto"/>
        <w:ind w:right="-450"/>
        <w:jc w:val="both"/>
        <w:rPr>
          <w:rFonts w:ascii="Times New Roman" w:eastAsia="Times New Roman" w:hAnsi="Times New Roman" w:cs="Times New Roman"/>
          <w:b/>
          <w:bCs/>
          <w:color w:val="7030A0"/>
          <w:sz w:val="24"/>
          <w:szCs w:val="24"/>
          <w:u w:val="single"/>
        </w:rPr>
      </w:pPr>
      <w:r w:rsidRPr="00387A31">
        <w:rPr>
          <w:rFonts w:ascii="Times New Roman" w:eastAsia="Times New Roman" w:hAnsi="Times New Roman" w:cs="Times New Roman"/>
          <w:b/>
          <w:bCs/>
          <w:color w:val="7030A0"/>
          <w:sz w:val="24"/>
          <w:szCs w:val="24"/>
          <w:u w:val="single"/>
        </w:rPr>
        <w:t xml:space="preserve">Recommendations </w:t>
      </w:r>
    </w:p>
    <w:p w14:paraId="4B03306B" w14:textId="77777777" w:rsidR="00F379AD" w:rsidRPr="00387A31" w:rsidRDefault="00F379AD" w:rsidP="002649EC">
      <w:pPr>
        <w:spacing w:after="0" w:line="240" w:lineRule="auto"/>
        <w:ind w:right="-450"/>
        <w:jc w:val="both"/>
        <w:rPr>
          <w:rFonts w:ascii="Times New Roman" w:eastAsia="Times New Roman" w:hAnsi="Times New Roman" w:cs="Times New Roman"/>
          <w:b/>
          <w:bCs/>
          <w:color w:val="7030A0"/>
          <w:sz w:val="24"/>
          <w:szCs w:val="24"/>
          <w:u w:val="single"/>
        </w:rPr>
      </w:pPr>
    </w:p>
    <w:p w14:paraId="57E1C1EA" w14:textId="77777777" w:rsidR="00C46F39" w:rsidRDefault="00C46F39" w:rsidP="002649EC">
      <w:pPr>
        <w:spacing w:after="0" w:line="240" w:lineRule="auto"/>
        <w:ind w:right="-450"/>
        <w:jc w:val="both"/>
        <w:rPr>
          <w:rFonts w:ascii="Times New Roman" w:hAnsi="Times New Roman" w:cs="Times New Roman"/>
          <w:color w:val="000000" w:themeColor="text1"/>
          <w:sz w:val="24"/>
          <w:szCs w:val="24"/>
        </w:rPr>
      </w:pPr>
      <w:r w:rsidRPr="00652ED5">
        <w:rPr>
          <w:rFonts w:ascii="Times New Roman" w:hAnsi="Times New Roman" w:cs="Times New Roman"/>
          <w:color w:val="000000" w:themeColor="text1"/>
          <w:sz w:val="24"/>
          <w:szCs w:val="24"/>
        </w:rPr>
        <w:t>To foster urban and peri-urban agriculture (UPA) in Jinja, it is suggested that</w:t>
      </w:r>
      <w:r w:rsidRPr="00652ED5">
        <w:rPr>
          <w:rFonts w:ascii="Times New Roman" w:hAnsi="Times New Roman" w:cs="Times New Roman"/>
          <w:bCs/>
          <w:color w:val="000000" w:themeColor="text1"/>
          <w:sz w:val="24"/>
          <w:szCs w:val="24"/>
        </w:rPr>
        <w:t xml:space="preserve"> the city authorities adopt strategies to establish a functional demonstration farm, provide cheap credit to farmers, strengthen collaboration with </w:t>
      </w:r>
      <w:r w:rsidRPr="00652ED5">
        <w:rPr>
          <w:rFonts w:ascii="Times New Roman" w:hAnsi="Times New Roman" w:cs="Times New Roman"/>
          <w:color w:val="000000" w:themeColor="text1"/>
          <w:sz w:val="24"/>
          <w:szCs w:val="24"/>
        </w:rPr>
        <w:t>the National Animal Genetic Resource Centre (NAGRC) in Njeru town, foster irrigation, promote greenhouse farming, promote school gardens in the city, build local capacity for the newly introduced Parish Development Model (PDM) farming groups, carry out public awareness campaigns targeting the youth to embrace agriculture, support agro- processing and value addition mechanisms for urban farming as well as review the current city zoning laws and building codes to accommodate backyard and roof- top farming</w:t>
      </w:r>
    </w:p>
    <w:p w14:paraId="0AD91FD4" w14:textId="77777777" w:rsidR="007A16F7" w:rsidRPr="00932BF8" w:rsidRDefault="007A16F7" w:rsidP="002649EC">
      <w:pPr>
        <w:spacing w:after="0" w:line="240" w:lineRule="auto"/>
        <w:ind w:right="-450"/>
        <w:jc w:val="both"/>
        <w:rPr>
          <w:rFonts w:ascii="Times New Roman" w:eastAsia="Times New Roman" w:hAnsi="Times New Roman" w:cs="Times New Roman"/>
          <w:b/>
          <w:bCs/>
          <w:color w:val="7030A0"/>
          <w:sz w:val="24"/>
          <w:szCs w:val="24"/>
        </w:rPr>
      </w:pPr>
    </w:p>
    <w:p w14:paraId="46A6B81F" w14:textId="77777777" w:rsidR="005A1BE6" w:rsidRPr="00387A31" w:rsidRDefault="005A1BE6" w:rsidP="002649EC">
      <w:pPr>
        <w:ind w:right="-450"/>
        <w:jc w:val="both"/>
        <w:rPr>
          <w:rFonts w:ascii="Times New Roman" w:eastAsia="Times New Roman" w:hAnsi="Times New Roman" w:cs="Times New Roman"/>
          <w:b/>
          <w:bCs/>
          <w:color w:val="7030A0"/>
          <w:sz w:val="24"/>
          <w:szCs w:val="24"/>
          <w:u w:val="single"/>
        </w:rPr>
      </w:pPr>
      <w:r w:rsidRPr="00387A31">
        <w:rPr>
          <w:rFonts w:ascii="Times New Roman" w:eastAsia="Times New Roman" w:hAnsi="Times New Roman" w:cs="Times New Roman"/>
          <w:b/>
          <w:bCs/>
          <w:color w:val="7030A0"/>
          <w:sz w:val="24"/>
          <w:szCs w:val="24"/>
          <w:u w:val="single"/>
        </w:rPr>
        <w:t>References</w:t>
      </w:r>
    </w:p>
    <w:p w14:paraId="04F24845" w14:textId="77777777" w:rsidR="004F30C4" w:rsidRPr="001B71B0" w:rsidRDefault="004F30C4" w:rsidP="001B71B0">
      <w:pPr>
        <w:pStyle w:val="ListParagraph"/>
        <w:numPr>
          <w:ilvl w:val="0"/>
          <w:numId w:val="35"/>
        </w:numPr>
        <w:spacing w:line="240" w:lineRule="auto"/>
        <w:ind w:right="-450"/>
        <w:jc w:val="both"/>
        <w:rPr>
          <w:rFonts w:ascii="Times New Roman" w:hAnsi="Times New Roman" w:cs="Times New Roman"/>
          <w:color w:val="000000" w:themeColor="text1"/>
          <w:sz w:val="24"/>
          <w:szCs w:val="24"/>
        </w:rPr>
      </w:pPr>
      <w:r w:rsidRPr="001B71B0">
        <w:rPr>
          <w:rFonts w:ascii="Times New Roman" w:hAnsi="Times New Roman" w:cs="Times New Roman"/>
          <w:color w:val="000000" w:themeColor="text1"/>
          <w:sz w:val="24"/>
          <w:szCs w:val="24"/>
        </w:rPr>
        <w:t xml:space="preserve">Abdulkadir, A., Dossa, L.H., Lompo,D.J.P., Abdu,N., and Van Keulen, H. ( 2012) </w:t>
      </w:r>
      <w:r w:rsidR="003D3311" w:rsidRPr="001B71B0">
        <w:rPr>
          <w:rFonts w:ascii="Times New Roman" w:hAnsi="Times New Roman" w:cs="Times New Roman"/>
          <w:color w:val="000000" w:themeColor="text1"/>
          <w:sz w:val="24"/>
          <w:szCs w:val="24"/>
        </w:rPr>
        <w:t>Characterization</w:t>
      </w:r>
      <w:r w:rsidRPr="001B71B0">
        <w:rPr>
          <w:rFonts w:ascii="Times New Roman" w:hAnsi="Times New Roman" w:cs="Times New Roman"/>
          <w:color w:val="000000" w:themeColor="text1"/>
          <w:sz w:val="24"/>
          <w:szCs w:val="24"/>
        </w:rPr>
        <w:t xml:space="preserve"> of urban and peri-urban </w:t>
      </w:r>
      <w:r w:rsidR="003D3311" w:rsidRPr="001B71B0">
        <w:rPr>
          <w:rFonts w:ascii="Times New Roman" w:hAnsi="Times New Roman" w:cs="Times New Roman"/>
          <w:color w:val="000000" w:themeColor="text1"/>
          <w:sz w:val="24"/>
          <w:szCs w:val="24"/>
        </w:rPr>
        <w:t>agro ecosystems</w:t>
      </w:r>
      <w:r w:rsidRPr="001B71B0">
        <w:rPr>
          <w:rFonts w:ascii="Times New Roman" w:hAnsi="Times New Roman" w:cs="Times New Roman"/>
          <w:color w:val="000000" w:themeColor="text1"/>
          <w:sz w:val="24"/>
          <w:szCs w:val="24"/>
        </w:rPr>
        <w:t xml:space="preserve"> in three West African cities, International Journal of Agricultural </w:t>
      </w:r>
      <w:r w:rsidR="003D3311" w:rsidRPr="001B71B0">
        <w:rPr>
          <w:rFonts w:ascii="Times New Roman" w:hAnsi="Times New Roman" w:cs="Times New Roman"/>
          <w:color w:val="000000" w:themeColor="text1"/>
          <w:sz w:val="24"/>
          <w:szCs w:val="24"/>
        </w:rPr>
        <w:t>Sustainability</w:t>
      </w:r>
      <w:r w:rsidRPr="001B71B0">
        <w:rPr>
          <w:rFonts w:ascii="Times New Roman" w:hAnsi="Times New Roman" w:cs="Times New Roman"/>
          <w:color w:val="000000" w:themeColor="text1"/>
          <w:sz w:val="24"/>
          <w:szCs w:val="24"/>
        </w:rPr>
        <w:t>, 10:4, 289-314.</w:t>
      </w:r>
    </w:p>
    <w:p w14:paraId="5DCB2BB9" w14:textId="77777777" w:rsidR="004F30C4" w:rsidRPr="001B71B0" w:rsidRDefault="004F30C4" w:rsidP="001B71B0">
      <w:pPr>
        <w:pStyle w:val="ListParagraph"/>
        <w:numPr>
          <w:ilvl w:val="0"/>
          <w:numId w:val="35"/>
        </w:numPr>
        <w:spacing w:line="240" w:lineRule="auto"/>
        <w:ind w:right="-450"/>
        <w:jc w:val="both"/>
        <w:rPr>
          <w:rFonts w:ascii="Times New Roman" w:hAnsi="Times New Roman" w:cs="Times New Roman"/>
          <w:color w:val="000000" w:themeColor="text1"/>
          <w:sz w:val="24"/>
          <w:szCs w:val="24"/>
        </w:rPr>
      </w:pPr>
      <w:r w:rsidRPr="001B71B0">
        <w:rPr>
          <w:rFonts w:ascii="Times New Roman" w:hAnsi="Times New Roman" w:cs="Times New Roman"/>
          <w:color w:val="000000" w:themeColor="text1"/>
          <w:sz w:val="24"/>
          <w:szCs w:val="24"/>
        </w:rPr>
        <w:t>Aryal, U. (2021) Importance or urban agriculture in developing countries like Nepal, Golden Gate International College, online https://doi.org/10.20935/AL.2881</w:t>
      </w:r>
    </w:p>
    <w:p w14:paraId="56593BF0" w14:textId="77777777" w:rsidR="004F30C4" w:rsidRPr="001B71B0" w:rsidRDefault="004F30C4" w:rsidP="001B71B0">
      <w:pPr>
        <w:pStyle w:val="ListParagraph"/>
        <w:numPr>
          <w:ilvl w:val="0"/>
          <w:numId w:val="35"/>
        </w:numPr>
        <w:spacing w:line="240" w:lineRule="auto"/>
        <w:ind w:right="-450"/>
        <w:jc w:val="both"/>
        <w:rPr>
          <w:rFonts w:ascii="Times New Roman" w:hAnsi="Times New Roman" w:cs="Times New Roman"/>
          <w:color w:val="000000" w:themeColor="text1"/>
          <w:sz w:val="24"/>
          <w:szCs w:val="24"/>
        </w:rPr>
      </w:pPr>
      <w:r w:rsidRPr="001B71B0">
        <w:rPr>
          <w:rFonts w:ascii="Times New Roman" w:hAnsi="Times New Roman" w:cs="Times New Roman"/>
          <w:color w:val="000000" w:themeColor="text1"/>
          <w:sz w:val="24"/>
          <w:szCs w:val="24"/>
        </w:rPr>
        <w:t>Berhanu, M.B. and Akola, J. (2014) Environmental perspective of urban agriculture in Debre Markos Town, Amhara Regional state, Ethiopia’, Journal of Environmental and Earth Science, Vol.4</w:t>
      </w:r>
      <w:r w:rsidR="006A596D" w:rsidRPr="001B71B0">
        <w:rPr>
          <w:rFonts w:ascii="Times New Roman" w:hAnsi="Times New Roman" w:cs="Times New Roman"/>
          <w:color w:val="000000" w:themeColor="text1"/>
          <w:sz w:val="24"/>
          <w:szCs w:val="24"/>
        </w:rPr>
        <w:t>, No.13</w:t>
      </w:r>
      <w:r w:rsidRPr="001B71B0">
        <w:rPr>
          <w:rFonts w:ascii="Times New Roman" w:hAnsi="Times New Roman" w:cs="Times New Roman"/>
          <w:color w:val="000000" w:themeColor="text1"/>
          <w:sz w:val="24"/>
          <w:szCs w:val="24"/>
        </w:rPr>
        <w:t>, 2014, Pp.13-20.</w:t>
      </w:r>
    </w:p>
    <w:p w14:paraId="385D36F6" w14:textId="77777777" w:rsidR="004F30C4" w:rsidRPr="001B71B0" w:rsidRDefault="004F30C4" w:rsidP="001B71B0">
      <w:pPr>
        <w:pStyle w:val="ListParagraph"/>
        <w:numPr>
          <w:ilvl w:val="0"/>
          <w:numId w:val="35"/>
        </w:numPr>
        <w:spacing w:line="240" w:lineRule="auto"/>
        <w:ind w:right="-450"/>
        <w:jc w:val="both"/>
        <w:rPr>
          <w:rFonts w:ascii="Times New Roman" w:hAnsi="Times New Roman" w:cs="Times New Roman"/>
          <w:color w:val="000000" w:themeColor="text1"/>
          <w:sz w:val="24"/>
          <w:szCs w:val="24"/>
        </w:rPr>
      </w:pPr>
      <w:r w:rsidRPr="001B71B0">
        <w:rPr>
          <w:rFonts w:ascii="Times New Roman" w:hAnsi="Times New Roman" w:cs="Times New Roman"/>
          <w:color w:val="000000" w:themeColor="text1"/>
          <w:sz w:val="24"/>
          <w:szCs w:val="24"/>
        </w:rPr>
        <w:t>Edema, D. (2022) ’50 remanded to prison after Jinja protests over high food, fuel prices’, Daily Monitor 27</w:t>
      </w:r>
      <w:r w:rsidRPr="001B71B0">
        <w:rPr>
          <w:rFonts w:ascii="Times New Roman" w:hAnsi="Times New Roman" w:cs="Times New Roman"/>
          <w:color w:val="000000" w:themeColor="text1"/>
          <w:sz w:val="24"/>
          <w:szCs w:val="24"/>
          <w:vertAlign w:val="superscript"/>
        </w:rPr>
        <w:t>th</w:t>
      </w:r>
      <w:r w:rsidRPr="001B71B0">
        <w:rPr>
          <w:rFonts w:ascii="Times New Roman" w:hAnsi="Times New Roman" w:cs="Times New Roman"/>
          <w:color w:val="000000" w:themeColor="text1"/>
          <w:sz w:val="24"/>
          <w:szCs w:val="24"/>
        </w:rPr>
        <w:t xml:space="preserve"> July 2022, Kampala.</w:t>
      </w:r>
    </w:p>
    <w:p w14:paraId="6B124DDC" w14:textId="77777777" w:rsidR="004F30C4" w:rsidRPr="001B71B0" w:rsidRDefault="004F30C4" w:rsidP="001B71B0">
      <w:pPr>
        <w:pStyle w:val="ListParagraph"/>
        <w:numPr>
          <w:ilvl w:val="0"/>
          <w:numId w:val="35"/>
        </w:numPr>
        <w:spacing w:line="240" w:lineRule="auto"/>
        <w:ind w:right="-450"/>
        <w:jc w:val="both"/>
        <w:rPr>
          <w:rFonts w:ascii="Times New Roman" w:hAnsi="Times New Roman" w:cs="Times New Roman"/>
          <w:color w:val="000000" w:themeColor="text1"/>
          <w:sz w:val="24"/>
          <w:szCs w:val="24"/>
        </w:rPr>
      </w:pPr>
      <w:r w:rsidRPr="001B71B0">
        <w:rPr>
          <w:rFonts w:ascii="Times New Roman" w:hAnsi="Times New Roman" w:cs="Times New Roman"/>
          <w:color w:val="000000" w:themeColor="text1"/>
          <w:sz w:val="24"/>
          <w:szCs w:val="24"/>
        </w:rPr>
        <w:t>Eshetu, Y. (2011) The role of urban and peri-urban agriculture for the improvements of urban household food security: The case of Bishoftu Town of the Oromia Region, MA Thesis, Addis Ababa University, Ethiopia, June 2011.</w:t>
      </w:r>
    </w:p>
    <w:p w14:paraId="3841F09A" w14:textId="77777777" w:rsidR="004F30C4" w:rsidRPr="001B71B0" w:rsidRDefault="004F30C4" w:rsidP="001B71B0">
      <w:pPr>
        <w:pStyle w:val="ListParagraph"/>
        <w:numPr>
          <w:ilvl w:val="0"/>
          <w:numId w:val="35"/>
        </w:numPr>
        <w:spacing w:line="240" w:lineRule="auto"/>
        <w:ind w:right="-450"/>
        <w:jc w:val="both"/>
        <w:rPr>
          <w:rFonts w:ascii="Times New Roman" w:hAnsi="Times New Roman" w:cs="Times New Roman"/>
          <w:color w:val="000000" w:themeColor="text1"/>
          <w:sz w:val="24"/>
          <w:szCs w:val="24"/>
        </w:rPr>
      </w:pPr>
      <w:r w:rsidRPr="001B71B0">
        <w:rPr>
          <w:rFonts w:ascii="Times New Roman" w:hAnsi="Times New Roman" w:cs="Times New Roman"/>
          <w:color w:val="000000" w:themeColor="text1"/>
          <w:sz w:val="24"/>
          <w:szCs w:val="24"/>
        </w:rPr>
        <w:t>De Zeeuw, H., Veenhuizen, R.V. and Dubbeling, M. (2010) The role of urban agriculture in building resilient cities in developing countries, Foresight project on global food and farming futures, Journal of Agricultural Science, November 2010, Pp1-10.</w:t>
      </w:r>
    </w:p>
    <w:p w14:paraId="54B80B34" w14:textId="77777777" w:rsidR="004F30C4" w:rsidRPr="001B71B0" w:rsidRDefault="004F30C4" w:rsidP="001B71B0">
      <w:pPr>
        <w:pStyle w:val="ListParagraph"/>
        <w:numPr>
          <w:ilvl w:val="0"/>
          <w:numId w:val="35"/>
        </w:numPr>
        <w:spacing w:line="240" w:lineRule="auto"/>
        <w:ind w:right="-450"/>
        <w:jc w:val="both"/>
        <w:rPr>
          <w:rFonts w:ascii="Times New Roman" w:hAnsi="Times New Roman" w:cs="Times New Roman"/>
          <w:color w:val="000000" w:themeColor="text1"/>
          <w:sz w:val="24"/>
          <w:szCs w:val="24"/>
        </w:rPr>
      </w:pPr>
      <w:r w:rsidRPr="001B71B0">
        <w:rPr>
          <w:rFonts w:ascii="Times New Roman" w:hAnsi="Times New Roman" w:cs="Times New Roman"/>
          <w:color w:val="000000" w:themeColor="text1"/>
          <w:sz w:val="24"/>
          <w:szCs w:val="24"/>
        </w:rPr>
        <w:t>Jinja City (2021) Jinja City Development Plan 2021-2025, Jinja City, Uganda</w:t>
      </w:r>
    </w:p>
    <w:p w14:paraId="339299C4" w14:textId="77777777" w:rsidR="004F30C4" w:rsidRPr="001B71B0" w:rsidRDefault="004F30C4" w:rsidP="001B71B0">
      <w:pPr>
        <w:pStyle w:val="ListParagraph"/>
        <w:numPr>
          <w:ilvl w:val="0"/>
          <w:numId w:val="35"/>
        </w:numPr>
        <w:spacing w:line="240" w:lineRule="auto"/>
        <w:ind w:right="-450"/>
        <w:jc w:val="both"/>
        <w:rPr>
          <w:rFonts w:ascii="Times New Roman" w:hAnsi="Times New Roman" w:cs="Times New Roman"/>
          <w:color w:val="000000" w:themeColor="text1"/>
          <w:sz w:val="24"/>
          <w:szCs w:val="24"/>
        </w:rPr>
      </w:pPr>
      <w:r w:rsidRPr="001B71B0">
        <w:rPr>
          <w:rFonts w:ascii="Times New Roman" w:hAnsi="Times New Roman" w:cs="Times New Roman"/>
          <w:color w:val="000000" w:themeColor="text1"/>
          <w:sz w:val="24"/>
          <w:szCs w:val="24"/>
        </w:rPr>
        <w:t>Juma, E.A.B. (2017) Youth participation in vegetable production towards improvement of livelihoods in Kakamega town, Kenya, MA thesis, Department of Geography, Moi University.</w:t>
      </w:r>
    </w:p>
    <w:p w14:paraId="1A21BFCF" w14:textId="77777777" w:rsidR="004F30C4" w:rsidRPr="001B71B0" w:rsidRDefault="004F30C4" w:rsidP="001B71B0">
      <w:pPr>
        <w:pStyle w:val="ListParagraph"/>
        <w:numPr>
          <w:ilvl w:val="0"/>
          <w:numId w:val="35"/>
        </w:numPr>
        <w:spacing w:line="240" w:lineRule="auto"/>
        <w:ind w:right="-450"/>
        <w:jc w:val="both"/>
        <w:rPr>
          <w:rFonts w:ascii="Times New Roman" w:hAnsi="Times New Roman" w:cs="Times New Roman"/>
          <w:color w:val="000000" w:themeColor="text1"/>
          <w:sz w:val="24"/>
          <w:szCs w:val="24"/>
        </w:rPr>
      </w:pPr>
      <w:r w:rsidRPr="001B71B0">
        <w:rPr>
          <w:rFonts w:ascii="Times New Roman" w:hAnsi="Times New Roman" w:cs="Times New Roman"/>
          <w:color w:val="000000" w:themeColor="text1"/>
          <w:sz w:val="24"/>
          <w:szCs w:val="24"/>
        </w:rPr>
        <w:t>Malmberg, L. and Backlin, O. (2017) Greens and Beans in the city – urban agriculture and food security in Jinja, Uganda, BA Thesis, University of Gothenburg.</w:t>
      </w:r>
    </w:p>
    <w:p w14:paraId="1BC8263E" w14:textId="77777777" w:rsidR="004F30C4" w:rsidRPr="001B71B0" w:rsidRDefault="004F30C4" w:rsidP="001B71B0">
      <w:pPr>
        <w:pStyle w:val="ListParagraph"/>
        <w:numPr>
          <w:ilvl w:val="0"/>
          <w:numId w:val="35"/>
        </w:numPr>
        <w:spacing w:line="240" w:lineRule="auto"/>
        <w:ind w:right="-450"/>
        <w:jc w:val="both"/>
        <w:rPr>
          <w:rFonts w:ascii="Times New Roman" w:hAnsi="Times New Roman" w:cs="Times New Roman"/>
          <w:color w:val="000000" w:themeColor="text1"/>
          <w:sz w:val="24"/>
          <w:szCs w:val="24"/>
        </w:rPr>
      </w:pPr>
      <w:r w:rsidRPr="001B71B0">
        <w:rPr>
          <w:rFonts w:ascii="Times New Roman" w:hAnsi="Times New Roman" w:cs="Times New Roman"/>
          <w:color w:val="000000" w:themeColor="text1"/>
          <w:sz w:val="24"/>
          <w:szCs w:val="24"/>
        </w:rPr>
        <w:t>National Planning Authority (2021) National Development Plan (2021-2025), Kampala: National Planning Authority.</w:t>
      </w:r>
    </w:p>
    <w:p w14:paraId="686FDB48" w14:textId="77777777" w:rsidR="004F30C4" w:rsidRPr="001B71B0" w:rsidRDefault="004F30C4" w:rsidP="001B71B0">
      <w:pPr>
        <w:pStyle w:val="ListParagraph"/>
        <w:numPr>
          <w:ilvl w:val="0"/>
          <w:numId w:val="35"/>
        </w:numPr>
        <w:spacing w:line="240" w:lineRule="auto"/>
        <w:ind w:right="-450"/>
        <w:jc w:val="both"/>
        <w:rPr>
          <w:rFonts w:ascii="Times New Roman" w:hAnsi="Times New Roman" w:cs="Times New Roman"/>
          <w:color w:val="000000" w:themeColor="text1"/>
          <w:sz w:val="24"/>
          <w:szCs w:val="24"/>
        </w:rPr>
      </w:pPr>
      <w:r w:rsidRPr="001B71B0">
        <w:rPr>
          <w:rFonts w:ascii="Times New Roman" w:hAnsi="Times New Roman" w:cs="Times New Roman"/>
          <w:color w:val="000000" w:themeColor="text1"/>
          <w:sz w:val="24"/>
          <w:szCs w:val="24"/>
        </w:rPr>
        <w:t>Richards, R. and Taylor, S. (2012) Changing land use on the periphery- A case study or urban agriculture and food gardening in orange farm, A report produced by the South African Research Chair in Development Planning and Modelling, School of Architecture and Planning, University of the Witwatersrand, South Africa.</w:t>
      </w:r>
    </w:p>
    <w:p w14:paraId="263C534B" w14:textId="77777777" w:rsidR="004F30C4" w:rsidRPr="001B71B0" w:rsidRDefault="004F30C4" w:rsidP="001B71B0">
      <w:pPr>
        <w:pStyle w:val="ListParagraph"/>
        <w:numPr>
          <w:ilvl w:val="0"/>
          <w:numId w:val="35"/>
        </w:numPr>
        <w:spacing w:line="240" w:lineRule="auto"/>
        <w:ind w:right="-450"/>
        <w:jc w:val="both"/>
        <w:rPr>
          <w:rFonts w:ascii="Times New Roman" w:hAnsi="Times New Roman" w:cs="Times New Roman"/>
          <w:color w:val="000000" w:themeColor="text1"/>
          <w:sz w:val="24"/>
          <w:szCs w:val="24"/>
        </w:rPr>
      </w:pPr>
      <w:r w:rsidRPr="001B71B0">
        <w:rPr>
          <w:rFonts w:ascii="Times New Roman" w:hAnsi="Times New Roman" w:cs="Times New Roman"/>
          <w:color w:val="000000" w:themeColor="text1"/>
          <w:sz w:val="24"/>
          <w:szCs w:val="24"/>
        </w:rPr>
        <w:lastRenderedPageBreak/>
        <w:t>Rikolto (2021) Workshop Report on Sustainable Urban and Peri-urban agriculture for healthy, sustainable and nutritious diets, Held in Kampala on 26</w:t>
      </w:r>
      <w:r w:rsidRPr="001B71B0">
        <w:rPr>
          <w:rFonts w:ascii="Times New Roman" w:hAnsi="Times New Roman" w:cs="Times New Roman"/>
          <w:color w:val="000000" w:themeColor="text1"/>
          <w:sz w:val="24"/>
          <w:szCs w:val="24"/>
          <w:vertAlign w:val="superscript"/>
        </w:rPr>
        <w:t>th</w:t>
      </w:r>
      <w:r w:rsidRPr="001B71B0">
        <w:rPr>
          <w:rFonts w:ascii="Times New Roman" w:hAnsi="Times New Roman" w:cs="Times New Roman"/>
          <w:color w:val="000000" w:themeColor="text1"/>
          <w:sz w:val="24"/>
          <w:szCs w:val="24"/>
        </w:rPr>
        <w:t xml:space="preserve"> October 2021, Fairway Hotel, Kampala, Uganda</w:t>
      </w:r>
    </w:p>
    <w:p w14:paraId="73541A91" w14:textId="77777777" w:rsidR="004F30C4" w:rsidRPr="001B71B0" w:rsidRDefault="004F30C4" w:rsidP="001B71B0">
      <w:pPr>
        <w:pStyle w:val="ListParagraph"/>
        <w:numPr>
          <w:ilvl w:val="0"/>
          <w:numId w:val="35"/>
        </w:numPr>
        <w:spacing w:line="240" w:lineRule="auto"/>
        <w:ind w:right="-450"/>
        <w:jc w:val="both"/>
        <w:rPr>
          <w:rFonts w:ascii="Times New Roman" w:hAnsi="Times New Roman" w:cs="Times New Roman"/>
          <w:color w:val="000000" w:themeColor="text1"/>
          <w:sz w:val="24"/>
          <w:szCs w:val="24"/>
        </w:rPr>
      </w:pPr>
      <w:r w:rsidRPr="001B71B0">
        <w:rPr>
          <w:rFonts w:ascii="Times New Roman" w:hAnsi="Times New Roman" w:cs="Times New Roman"/>
          <w:color w:val="000000" w:themeColor="text1"/>
          <w:sz w:val="24"/>
          <w:szCs w:val="24"/>
        </w:rPr>
        <w:t>Sabiti, N. and Katongole, C.B. (2016) Role of Per-urban Areas in the Food system of Kampala, Uganda in Balanced Urban Development: Options and Strategies for Liveable Cities, Water Science and Technology</w:t>
      </w:r>
    </w:p>
    <w:p w14:paraId="7C8C20F6" w14:textId="77777777" w:rsidR="004F30C4" w:rsidRPr="001B71B0" w:rsidRDefault="004F30C4" w:rsidP="001B71B0">
      <w:pPr>
        <w:pStyle w:val="ListParagraph"/>
        <w:numPr>
          <w:ilvl w:val="0"/>
          <w:numId w:val="35"/>
        </w:numPr>
        <w:spacing w:line="240" w:lineRule="auto"/>
        <w:ind w:right="-450"/>
        <w:jc w:val="both"/>
        <w:rPr>
          <w:rFonts w:ascii="Times New Roman" w:hAnsi="Times New Roman" w:cs="Times New Roman"/>
          <w:color w:val="000000" w:themeColor="text1"/>
          <w:sz w:val="24"/>
          <w:szCs w:val="24"/>
        </w:rPr>
      </w:pPr>
      <w:r w:rsidRPr="001B71B0">
        <w:rPr>
          <w:rFonts w:ascii="Times New Roman" w:hAnsi="Times New Roman" w:cs="Times New Roman"/>
          <w:color w:val="000000" w:themeColor="text1"/>
          <w:sz w:val="24"/>
          <w:szCs w:val="24"/>
        </w:rPr>
        <w:t>Shuaib. L., Mugagga, F., Wahab, B. Simon,D. Connors, J. and Griffith, C. (2013) ‘Urban and Peri-urban agriculture and forestry: transcending poverty alleviation to climate change mitigation and adaptation, Journal of Urban Climate, 16</w:t>
      </w:r>
      <w:r w:rsidRPr="001B71B0">
        <w:rPr>
          <w:rFonts w:ascii="Times New Roman" w:hAnsi="Times New Roman" w:cs="Times New Roman"/>
          <w:color w:val="000000" w:themeColor="text1"/>
          <w:sz w:val="24"/>
          <w:szCs w:val="24"/>
          <w:vertAlign w:val="superscript"/>
        </w:rPr>
        <w:t>th</w:t>
      </w:r>
      <w:r w:rsidRPr="001B71B0">
        <w:rPr>
          <w:rFonts w:ascii="Times New Roman" w:hAnsi="Times New Roman" w:cs="Times New Roman"/>
          <w:color w:val="000000" w:themeColor="text1"/>
          <w:sz w:val="24"/>
          <w:szCs w:val="24"/>
        </w:rPr>
        <w:t xml:space="preserve"> September 2013 (Article in Press).</w:t>
      </w:r>
    </w:p>
    <w:p w14:paraId="26D979FA" w14:textId="77777777" w:rsidR="004F30C4" w:rsidRPr="001B71B0" w:rsidRDefault="004F30C4" w:rsidP="001B71B0">
      <w:pPr>
        <w:pStyle w:val="ListParagraph"/>
        <w:numPr>
          <w:ilvl w:val="0"/>
          <w:numId w:val="35"/>
        </w:numPr>
        <w:spacing w:line="240" w:lineRule="auto"/>
        <w:ind w:right="-450"/>
        <w:jc w:val="both"/>
        <w:rPr>
          <w:rFonts w:ascii="Times New Roman" w:hAnsi="Times New Roman" w:cs="Times New Roman"/>
          <w:color w:val="000000" w:themeColor="text1"/>
        </w:rPr>
      </w:pPr>
      <w:r w:rsidRPr="001B71B0">
        <w:rPr>
          <w:rFonts w:ascii="Times New Roman" w:hAnsi="Times New Roman" w:cs="Times New Roman"/>
          <w:color w:val="000000" w:themeColor="text1"/>
          <w:sz w:val="24"/>
          <w:szCs w:val="24"/>
        </w:rPr>
        <w:t>UN-Habitat (2011) Global Report on Human Settlements. The United Nations Human Settlements: Cities and Climate Change, Earthscan, London/Washington DC</w:t>
      </w:r>
      <w:r w:rsidRPr="001B71B0">
        <w:rPr>
          <w:rFonts w:ascii="Times New Roman" w:hAnsi="Times New Roman" w:cs="Times New Roman"/>
          <w:color w:val="000000" w:themeColor="text1"/>
        </w:rPr>
        <w:t>.</w:t>
      </w:r>
    </w:p>
    <w:p w14:paraId="002921FF" w14:textId="77777777" w:rsidR="00233355" w:rsidRDefault="00233355" w:rsidP="00233355">
      <w:pPr>
        <w:ind w:right="-450"/>
        <w:jc w:val="center"/>
        <w:rPr>
          <w:rFonts w:ascii="Times New Roman" w:hAnsi="Times New Roman" w:cs="Times New Roman"/>
          <w:b/>
          <w:color w:val="FF0000"/>
          <w:sz w:val="28"/>
          <w:szCs w:val="28"/>
          <w:u w:val="single"/>
        </w:rPr>
      </w:pPr>
    </w:p>
    <w:p w14:paraId="4509F3A0" w14:textId="77777777" w:rsidR="008816CD" w:rsidRDefault="008816CD" w:rsidP="00233355">
      <w:pPr>
        <w:ind w:right="-450"/>
        <w:jc w:val="center"/>
        <w:rPr>
          <w:rFonts w:ascii="Times New Roman" w:hAnsi="Times New Roman" w:cs="Times New Roman"/>
          <w:b/>
          <w:color w:val="FF0000"/>
          <w:sz w:val="28"/>
          <w:szCs w:val="28"/>
          <w:u w:val="single"/>
        </w:rPr>
      </w:pPr>
    </w:p>
    <w:p w14:paraId="29D41F9D" w14:textId="77777777" w:rsidR="008816CD" w:rsidRDefault="008816CD" w:rsidP="00233355">
      <w:pPr>
        <w:ind w:right="-450"/>
        <w:jc w:val="center"/>
        <w:rPr>
          <w:rFonts w:ascii="Times New Roman" w:hAnsi="Times New Roman" w:cs="Times New Roman"/>
          <w:b/>
          <w:color w:val="FF0000"/>
          <w:sz w:val="28"/>
          <w:szCs w:val="28"/>
          <w:u w:val="single"/>
        </w:rPr>
      </w:pPr>
    </w:p>
    <w:p w14:paraId="49CD8DC5" w14:textId="77777777" w:rsidR="008816CD" w:rsidRDefault="008816CD" w:rsidP="00233355">
      <w:pPr>
        <w:ind w:right="-450"/>
        <w:jc w:val="center"/>
        <w:rPr>
          <w:rFonts w:ascii="Times New Roman" w:hAnsi="Times New Roman" w:cs="Times New Roman"/>
          <w:b/>
          <w:color w:val="FF0000"/>
          <w:sz w:val="28"/>
          <w:szCs w:val="28"/>
          <w:u w:val="single"/>
        </w:rPr>
      </w:pPr>
    </w:p>
    <w:p w14:paraId="6DC4A032" w14:textId="77777777" w:rsidR="008816CD" w:rsidRDefault="008816CD" w:rsidP="00233355">
      <w:pPr>
        <w:ind w:right="-450"/>
        <w:jc w:val="center"/>
        <w:rPr>
          <w:rFonts w:ascii="Times New Roman" w:hAnsi="Times New Roman" w:cs="Times New Roman"/>
          <w:b/>
          <w:color w:val="FF0000"/>
          <w:sz w:val="28"/>
          <w:szCs w:val="28"/>
          <w:u w:val="single"/>
        </w:rPr>
      </w:pPr>
    </w:p>
    <w:p w14:paraId="2B429201" w14:textId="77777777" w:rsidR="008816CD" w:rsidRDefault="008816CD" w:rsidP="00233355">
      <w:pPr>
        <w:ind w:right="-450"/>
        <w:jc w:val="center"/>
        <w:rPr>
          <w:rFonts w:ascii="Times New Roman" w:hAnsi="Times New Roman" w:cs="Times New Roman"/>
          <w:b/>
          <w:color w:val="FF0000"/>
          <w:sz w:val="28"/>
          <w:szCs w:val="28"/>
          <w:u w:val="single"/>
        </w:rPr>
      </w:pPr>
    </w:p>
    <w:p w14:paraId="33E8034F" w14:textId="77777777" w:rsidR="008816CD" w:rsidRDefault="008816CD" w:rsidP="00233355">
      <w:pPr>
        <w:ind w:right="-450"/>
        <w:jc w:val="center"/>
        <w:rPr>
          <w:rFonts w:ascii="Times New Roman" w:hAnsi="Times New Roman" w:cs="Times New Roman"/>
          <w:b/>
          <w:color w:val="FF0000"/>
          <w:sz w:val="28"/>
          <w:szCs w:val="28"/>
          <w:u w:val="single"/>
        </w:rPr>
      </w:pPr>
    </w:p>
    <w:p w14:paraId="66D3CA75" w14:textId="77777777" w:rsidR="008816CD" w:rsidRDefault="008816CD" w:rsidP="00233355">
      <w:pPr>
        <w:ind w:right="-450"/>
        <w:jc w:val="center"/>
        <w:rPr>
          <w:rFonts w:ascii="Times New Roman" w:hAnsi="Times New Roman" w:cs="Times New Roman"/>
          <w:b/>
          <w:color w:val="FF0000"/>
          <w:sz w:val="28"/>
          <w:szCs w:val="28"/>
          <w:u w:val="single"/>
        </w:rPr>
      </w:pPr>
    </w:p>
    <w:p w14:paraId="660AE5C2" w14:textId="77777777" w:rsidR="008816CD" w:rsidRDefault="008816CD" w:rsidP="00233355">
      <w:pPr>
        <w:ind w:right="-450"/>
        <w:jc w:val="center"/>
        <w:rPr>
          <w:rFonts w:ascii="Times New Roman" w:hAnsi="Times New Roman" w:cs="Times New Roman"/>
          <w:b/>
          <w:color w:val="FF0000"/>
          <w:sz w:val="28"/>
          <w:szCs w:val="28"/>
          <w:u w:val="single"/>
        </w:rPr>
      </w:pPr>
    </w:p>
    <w:p w14:paraId="4B1D3BF6" w14:textId="77777777" w:rsidR="008816CD" w:rsidRDefault="008816CD" w:rsidP="00233355">
      <w:pPr>
        <w:ind w:right="-450"/>
        <w:jc w:val="center"/>
        <w:rPr>
          <w:rFonts w:ascii="Times New Roman" w:hAnsi="Times New Roman" w:cs="Times New Roman"/>
          <w:b/>
          <w:color w:val="FF0000"/>
          <w:sz w:val="28"/>
          <w:szCs w:val="28"/>
          <w:u w:val="single"/>
        </w:rPr>
      </w:pPr>
    </w:p>
    <w:p w14:paraId="3B922934" w14:textId="77777777" w:rsidR="008816CD" w:rsidRDefault="008816CD" w:rsidP="00233355">
      <w:pPr>
        <w:ind w:right="-450"/>
        <w:jc w:val="center"/>
        <w:rPr>
          <w:rFonts w:ascii="Times New Roman" w:hAnsi="Times New Roman" w:cs="Times New Roman"/>
          <w:b/>
          <w:color w:val="FF0000"/>
          <w:sz w:val="28"/>
          <w:szCs w:val="28"/>
          <w:u w:val="single"/>
        </w:rPr>
      </w:pPr>
    </w:p>
    <w:p w14:paraId="71438BC0" w14:textId="77777777" w:rsidR="001B71B0" w:rsidRDefault="001B71B0" w:rsidP="00233355">
      <w:pPr>
        <w:ind w:right="-450"/>
        <w:jc w:val="center"/>
        <w:rPr>
          <w:rFonts w:ascii="Times New Roman" w:hAnsi="Times New Roman" w:cs="Times New Roman"/>
          <w:b/>
          <w:color w:val="FF0000"/>
          <w:sz w:val="28"/>
          <w:szCs w:val="28"/>
          <w:u w:val="single"/>
        </w:rPr>
      </w:pPr>
    </w:p>
    <w:p w14:paraId="4755391D" w14:textId="77777777" w:rsidR="001B71B0" w:rsidRDefault="001B71B0" w:rsidP="00233355">
      <w:pPr>
        <w:ind w:right="-450"/>
        <w:jc w:val="center"/>
        <w:rPr>
          <w:rFonts w:ascii="Times New Roman" w:hAnsi="Times New Roman" w:cs="Times New Roman"/>
          <w:b/>
          <w:color w:val="FF0000"/>
          <w:sz w:val="28"/>
          <w:szCs w:val="28"/>
          <w:u w:val="single"/>
        </w:rPr>
      </w:pPr>
    </w:p>
    <w:p w14:paraId="2B7CEAD3" w14:textId="77777777" w:rsidR="001B71B0" w:rsidRDefault="001B71B0" w:rsidP="00233355">
      <w:pPr>
        <w:ind w:right="-450"/>
        <w:jc w:val="center"/>
        <w:rPr>
          <w:rFonts w:ascii="Times New Roman" w:hAnsi="Times New Roman" w:cs="Times New Roman"/>
          <w:b/>
          <w:color w:val="FF0000"/>
          <w:sz w:val="28"/>
          <w:szCs w:val="28"/>
          <w:u w:val="single"/>
        </w:rPr>
      </w:pPr>
    </w:p>
    <w:p w14:paraId="72495998" w14:textId="77777777" w:rsidR="001B71B0" w:rsidRDefault="001B71B0" w:rsidP="00233355">
      <w:pPr>
        <w:ind w:right="-450"/>
        <w:jc w:val="center"/>
        <w:rPr>
          <w:rFonts w:ascii="Times New Roman" w:hAnsi="Times New Roman" w:cs="Times New Roman"/>
          <w:b/>
          <w:color w:val="FF0000"/>
          <w:sz w:val="28"/>
          <w:szCs w:val="28"/>
          <w:u w:val="single"/>
        </w:rPr>
      </w:pPr>
    </w:p>
    <w:p w14:paraId="02FF1E39" w14:textId="77777777" w:rsidR="001B71B0" w:rsidRDefault="001B71B0" w:rsidP="00233355">
      <w:pPr>
        <w:ind w:right="-450"/>
        <w:jc w:val="center"/>
        <w:rPr>
          <w:rFonts w:ascii="Times New Roman" w:hAnsi="Times New Roman" w:cs="Times New Roman"/>
          <w:b/>
          <w:color w:val="FF0000"/>
          <w:sz w:val="28"/>
          <w:szCs w:val="28"/>
          <w:u w:val="single"/>
        </w:rPr>
      </w:pPr>
    </w:p>
    <w:p w14:paraId="103729E1" w14:textId="77777777" w:rsidR="005A1BE6" w:rsidRPr="00722B4B" w:rsidRDefault="005A1BE6" w:rsidP="00233355">
      <w:pPr>
        <w:ind w:right="-450"/>
        <w:jc w:val="center"/>
        <w:rPr>
          <w:rFonts w:ascii="Times New Roman" w:hAnsi="Times New Roman" w:cs="Times New Roman"/>
          <w:b/>
          <w:color w:val="FF0000"/>
          <w:sz w:val="28"/>
          <w:szCs w:val="28"/>
          <w:u w:val="single"/>
        </w:rPr>
      </w:pPr>
      <w:r>
        <w:rPr>
          <w:rFonts w:ascii="Times New Roman" w:hAnsi="Times New Roman" w:cs="Times New Roman"/>
          <w:b/>
          <w:color w:val="FF0000"/>
          <w:sz w:val="28"/>
          <w:szCs w:val="28"/>
          <w:u w:val="single"/>
        </w:rPr>
        <w:t>Paper</w:t>
      </w:r>
      <w:r w:rsidRPr="00722B4B">
        <w:rPr>
          <w:rFonts w:ascii="Times New Roman" w:hAnsi="Times New Roman" w:cs="Times New Roman"/>
          <w:b/>
          <w:color w:val="FF0000"/>
          <w:sz w:val="28"/>
          <w:szCs w:val="28"/>
          <w:u w:val="single"/>
        </w:rPr>
        <w:t xml:space="preserve"> </w:t>
      </w:r>
      <w:r>
        <w:rPr>
          <w:rFonts w:ascii="Times New Roman" w:hAnsi="Times New Roman" w:cs="Times New Roman"/>
          <w:b/>
          <w:color w:val="FF0000"/>
          <w:sz w:val="28"/>
          <w:szCs w:val="28"/>
          <w:u w:val="single"/>
        </w:rPr>
        <w:t>Three</w:t>
      </w:r>
      <w:r w:rsidRPr="00722B4B">
        <w:rPr>
          <w:rFonts w:ascii="Times New Roman" w:hAnsi="Times New Roman" w:cs="Times New Roman"/>
          <w:b/>
          <w:color w:val="FF0000"/>
          <w:sz w:val="28"/>
          <w:szCs w:val="28"/>
          <w:u w:val="single"/>
        </w:rPr>
        <w:t>:</w:t>
      </w:r>
    </w:p>
    <w:p w14:paraId="2F4E66EC" w14:textId="77777777" w:rsidR="005A1BE6" w:rsidRPr="008816CD" w:rsidRDefault="005A1BE6" w:rsidP="008816CD">
      <w:pPr>
        <w:spacing w:line="240" w:lineRule="auto"/>
        <w:ind w:right="-450"/>
        <w:jc w:val="both"/>
        <w:rPr>
          <w:rFonts w:ascii="Times New Roman" w:eastAsia="Times New Roman" w:hAnsi="Times New Roman" w:cs="Times New Roman"/>
          <w:b/>
          <w:color w:val="FF0000"/>
          <w:sz w:val="28"/>
          <w:szCs w:val="28"/>
        </w:rPr>
      </w:pPr>
      <w:r w:rsidRPr="008816CD">
        <w:rPr>
          <w:rFonts w:ascii="Times New Roman" w:eastAsia="Times New Roman" w:hAnsi="Times New Roman" w:cs="Times New Roman"/>
          <w:b/>
          <w:color w:val="FF0000"/>
          <w:sz w:val="28"/>
          <w:szCs w:val="28"/>
        </w:rPr>
        <w:lastRenderedPageBreak/>
        <w:t xml:space="preserve">Solid Waste Management in </w:t>
      </w:r>
      <w:r w:rsidR="00C27BD3" w:rsidRPr="008816CD">
        <w:rPr>
          <w:rFonts w:ascii="Times New Roman" w:eastAsia="Times New Roman" w:hAnsi="Times New Roman" w:cs="Times New Roman"/>
          <w:b/>
          <w:color w:val="FF0000"/>
          <w:sz w:val="28"/>
          <w:szCs w:val="28"/>
        </w:rPr>
        <w:t xml:space="preserve">Nakawa Division </w:t>
      </w:r>
      <w:r w:rsidR="00C27BD3">
        <w:rPr>
          <w:rFonts w:ascii="Times New Roman" w:eastAsia="Times New Roman" w:hAnsi="Times New Roman" w:cs="Times New Roman"/>
          <w:b/>
          <w:color w:val="FF0000"/>
          <w:sz w:val="28"/>
          <w:szCs w:val="28"/>
        </w:rPr>
        <w:t xml:space="preserve">in </w:t>
      </w:r>
      <w:r w:rsidRPr="008816CD">
        <w:rPr>
          <w:rFonts w:ascii="Times New Roman" w:eastAsia="Times New Roman" w:hAnsi="Times New Roman" w:cs="Times New Roman"/>
          <w:b/>
          <w:color w:val="FF0000"/>
          <w:sz w:val="28"/>
          <w:szCs w:val="28"/>
        </w:rPr>
        <w:t xml:space="preserve">Kampala City </w:t>
      </w:r>
    </w:p>
    <w:p w14:paraId="6DCF2F78" w14:textId="77777777" w:rsidR="00233355" w:rsidRPr="001B71B0" w:rsidRDefault="00233355" w:rsidP="008816CD">
      <w:pPr>
        <w:spacing w:line="240" w:lineRule="auto"/>
        <w:jc w:val="center"/>
        <w:rPr>
          <w:rFonts w:ascii="Times New Roman" w:hAnsi="Times New Roman" w:cs="Times New Roman"/>
          <w:i/>
          <w:color w:val="FF0000"/>
          <w:sz w:val="28"/>
          <w:szCs w:val="28"/>
        </w:rPr>
      </w:pPr>
      <w:r w:rsidRPr="001B71B0">
        <w:rPr>
          <w:rFonts w:ascii="Times New Roman" w:hAnsi="Times New Roman" w:cs="Times New Roman"/>
          <w:i/>
          <w:color w:val="FF0000"/>
          <w:sz w:val="28"/>
          <w:szCs w:val="28"/>
        </w:rPr>
        <w:t>By Dr. Amin Tamale. Kiggundu</w:t>
      </w:r>
    </w:p>
    <w:p w14:paraId="405CF03A" w14:textId="77777777" w:rsidR="00233355" w:rsidRDefault="00233355" w:rsidP="008816CD">
      <w:pPr>
        <w:spacing w:line="240" w:lineRule="auto"/>
        <w:ind w:right="-450"/>
        <w:jc w:val="center"/>
        <w:rPr>
          <w:rFonts w:ascii="Times New Roman" w:hAnsi="Times New Roman" w:cs="Times New Roman"/>
          <w:sz w:val="24"/>
          <w:szCs w:val="24"/>
        </w:rPr>
      </w:pPr>
      <w:r w:rsidRPr="008E51EC">
        <w:rPr>
          <w:rFonts w:ascii="Times New Roman" w:hAnsi="Times New Roman" w:cs="Times New Roman"/>
          <w:sz w:val="24"/>
          <w:szCs w:val="24"/>
        </w:rPr>
        <w:t>Department of Architecture and Physical Planning, College of Engineering, Design, Art and Technology</w:t>
      </w:r>
      <w:r>
        <w:rPr>
          <w:rFonts w:ascii="Times New Roman" w:hAnsi="Times New Roman" w:cs="Times New Roman"/>
          <w:sz w:val="24"/>
          <w:szCs w:val="24"/>
        </w:rPr>
        <w:t>,</w:t>
      </w:r>
      <w:r w:rsidRPr="008E51EC">
        <w:rPr>
          <w:rFonts w:ascii="Times New Roman" w:hAnsi="Times New Roman" w:cs="Times New Roman"/>
          <w:sz w:val="24"/>
          <w:szCs w:val="24"/>
        </w:rPr>
        <w:t xml:space="preserve"> Makerere University</w:t>
      </w:r>
    </w:p>
    <w:p w14:paraId="4878AE9F" w14:textId="77777777" w:rsidR="00233355" w:rsidRDefault="00233355" w:rsidP="008816CD">
      <w:pPr>
        <w:spacing w:line="240" w:lineRule="auto"/>
        <w:ind w:right="-450"/>
        <w:jc w:val="center"/>
        <w:rPr>
          <w:rFonts w:ascii="Times New Roman" w:hAnsi="Times New Roman" w:cs="Times New Roman"/>
          <w:sz w:val="24"/>
          <w:szCs w:val="24"/>
        </w:rPr>
      </w:pPr>
      <w:r>
        <w:rPr>
          <w:rFonts w:ascii="Times New Roman" w:hAnsi="Times New Roman" w:cs="Times New Roman"/>
          <w:sz w:val="24"/>
          <w:szCs w:val="24"/>
        </w:rPr>
        <w:t>Tel: 0773291251</w:t>
      </w:r>
    </w:p>
    <w:p w14:paraId="58CFE386" w14:textId="77777777" w:rsidR="00233355" w:rsidRDefault="00233355" w:rsidP="008816CD">
      <w:pPr>
        <w:spacing w:line="240" w:lineRule="auto"/>
        <w:ind w:right="-450"/>
        <w:jc w:val="center"/>
        <w:rPr>
          <w:rFonts w:ascii="Times New Roman" w:hAnsi="Times New Roman" w:cs="Times New Roman"/>
          <w:color w:val="FF0000"/>
          <w:sz w:val="28"/>
          <w:szCs w:val="28"/>
        </w:rPr>
      </w:pPr>
      <w:r>
        <w:rPr>
          <w:rFonts w:ascii="Times New Roman" w:hAnsi="Times New Roman" w:cs="Times New Roman"/>
          <w:sz w:val="24"/>
          <w:szCs w:val="24"/>
        </w:rPr>
        <w:t>Email:</w:t>
      </w:r>
    </w:p>
    <w:p w14:paraId="3A587CBF" w14:textId="77777777" w:rsidR="005A1BE6" w:rsidRPr="008816CD" w:rsidRDefault="005A1BE6" w:rsidP="00932BF8">
      <w:pPr>
        <w:spacing w:after="0" w:line="240" w:lineRule="auto"/>
        <w:ind w:right="-450"/>
        <w:jc w:val="both"/>
        <w:rPr>
          <w:rFonts w:ascii="Times New Roman" w:eastAsia="Times New Roman" w:hAnsi="Times New Roman" w:cs="Times New Roman"/>
          <w:b/>
          <w:bCs/>
          <w:color w:val="7030A0"/>
          <w:sz w:val="24"/>
          <w:szCs w:val="24"/>
        </w:rPr>
      </w:pPr>
      <w:r w:rsidRPr="008816CD">
        <w:rPr>
          <w:rFonts w:ascii="Times New Roman" w:eastAsia="Times New Roman" w:hAnsi="Times New Roman" w:cs="Times New Roman"/>
          <w:b/>
          <w:bCs/>
          <w:color w:val="7030A0"/>
          <w:sz w:val="24"/>
          <w:szCs w:val="24"/>
        </w:rPr>
        <w:t>Abstract</w:t>
      </w:r>
    </w:p>
    <w:p w14:paraId="6FB688E5" w14:textId="77777777" w:rsidR="003A76E9" w:rsidRPr="003A76E9" w:rsidRDefault="003A76E9" w:rsidP="003A76E9">
      <w:pPr>
        <w:ind w:right="-270"/>
        <w:jc w:val="both"/>
        <w:rPr>
          <w:i/>
          <w:sz w:val="23"/>
          <w:szCs w:val="23"/>
        </w:rPr>
      </w:pPr>
      <w:r w:rsidRPr="003A76E9">
        <w:rPr>
          <w:rFonts w:ascii="Calibri" w:eastAsia="Calibri" w:hAnsi="Calibri" w:cs="Times New Roman"/>
          <w:i/>
          <w:sz w:val="23"/>
          <w:szCs w:val="23"/>
        </w:rPr>
        <w:t xml:space="preserve">Solid waste generation and the growth of cities are intimately related and it is critical to pay great attention to its management in large cities. Continued solid waste generation also poses an enormous challenge for city managers, especially in resource poor developing cities. The purpose of this study was to </w:t>
      </w:r>
      <w:r w:rsidRPr="003A76E9">
        <w:rPr>
          <w:rFonts w:ascii="Calibri" w:eastAsia="Calibri" w:hAnsi="Calibri" w:cs="Times New Roman"/>
          <w:bCs/>
          <w:i/>
          <w:color w:val="000000"/>
          <w:sz w:val="23"/>
          <w:szCs w:val="23"/>
        </w:rPr>
        <w:t xml:space="preserve">assess the status and condition of solid waste management facilities and practices in Nakawa Division, Kampala city. </w:t>
      </w:r>
      <w:r w:rsidRPr="003A76E9">
        <w:rPr>
          <w:rStyle w:val="markedcontent"/>
          <w:rFonts w:ascii="Calibri" w:eastAsia="Calibri" w:hAnsi="Calibri" w:cs="Times New Roman"/>
          <w:i/>
          <w:sz w:val="23"/>
          <w:szCs w:val="23"/>
        </w:rPr>
        <w:t xml:space="preserve">The study heavily relied on secondary data, especially government reports, textbooks, online data sources as well as published articles. </w:t>
      </w:r>
      <w:r w:rsidRPr="003A76E9">
        <w:rPr>
          <w:rFonts w:ascii="Calibri" w:eastAsia="Calibri" w:hAnsi="Calibri" w:cs="Times New Roman"/>
          <w:i/>
          <w:color w:val="000000"/>
          <w:sz w:val="23"/>
          <w:szCs w:val="23"/>
        </w:rPr>
        <w:t xml:space="preserve">Face to face interviews were also carried out targeting key informants from </w:t>
      </w:r>
      <w:r w:rsidRPr="003A76E9">
        <w:rPr>
          <w:rFonts w:ascii="Calibri" w:eastAsia="Calibri" w:hAnsi="Calibri" w:cs="Times New Roman"/>
          <w:i/>
          <w:sz w:val="23"/>
          <w:szCs w:val="23"/>
        </w:rPr>
        <w:t>Nakawa division such as public health officers, Division engineer and Division physical planner. Interviews also targeted private service providers (contracted solid waste collectors) as well as local leaders especially Local Council1 1 (LC1) chairpersons.</w:t>
      </w:r>
      <w:r w:rsidRPr="003A76E9">
        <w:rPr>
          <w:rStyle w:val="markedcontent"/>
          <w:rFonts w:ascii="Calibri" w:eastAsia="Calibri" w:hAnsi="Calibri" w:cs="Times New Roman"/>
          <w:i/>
          <w:sz w:val="23"/>
          <w:szCs w:val="23"/>
        </w:rPr>
        <w:t xml:space="preserve"> Findings indicate that the private solid waste collectors and service providers are largely motivated by profits and do mostly serve the interests of rich city residents who can afford the charges. This has forced the urban poor who live in informal settlements to dump solid waste in ungazetted areas such as drainage channels. Also important is that</w:t>
      </w:r>
      <w:r w:rsidRPr="003A76E9">
        <w:rPr>
          <w:rFonts w:ascii="Calibri" w:eastAsia="Calibri" w:hAnsi="Calibri" w:cs="Times New Roman"/>
          <w:i/>
          <w:sz w:val="23"/>
          <w:szCs w:val="23"/>
        </w:rPr>
        <w:t xml:space="preserve"> most of the generated solid waste is rarely sorted making recycling difficult but also more hazardous to handle from the point it is generated to final disposal. </w:t>
      </w:r>
      <w:r w:rsidRPr="003A76E9">
        <w:rPr>
          <w:rStyle w:val="markedcontent"/>
          <w:rFonts w:ascii="Calibri" w:eastAsia="Calibri" w:hAnsi="Calibri" w:cs="Times New Roman"/>
          <w:i/>
          <w:sz w:val="23"/>
          <w:szCs w:val="23"/>
        </w:rPr>
        <w:t>Garbage skips used in Nakawa urban division are also of poor quality, having weak rusty metal and too small to store huge solid waste generated. Some garbage skips are often placed in wrong places</w:t>
      </w:r>
      <w:r w:rsidRPr="003A76E9">
        <w:rPr>
          <w:rFonts w:ascii="Calibri" w:eastAsia="Calibri" w:hAnsi="Calibri" w:cs="Times New Roman"/>
          <w:i/>
          <w:sz w:val="23"/>
          <w:szCs w:val="23"/>
        </w:rPr>
        <w:t xml:space="preserve"> and lacked convenient handles. Among the key sources of solid waste generation in the Nakawa Division are: private households, food markets, commercial areas, industries, public administration, schools and hospitals. To improve solid waste management in Nakawa Division, it is suggested that the city authorities should increase their financing portfolio to support the upgrading and expansion of the existing solid waste management (SWM) facilities such as landfills, collection sites as well as transportation facilities such as garbage trucks. Each garbage truck uses about 40 liters of fuel per day to transport solid waste to the landfill at Kiteezi and this money should be readily available. Campaigns should be launched to increase levels of public awareness about the need for improved solid waste management. It is also necessary to strengthen the capacity of the private and public service providers to embrace modern methods and new technologies of SWM in areas such as collection, transportation, recycling,</w:t>
      </w:r>
      <w:r w:rsidRPr="003A76E9">
        <w:rPr>
          <w:rStyle w:val="markedcontent"/>
          <w:rFonts w:ascii="Calibri" w:eastAsia="Calibri" w:hAnsi="Calibri" w:cs="Times New Roman"/>
          <w:i/>
          <w:sz w:val="23"/>
          <w:szCs w:val="23"/>
        </w:rPr>
        <w:t xml:space="preserve"> energy recovery, use of garbage skips, home composting and waste minimization</w:t>
      </w:r>
      <w:r w:rsidRPr="003A76E9">
        <w:rPr>
          <w:rFonts w:ascii="Calibri" w:eastAsia="Calibri" w:hAnsi="Calibri" w:cs="Times New Roman"/>
          <w:i/>
          <w:sz w:val="23"/>
          <w:szCs w:val="23"/>
        </w:rPr>
        <w:t>.</w:t>
      </w:r>
    </w:p>
    <w:p w14:paraId="48AEAD68" w14:textId="77777777" w:rsidR="003A76E9" w:rsidRDefault="003A76E9" w:rsidP="003A76E9">
      <w:pPr>
        <w:jc w:val="both"/>
        <w:rPr>
          <w:i/>
        </w:rPr>
      </w:pPr>
    </w:p>
    <w:p w14:paraId="703F3E21" w14:textId="77777777" w:rsidR="00932BF8" w:rsidRPr="008816CD" w:rsidRDefault="00932BF8" w:rsidP="008816CD">
      <w:pPr>
        <w:spacing w:after="0" w:line="240" w:lineRule="auto"/>
        <w:ind w:right="-450"/>
        <w:jc w:val="both"/>
        <w:rPr>
          <w:rFonts w:ascii="Times New Roman" w:eastAsia="Times New Roman" w:hAnsi="Times New Roman" w:cs="Times New Roman"/>
          <w:b/>
          <w:bCs/>
          <w:color w:val="7030A0"/>
          <w:sz w:val="24"/>
          <w:szCs w:val="24"/>
        </w:rPr>
      </w:pPr>
      <w:r w:rsidRPr="008816CD">
        <w:rPr>
          <w:rFonts w:ascii="Times New Roman" w:eastAsia="Times New Roman" w:hAnsi="Times New Roman" w:cs="Times New Roman"/>
          <w:b/>
          <w:bCs/>
          <w:color w:val="7030A0"/>
          <w:sz w:val="24"/>
          <w:szCs w:val="24"/>
        </w:rPr>
        <w:t>Scope and Coverage</w:t>
      </w:r>
    </w:p>
    <w:p w14:paraId="453F5F8A" w14:textId="77777777" w:rsidR="007F5995" w:rsidRPr="008816CD" w:rsidRDefault="00AC728A" w:rsidP="008816CD">
      <w:pPr>
        <w:spacing w:after="0" w:line="240" w:lineRule="auto"/>
        <w:ind w:right="-450"/>
        <w:jc w:val="both"/>
        <w:rPr>
          <w:rFonts w:ascii="Times New Roman" w:hAnsi="Times New Roman" w:cs="Times New Roman"/>
          <w:sz w:val="24"/>
          <w:szCs w:val="24"/>
        </w:rPr>
      </w:pPr>
      <w:r w:rsidRPr="008816CD">
        <w:rPr>
          <w:rStyle w:val="markedcontent"/>
          <w:rFonts w:ascii="Times New Roman" w:hAnsi="Times New Roman" w:cs="Times New Roman"/>
          <w:sz w:val="24"/>
          <w:szCs w:val="24"/>
        </w:rPr>
        <w:lastRenderedPageBreak/>
        <w:t>The study was conducted in Nakawa division in Kampala city due to poor solid waste management (SWM) facilities, practices and strategies characterized by poor littering of solid waste leading to public health risks and diseases caused by vectors and rodents.</w:t>
      </w:r>
      <w:r w:rsidRPr="008816CD">
        <w:rPr>
          <w:rFonts w:ascii="Times New Roman" w:hAnsi="Times New Roman" w:cs="Times New Roman"/>
          <w:sz w:val="24"/>
          <w:szCs w:val="24"/>
        </w:rPr>
        <w:t xml:space="preserve"> Therefore, modern waste management approaches/practices and new technologies should be able to encourage reduced waste generation, re-use, recycling, composting, and safe disposal through landfills.</w:t>
      </w:r>
    </w:p>
    <w:p w14:paraId="2B410C2C" w14:textId="77777777" w:rsidR="00AC728A" w:rsidRPr="008816CD" w:rsidRDefault="00AC728A" w:rsidP="008816CD">
      <w:pPr>
        <w:spacing w:after="0" w:line="240" w:lineRule="auto"/>
        <w:ind w:right="-450"/>
        <w:jc w:val="both"/>
        <w:rPr>
          <w:rFonts w:ascii="Times New Roman" w:eastAsia="Times New Roman" w:hAnsi="Times New Roman" w:cs="Times New Roman"/>
          <w:b/>
          <w:bCs/>
          <w:color w:val="7030A0"/>
          <w:sz w:val="24"/>
          <w:szCs w:val="24"/>
        </w:rPr>
      </w:pPr>
    </w:p>
    <w:p w14:paraId="797CC20E" w14:textId="77777777" w:rsidR="007E4E46" w:rsidRPr="008816CD" w:rsidRDefault="007E4E46" w:rsidP="008816CD">
      <w:pPr>
        <w:spacing w:after="0" w:line="240" w:lineRule="auto"/>
        <w:ind w:right="-450"/>
        <w:jc w:val="both"/>
        <w:rPr>
          <w:rFonts w:ascii="Times New Roman" w:eastAsia="Times New Roman" w:hAnsi="Times New Roman" w:cs="Times New Roman"/>
          <w:b/>
          <w:bCs/>
          <w:color w:val="7030A0"/>
          <w:sz w:val="24"/>
          <w:szCs w:val="24"/>
        </w:rPr>
      </w:pPr>
      <w:r w:rsidRPr="008816CD">
        <w:rPr>
          <w:rFonts w:ascii="Times New Roman" w:eastAsia="Times New Roman" w:hAnsi="Times New Roman" w:cs="Times New Roman"/>
          <w:b/>
          <w:bCs/>
          <w:color w:val="7030A0"/>
          <w:sz w:val="24"/>
          <w:szCs w:val="24"/>
        </w:rPr>
        <w:t>Objectives</w:t>
      </w:r>
    </w:p>
    <w:p w14:paraId="422D9DA1" w14:textId="77777777" w:rsidR="009B72B0" w:rsidRPr="008816CD" w:rsidRDefault="009B72B0" w:rsidP="008816CD">
      <w:pPr>
        <w:spacing w:after="0" w:line="240" w:lineRule="auto"/>
        <w:ind w:right="-450"/>
        <w:jc w:val="both"/>
        <w:rPr>
          <w:rFonts w:ascii="Times New Roman" w:eastAsia="Times New Roman" w:hAnsi="Times New Roman" w:cs="Times New Roman"/>
          <w:b/>
          <w:bCs/>
          <w:color w:val="7030A0"/>
          <w:sz w:val="24"/>
          <w:szCs w:val="24"/>
        </w:rPr>
      </w:pPr>
      <w:r w:rsidRPr="008816CD">
        <w:rPr>
          <w:rFonts w:ascii="Times New Roman" w:hAnsi="Times New Roman" w:cs="Times New Roman"/>
          <w:sz w:val="24"/>
          <w:szCs w:val="24"/>
        </w:rPr>
        <w:t>The aim of the study was to assess the current status of facilities, approaches, practices, technologies and strategies adopted in managing solid waste in Nakawa urban division, Kampala city, in view of the areas recent experience and development trends</w:t>
      </w:r>
      <w:r w:rsidR="00154702" w:rsidRPr="008816CD">
        <w:rPr>
          <w:rFonts w:ascii="Times New Roman" w:hAnsi="Times New Roman" w:cs="Times New Roman"/>
          <w:sz w:val="24"/>
          <w:szCs w:val="24"/>
        </w:rPr>
        <w:t>.</w:t>
      </w:r>
    </w:p>
    <w:p w14:paraId="6B04FDC8" w14:textId="77777777" w:rsidR="001D007B" w:rsidRPr="008816CD" w:rsidRDefault="001D007B" w:rsidP="008816CD">
      <w:pPr>
        <w:spacing w:after="0" w:line="240" w:lineRule="auto"/>
        <w:rPr>
          <w:rFonts w:ascii="Times New Roman" w:eastAsia="Times New Roman" w:hAnsi="Times New Roman" w:cs="Times New Roman"/>
          <w:bCs/>
          <w:iCs/>
          <w:sz w:val="24"/>
          <w:szCs w:val="24"/>
        </w:rPr>
      </w:pPr>
    </w:p>
    <w:p w14:paraId="3988C8C2" w14:textId="77777777" w:rsidR="009B72B0" w:rsidRPr="008816CD" w:rsidRDefault="009B72B0" w:rsidP="008816CD">
      <w:pPr>
        <w:spacing w:after="0" w:line="240" w:lineRule="auto"/>
        <w:ind w:right="-360"/>
        <w:rPr>
          <w:rFonts w:ascii="Times New Roman" w:eastAsia="Times New Roman" w:hAnsi="Times New Roman" w:cs="Times New Roman"/>
          <w:bCs/>
          <w:i/>
          <w:sz w:val="24"/>
          <w:szCs w:val="24"/>
        </w:rPr>
      </w:pPr>
      <w:r w:rsidRPr="008816CD">
        <w:rPr>
          <w:rFonts w:ascii="Times New Roman" w:eastAsia="Times New Roman" w:hAnsi="Times New Roman" w:cs="Times New Roman"/>
          <w:bCs/>
          <w:iCs/>
          <w:sz w:val="24"/>
          <w:szCs w:val="24"/>
        </w:rPr>
        <w:t>Specifically, the study aimed at achieving the following objectives</w:t>
      </w:r>
      <w:r w:rsidRPr="008816CD">
        <w:rPr>
          <w:rFonts w:ascii="Times New Roman" w:eastAsia="Times New Roman" w:hAnsi="Times New Roman" w:cs="Times New Roman"/>
          <w:bCs/>
          <w:i/>
          <w:sz w:val="24"/>
          <w:szCs w:val="24"/>
        </w:rPr>
        <w:t>:</w:t>
      </w:r>
    </w:p>
    <w:p w14:paraId="4F8A91EB" w14:textId="77777777" w:rsidR="009B72B0" w:rsidRPr="008816CD" w:rsidRDefault="009B72B0" w:rsidP="008816CD">
      <w:pPr>
        <w:spacing w:after="0" w:line="240" w:lineRule="auto"/>
        <w:ind w:right="-360"/>
        <w:rPr>
          <w:rFonts w:ascii="Times New Roman" w:eastAsia="Times New Roman" w:hAnsi="Times New Roman" w:cs="Times New Roman"/>
          <w:sz w:val="24"/>
          <w:szCs w:val="24"/>
        </w:rPr>
      </w:pPr>
    </w:p>
    <w:p w14:paraId="120CBD3D" w14:textId="77777777" w:rsidR="009B72B0" w:rsidRPr="008816CD" w:rsidRDefault="009B72B0" w:rsidP="008816CD">
      <w:pPr>
        <w:pStyle w:val="ListParagraph"/>
        <w:numPr>
          <w:ilvl w:val="0"/>
          <w:numId w:val="27"/>
        </w:numPr>
        <w:spacing w:after="0" w:line="240" w:lineRule="auto"/>
        <w:ind w:right="-360"/>
        <w:jc w:val="both"/>
        <w:rPr>
          <w:rFonts w:ascii="Times New Roman" w:eastAsia="Times New Roman" w:hAnsi="Times New Roman" w:cs="Times New Roman"/>
          <w:sz w:val="24"/>
          <w:szCs w:val="24"/>
        </w:rPr>
      </w:pPr>
      <w:r w:rsidRPr="008816CD">
        <w:rPr>
          <w:rFonts w:ascii="Times New Roman" w:eastAsia="Times New Roman" w:hAnsi="Times New Roman" w:cs="Times New Roman"/>
          <w:sz w:val="24"/>
          <w:szCs w:val="24"/>
        </w:rPr>
        <w:t>To examine current state of solid waste management facilities in Nakawa Division</w:t>
      </w:r>
    </w:p>
    <w:p w14:paraId="0DC490F9" w14:textId="77777777" w:rsidR="009B72B0" w:rsidRPr="008816CD" w:rsidRDefault="009B72B0" w:rsidP="008816CD">
      <w:pPr>
        <w:pStyle w:val="ListParagraph"/>
        <w:numPr>
          <w:ilvl w:val="0"/>
          <w:numId w:val="27"/>
        </w:numPr>
        <w:spacing w:after="0" w:line="240" w:lineRule="auto"/>
        <w:ind w:right="-360"/>
        <w:jc w:val="both"/>
        <w:rPr>
          <w:rFonts w:ascii="Times New Roman" w:eastAsia="Times New Roman" w:hAnsi="Times New Roman" w:cs="Times New Roman"/>
          <w:sz w:val="24"/>
          <w:szCs w:val="24"/>
        </w:rPr>
      </w:pPr>
      <w:r w:rsidRPr="008816CD">
        <w:rPr>
          <w:rFonts w:ascii="Times New Roman" w:eastAsia="Times New Roman" w:hAnsi="Times New Roman" w:cs="Times New Roman"/>
          <w:sz w:val="24"/>
          <w:szCs w:val="24"/>
        </w:rPr>
        <w:t xml:space="preserve">To examine the current </w:t>
      </w:r>
      <w:r w:rsidRPr="008816CD">
        <w:rPr>
          <w:rFonts w:ascii="Times New Roman" w:hAnsi="Times New Roman" w:cs="Times New Roman"/>
          <w:sz w:val="24"/>
          <w:szCs w:val="24"/>
        </w:rPr>
        <w:t xml:space="preserve">solid waste management </w:t>
      </w:r>
      <w:r w:rsidRPr="008816CD">
        <w:rPr>
          <w:rFonts w:ascii="Times New Roman" w:eastAsia="Times New Roman" w:hAnsi="Times New Roman" w:cs="Times New Roman"/>
          <w:sz w:val="24"/>
          <w:szCs w:val="24"/>
        </w:rPr>
        <w:t>approaches, practices and technologies/innovations used in Nakawa Division</w:t>
      </w:r>
    </w:p>
    <w:p w14:paraId="48FA62B2" w14:textId="77777777" w:rsidR="009B72B0" w:rsidRPr="008816CD" w:rsidRDefault="009B72B0" w:rsidP="008816CD">
      <w:pPr>
        <w:pStyle w:val="ListParagraph"/>
        <w:numPr>
          <w:ilvl w:val="0"/>
          <w:numId w:val="27"/>
        </w:numPr>
        <w:spacing w:after="0" w:line="240" w:lineRule="auto"/>
        <w:ind w:right="-360"/>
        <w:jc w:val="both"/>
        <w:rPr>
          <w:rFonts w:ascii="Times New Roman" w:eastAsia="Times New Roman" w:hAnsi="Times New Roman" w:cs="Times New Roman"/>
          <w:sz w:val="24"/>
          <w:szCs w:val="24"/>
        </w:rPr>
      </w:pPr>
      <w:r w:rsidRPr="008816CD">
        <w:rPr>
          <w:rFonts w:ascii="Times New Roman" w:eastAsia="Times New Roman" w:hAnsi="Times New Roman" w:cs="Times New Roman"/>
          <w:sz w:val="24"/>
          <w:szCs w:val="24"/>
        </w:rPr>
        <w:t xml:space="preserve">To examine the main challenges </w:t>
      </w:r>
      <w:r w:rsidRPr="008816CD">
        <w:rPr>
          <w:rFonts w:ascii="Times New Roman" w:hAnsi="Times New Roman" w:cs="Times New Roman"/>
          <w:sz w:val="24"/>
          <w:szCs w:val="24"/>
        </w:rPr>
        <w:t xml:space="preserve">hindering effective </w:t>
      </w:r>
      <w:r w:rsidRPr="008816CD">
        <w:rPr>
          <w:rFonts w:ascii="Times New Roman" w:eastAsia="Times New Roman" w:hAnsi="Times New Roman" w:cs="Times New Roman"/>
          <w:sz w:val="24"/>
          <w:szCs w:val="24"/>
        </w:rPr>
        <w:t>solid waste management in Nakawa urban division; and</w:t>
      </w:r>
    </w:p>
    <w:p w14:paraId="48A91005" w14:textId="77777777" w:rsidR="009B72B0" w:rsidRPr="008816CD" w:rsidRDefault="009B72B0" w:rsidP="008816CD">
      <w:pPr>
        <w:pStyle w:val="ListParagraph"/>
        <w:numPr>
          <w:ilvl w:val="0"/>
          <w:numId w:val="27"/>
        </w:numPr>
        <w:spacing w:after="0" w:line="240" w:lineRule="auto"/>
        <w:ind w:right="-360"/>
        <w:jc w:val="both"/>
        <w:rPr>
          <w:rFonts w:ascii="Times New Roman" w:eastAsia="Times New Roman" w:hAnsi="Times New Roman" w:cs="Times New Roman"/>
          <w:sz w:val="24"/>
          <w:szCs w:val="24"/>
        </w:rPr>
      </w:pPr>
      <w:r w:rsidRPr="008816CD">
        <w:rPr>
          <w:rFonts w:ascii="Times New Roman" w:eastAsia="Times New Roman" w:hAnsi="Times New Roman" w:cs="Times New Roman"/>
          <w:sz w:val="24"/>
          <w:szCs w:val="24"/>
        </w:rPr>
        <w:t>To propose strategies for improving solid waste management in Nakawa urban division in view of the region’s recent experience and development trends</w:t>
      </w:r>
      <w:r w:rsidR="0099486A" w:rsidRPr="008816CD">
        <w:rPr>
          <w:rFonts w:ascii="Times New Roman" w:eastAsia="Times New Roman" w:hAnsi="Times New Roman" w:cs="Times New Roman"/>
          <w:sz w:val="24"/>
          <w:szCs w:val="24"/>
        </w:rPr>
        <w:t>.</w:t>
      </w:r>
    </w:p>
    <w:p w14:paraId="18D862FD" w14:textId="77777777" w:rsidR="009B72B0" w:rsidRPr="008816CD" w:rsidRDefault="009B72B0" w:rsidP="008816CD">
      <w:pPr>
        <w:spacing w:after="0" w:line="240" w:lineRule="auto"/>
        <w:ind w:right="-450"/>
        <w:jc w:val="both"/>
        <w:rPr>
          <w:rFonts w:ascii="Times New Roman" w:eastAsia="Times New Roman" w:hAnsi="Times New Roman" w:cs="Times New Roman"/>
          <w:b/>
          <w:bCs/>
          <w:color w:val="7030A0"/>
          <w:sz w:val="24"/>
          <w:szCs w:val="24"/>
        </w:rPr>
      </w:pPr>
    </w:p>
    <w:p w14:paraId="405A4F37" w14:textId="77777777" w:rsidR="00932BF8" w:rsidRPr="008816CD" w:rsidRDefault="00932BF8" w:rsidP="008816CD">
      <w:pPr>
        <w:spacing w:after="0" w:line="240" w:lineRule="auto"/>
        <w:ind w:right="-450"/>
        <w:jc w:val="both"/>
        <w:rPr>
          <w:rFonts w:ascii="Times New Roman" w:eastAsia="Times New Roman" w:hAnsi="Times New Roman" w:cs="Times New Roman"/>
          <w:b/>
          <w:bCs/>
          <w:color w:val="7030A0"/>
          <w:sz w:val="24"/>
          <w:szCs w:val="24"/>
        </w:rPr>
      </w:pPr>
      <w:r w:rsidRPr="008816CD">
        <w:rPr>
          <w:rFonts w:ascii="Times New Roman" w:eastAsia="Times New Roman" w:hAnsi="Times New Roman" w:cs="Times New Roman"/>
          <w:b/>
          <w:bCs/>
          <w:color w:val="7030A0"/>
          <w:sz w:val="24"/>
          <w:szCs w:val="24"/>
        </w:rPr>
        <w:t>Methods</w:t>
      </w:r>
    </w:p>
    <w:p w14:paraId="639DB982" w14:textId="77777777" w:rsidR="00C81754" w:rsidRPr="008816CD" w:rsidRDefault="00C81754" w:rsidP="008816CD">
      <w:pPr>
        <w:spacing w:after="0" w:line="240" w:lineRule="auto"/>
        <w:ind w:right="-450"/>
        <w:jc w:val="both"/>
        <w:rPr>
          <w:rFonts w:ascii="Times New Roman" w:hAnsi="Times New Roman" w:cs="Times New Roman"/>
          <w:sz w:val="24"/>
          <w:szCs w:val="24"/>
        </w:rPr>
      </w:pPr>
      <w:r w:rsidRPr="008816CD">
        <w:rPr>
          <w:rStyle w:val="markedcontent"/>
          <w:rFonts w:ascii="Times New Roman" w:hAnsi="Times New Roman" w:cs="Times New Roman"/>
          <w:sz w:val="24"/>
          <w:szCs w:val="24"/>
        </w:rPr>
        <w:t>The study heavily relied on review of secondary data /documents especially government reports, online data sources (internet sources) as well as research papers and published articles to generate more evidence to support the study findings. Also f</w:t>
      </w:r>
      <w:r w:rsidRPr="008816CD">
        <w:rPr>
          <w:rFonts w:ascii="Times New Roman" w:hAnsi="Times New Roman" w:cs="Times New Roman"/>
          <w:sz w:val="24"/>
          <w:szCs w:val="24"/>
        </w:rPr>
        <w:t>ace-to face interviews were conducted with Nakawa division technical staff, policy- makers, community leaders, and private solid waste operators and through field trips to landfills and dumping sites</w:t>
      </w:r>
    </w:p>
    <w:p w14:paraId="34E2A9D6" w14:textId="77777777" w:rsidR="00233355" w:rsidRPr="008816CD" w:rsidRDefault="00233355" w:rsidP="008816CD">
      <w:pPr>
        <w:spacing w:after="0" w:line="240" w:lineRule="auto"/>
        <w:ind w:right="-450"/>
        <w:jc w:val="both"/>
        <w:rPr>
          <w:rFonts w:ascii="Times New Roman" w:hAnsi="Times New Roman" w:cs="Times New Roman"/>
          <w:sz w:val="24"/>
          <w:szCs w:val="24"/>
        </w:rPr>
      </w:pPr>
    </w:p>
    <w:p w14:paraId="769A4903" w14:textId="77777777" w:rsidR="00932BF8" w:rsidRPr="008816CD" w:rsidRDefault="00932BF8" w:rsidP="008816CD">
      <w:pPr>
        <w:spacing w:after="0" w:line="240" w:lineRule="auto"/>
        <w:ind w:right="-450"/>
        <w:jc w:val="both"/>
        <w:rPr>
          <w:rFonts w:ascii="Times New Roman" w:eastAsia="Times New Roman" w:hAnsi="Times New Roman" w:cs="Times New Roman"/>
          <w:b/>
          <w:bCs/>
          <w:color w:val="7030A0"/>
          <w:sz w:val="24"/>
          <w:szCs w:val="24"/>
        </w:rPr>
      </w:pPr>
      <w:r w:rsidRPr="008816CD">
        <w:rPr>
          <w:rFonts w:ascii="Times New Roman" w:eastAsia="Times New Roman" w:hAnsi="Times New Roman" w:cs="Times New Roman"/>
          <w:b/>
          <w:bCs/>
          <w:color w:val="7030A0"/>
          <w:sz w:val="24"/>
          <w:szCs w:val="24"/>
        </w:rPr>
        <w:t>Results</w:t>
      </w:r>
    </w:p>
    <w:p w14:paraId="17EFE2DE" w14:textId="77777777" w:rsidR="003B26D2" w:rsidRPr="00C7369B" w:rsidRDefault="003B26D2" w:rsidP="008816CD">
      <w:pPr>
        <w:spacing w:line="240" w:lineRule="auto"/>
        <w:ind w:right="-450"/>
        <w:jc w:val="both"/>
        <w:rPr>
          <w:rFonts w:ascii="Times New Roman" w:hAnsi="Times New Roman" w:cs="Times New Roman"/>
          <w:sz w:val="24"/>
          <w:szCs w:val="24"/>
        </w:rPr>
      </w:pPr>
      <w:r w:rsidRPr="00C7369B">
        <w:rPr>
          <w:rStyle w:val="markedcontent"/>
          <w:rFonts w:ascii="Times New Roman" w:hAnsi="Times New Roman" w:cs="Times New Roman"/>
          <w:sz w:val="24"/>
          <w:szCs w:val="24"/>
        </w:rPr>
        <w:t xml:space="preserve">The results showed that </w:t>
      </w:r>
      <w:r w:rsidR="00D34514" w:rsidRPr="00C7369B">
        <w:rPr>
          <w:rFonts w:ascii="Times New Roman" w:eastAsia="Times New Roman" w:hAnsi="Times New Roman" w:cs="Times New Roman"/>
          <w:sz w:val="24"/>
          <w:szCs w:val="24"/>
        </w:rPr>
        <w:t xml:space="preserve">Nakawa Division has demonstrated some level of improvement in SWM with respect to facilities, approaches, methods, technologies and strategies used amid high rates of SW generation by the high population. However, some </w:t>
      </w:r>
      <w:r w:rsidRPr="00C7369B">
        <w:rPr>
          <w:rStyle w:val="markedcontent"/>
          <w:rFonts w:ascii="Times New Roman" w:hAnsi="Times New Roman" w:cs="Times New Roman"/>
          <w:sz w:val="24"/>
          <w:szCs w:val="24"/>
        </w:rPr>
        <w:t xml:space="preserve">SWM facilities or garbage skips used in Nakawa division are still of poor quality having weak rusty metal and too small to store huge solid waste generated per week. Some of the containers/garbage skips were in wrong places </w:t>
      </w:r>
      <w:r w:rsidRPr="00C7369B">
        <w:rPr>
          <w:rFonts w:ascii="Times New Roman" w:eastAsia="Times New Roman" w:hAnsi="Times New Roman" w:cs="Times New Roman"/>
          <w:sz w:val="24"/>
          <w:szCs w:val="24"/>
        </w:rPr>
        <w:t>near the</w:t>
      </w:r>
      <w:r w:rsidR="001F2AE5" w:rsidRPr="00C7369B">
        <w:rPr>
          <w:rFonts w:ascii="Times New Roman" w:eastAsia="Times New Roman" w:hAnsi="Times New Roman" w:cs="Times New Roman"/>
          <w:sz w:val="24"/>
          <w:szCs w:val="24"/>
        </w:rPr>
        <w:t xml:space="preserve"> roads and did</w:t>
      </w:r>
      <w:r w:rsidRPr="00C7369B">
        <w:rPr>
          <w:rFonts w:ascii="Times New Roman" w:eastAsia="Times New Roman" w:hAnsi="Times New Roman" w:cs="Times New Roman"/>
          <w:sz w:val="24"/>
          <w:szCs w:val="24"/>
        </w:rPr>
        <w:t xml:space="preserve"> not allow for sorting at the source and lacked convenient handles. Due to poor support facilities, most of the solid waste ended up being dumped just outside of the collection facilities hence littering the waste collection sites in the division.  They therefore failed to support the fundamental principles of “reduce, reuse, and recycle due to their non-compliance despite improvements in staffing and adoption of self –loading system technologies.</w:t>
      </w:r>
      <w:r w:rsidRPr="00C7369B">
        <w:rPr>
          <w:rStyle w:val="markedcontent"/>
          <w:rFonts w:ascii="Times New Roman" w:hAnsi="Times New Roman" w:cs="Times New Roman"/>
          <w:sz w:val="24"/>
          <w:szCs w:val="24"/>
        </w:rPr>
        <w:t xml:space="preserve"> It means that, a</w:t>
      </w:r>
      <w:r w:rsidRPr="00C7369B">
        <w:rPr>
          <w:rFonts w:ascii="Times New Roman" w:hAnsi="Times New Roman" w:cs="Times New Roman"/>
          <w:sz w:val="24"/>
          <w:szCs w:val="24"/>
        </w:rPr>
        <w:t xml:space="preserve"> large proportion of waste is not re-used and waste sorting is also rare making it difficult to re-cycle or compost. As a result, a large proportion of solid waste is mostly disposed of on open dump sites (landfill) and many times burnt especially at household level. The variations in waste management practices in the division are due to limited funding, </w:t>
      </w:r>
      <w:r w:rsidRPr="00C7369B">
        <w:rPr>
          <w:rFonts w:ascii="Times New Roman" w:eastAsia="Times New Roman" w:hAnsi="Times New Roman" w:cs="Times New Roman"/>
          <w:sz w:val="24"/>
          <w:szCs w:val="24"/>
        </w:rPr>
        <w:t>slow adoption of SWM technologies,</w:t>
      </w:r>
      <w:r w:rsidRPr="00C7369B">
        <w:rPr>
          <w:rFonts w:ascii="Times New Roman" w:hAnsi="Times New Roman" w:cs="Times New Roman"/>
          <w:sz w:val="24"/>
          <w:szCs w:val="24"/>
        </w:rPr>
        <w:t xml:space="preserve"> </w:t>
      </w:r>
      <w:r w:rsidRPr="00C7369B">
        <w:rPr>
          <w:rFonts w:ascii="Times New Roman" w:eastAsia="Times New Roman" w:hAnsi="Times New Roman" w:cs="Times New Roman"/>
          <w:sz w:val="24"/>
          <w:szCs w:val="24"/>
        </w:rPr>
        <w:t>limited education of the population, limited capacity of private operators,</w:t>
      </w:r>
      <w:r w:rsidRPr="00C7369B">
        <w:rPr>
          <w:rFonts w:ascii="Times New Roman" w:hAnsi="Times New Roman" w:cs="Times New Roman"/>
          <w:sz w:val="24"/>
          <w:szCs w:val="24"/>
        </w:rPr>
        <w:t xml:space="preserve"> composition and big quantity of waste generated and collection is often from source(temporary dumping ground), and final disposal is often at landfill at Kiteezi.</w:t>
      </w:r>
    </w:p>
    <w:p w14:paraId="68DF0BFA" w14:textId="77777777" w:rsidR="003B26D2" w:rsidRPr="008816CD" w:rsidRDefault="003B26D2" w:rsidP="008816CD">
      <w:pPr>
        <w:spacing w:after="0" w:line="240" w:lineRule="auto"/>
        <w:ind w:right="-450"/>
        <w:jc w:val="both"/>
        <w:rPr>
          <w:rFonts w:ascii="Times New Roman" w:eastAsia="Times New Roman" w:hAnsi="Times New Roman" w:cs="Times New Roman"/>
          <w:b/>
          <w:bCs/>
          <w:color w:val="7030A0"/>
          <w:sz w:val="24"/>
          <w:szCs w:val="24"/>
        </w:rPr>
      </w:pPr>
    </w:p>
    <w:p w14:paraId="4FDB71E7" w14:textId="77777777" w:rsidR="00932BF8" w:rsidRPr="008816CD" w:rsidRDefault="00932BF8" w:rsidP="008816CD">
      <w:pPr>
        <w:spacing w:after="0" w:line="240" w:lineRule="auto"/>
        <w:ind w:right="-450"/>
        <w:jc w:val="both"/>
        <w:rPr>
          <w:rFonts w:ascii="Times New Roman" w:eastAsia="Times New Roman" w:hAnsi="Times New Roman" w:cs="Times New Roman"/>
          <w:b/>
          <w:bCs/>
          <w:color w:val="7030A0"/>
          <w:sz w:val="24"/>
          <w:szCs w:val="24"/>
        </w:rPr>
      </w:pPr>
      <w:r w:rsidRPr="008816CD">
        <w:rPr>
          <w:rFonts w:ascii="Times New Roman" w:eastAsia="Times New Roman" w:hAnsi="Times New Roman" w:cs="Times New Roman"/>
          <w:b/>
          <w:bCs/>
          <w:color w:val="7030A0"/>
          <w:sz w:val="24"/>
          <w:szCs w:val="24"/>
        </w:rPr>
        <w:t>Policy Implications</w:t>
      </w:r>
    </w:p>
    <w:p w14:paraId="30AD7CF7" w14:textId="77777777" w:rsidR="000A294D" w:rsidRPr="008816CD" w:rsidRDefault="000A294D" w:rsidP="001B71B0">
      <w:pPr>
        <w:pStyle w:val="NormalWeb"/>
        <w:ind w:right="-450"/>
        <w:jc w:val="both"/>
      </w:pPr>
      <w:r w:rsidRPr="008816CD">
        <w:rPr>
          <w:iCs/>
        </w:rPr>
        <w:t>The rapid urban population growth in Kampala City and in Nakawa division in particular has increased the generation of waste, making it impossible for the division authority to manage the waste effectively due to limited financial resources. All this, coupled with the declining landfill capacities and rising real costs of disposal due to high fuel prices, has attracted the attention of the growing population, yet the health and sustainability of the environment have to be guaranteed</w:t>
      </w:r>
      <w:r w:rsidRPr="008816CD">
        <w:rPr>
          <w:i/>
          <w:iCs/>
        </w:rPr>
        <w:t>.</w:t>
      </w:r>
    </w:p>
    <w:p w14:paraId="0A9FE59A" w14:textId="77777777" w:rsidR="000A294D" w:rsidRPr="008816CD" w:rsidRDefault="000A294D" w:rsidP="001B71B0">
      <w:pPr>
        <w:pStyle w:val="NormalWeb"/>
        <w:ind w:right="-450"/>
        <w:jc w:val="both"/>
      </w:pPr>
      <w:r w:rsidRPr="008816CD">
        <w:t>There is medium term plan by KCCA to purchase two trucks for each of the five divisions of Kampala. And long term plan to have a truck per the 99 parishes in 5 Kampala City divisions. The KCCA is seeking UGX 12 billion for purchase of garbage collection trucks.</w:t>
      </w:r>
    </w:p>
    <w:p w14:paraId="3337FE91" w14:textId="77777777" w:rsidR="001D72D3" w:rsidRPr="008816CD" w:rsidRDefault="000A294D" w:rsidP="001B71B0">
      <w:pPr>
        <w:spacing w:after="0" w:line="240" w:lineRule="auto"/>
        <w:ind w:right="-450"/>
        <w:jc w:val="both"/>
        <w:rPr>
          <w:rFonts w:ascii="Times New Roman" w:eastAsia="Times New Roman" w:hAnsi="Times New Roman" w:cs="Times New Roman"/>
          <w:b/>
          <w:bCs/>
          <w:color w:val="7030A0"/>
          <w:sz w:val="24"/>
          <w:szCs w:val="24"/>
        </w:rPr>
      </w:pPr>
      <w:r w:rsidRPr="008816CD">
        <w:rPr>
          <w:rFonts w:ascii="Times New Roman" w:hAnsi="Times New Roman" w:cs="Times New Roman"/>
          <w:sz w:val="24"/>
          <w:szCs w:val="24"/>
        </w:rPr>
        <w:t>Recycling and use of landfills for waste-disposal doesn’t provide a permanent solution.  There is need to find better ways of optimizing waste as energy source</w:t>
      </w:r>
      <w:r w:rsidR="00FF0E79">
        <w:rPr>
          <w:rFonts w:ascii="Times New Roman" w:hAnsi="Times New Roman" w:cs="Times New Roman"/>
          <w:sz w:val="24"/>
          <w:szCs w:val="24"/>
        </w:rPr>
        <w:t>.</w:t>
      </w:r>
    </w:p>
    <w:p w14:paraId="062DCE4E" w14:textId="77777777" w:rsidR="00571B39" w:rsidRPr="008816CD" w:rsidRDefault="00571B39" w:rsidP="001B71B0">
      <w:pPr>
        <w:spacing w:after="0" w:line="240" w:lineRule="auto"/>
        <w:ind w:right="-450"/>
        <w:jc w:val="both"/>
        <w:rPr>
          <w:rFonts w:ascii="Times New Roman" w:eastAsia="Times New Roman" w:hAnsi="Times New Roman" w:cs="Times New Roman"/>
          <w:b/>
          <w:bCs/>
          <w:color w:val="7030A0"/>
          <w:sz w:val="24"/>
          <w:szCs w:val="24"/>
        </w:rPr>
      </w:pPr>
    </w:p>
    <w:p w14:paraId="265040B5" w14:textId="77777777" w:rsidR="003B26D2" w:rsidRPr="008816CD" w:rsidRDefault="003B26D2" w:rsidP="001B71B0">
      <w:pPr>
        <w:spacing w:after="0" w:line="240" w:lineRule="auto"/>
        <w:ind w:right="-450"/>
        <w:jc w:val="both"/>
        <w:rPr>
          <w:rFonts w:ascii="Times New Roman" w:eastAsia="Times New Roman" w:hAnsi="Times New Roman" w:cs="Times New Roman"/>
          <w:b/>
          <w:bCs/>
          <w:color w:val="7030A0"/>
          <w:sz w:val="24"/>
          <w:szCs w:val="24"/>
        </w:rPr>
      </w:pPr>
    </w:p>
    <w:p w14:paraId="6FCF2655" w14:textId="77777777" w:rsidR="00932BF8" w:rsidRPr="008816CD" w:rsidRDefault="00932BF8" w:rsidP="001B71B0">
      <w:pPr>
        <w:spacing w:after="0" w:line="240" w:lineRule="auto"/>
        <w:ind w:right="-450"/>
        <w:jc w:val="both"/>
        <w:rPr>
          <w:rFonts w:ascii="Times New Roman" w:eastAsia="Times New Roman" w:hAnsi="Times New Roman" w:cs="Times New Roman"/>
          <w:b/>
          <w:bCs/>
          <w:color w:val="7030A0"/>
          <w:sz w:val="24"/>
          <w:szCs w:val="24"/>
        </w:rPr>
      </w:pPr>
      <w:r w:rsidRPr="008816CD">
        <w:rPr>
          <w:rFonts w:ascii="Times New Roman" w:eastAsia="Times New Roman" w:hAnsi="Times New Roman" w:cs="Times New Roman"/>
          <w:b/>
          <w:bCs/>
          <w:color w:val="7030A0"/>
          <w:sz w:val="24"/>
          <w:szCs w:val="24"/>
        </w:rPr>
        <w:t xml:space="preserve">Conclusions </w:t>
      </w:r>
    </w:p>
    <w:p w14:paraId="78FE8F20" w14:textId="77777777" w:rsidR="000A294D" w:rsidRPr="008816CD" w:rsidRDefault="000A294D" w:rsidP="001B71B0">
      <w:pPr>
        <w:spacing w:after="0" w:line="240" w:lineRule="auto"/>
        <w:ind w:right="-450"/>
        <w:jc w:val="both"/>
        <w:rPr>
          <w:rFonts w:ascii="Times New Roman" w:eastAsia="Times New Roman" w:hAnsi="Times New Roman" w:cs="Times New Roman"/>
          <w:sz w:val="24"/>
          <w:szCs w:val="24"/>
        </w:rPr>
      </w:pPr>
    </w:p>
    <w:p w14:paraId="58C5AF64" w14:textId="77777777" w:rsidR="000A294D" w:rsidRPr="008816CD" w:rsidRDefault="000A294D" w:rsidP="001B71B0">
      <w:pPr>
        <w:spacing w:after="0" w:line="240" w:lineRule="auto"/>
        <w:ind w:right="-450"/>
        <w:jc w:val="both"/>
        <w:rPr>
          <w:rFonts w:ascii="Times New Roman" w:eastAsia="Times New Roman" w:hAnsi="Times New Roman" w:cs="Times New Roman"/>
          <w:sz w:val="24"/>
          <w:szCs w:val="24"/>
        </w:rPr>
      </w:pPr>
      <w:r w:rsidRPr="008816CD">
        <w:rPr>
          <w:rFonts w:ascii="Times New Roman" w:eastAsia="Times New Roman" w:hAnsi="Times New Roman" w:cs="Times New Roman"/>
          <w:sz w:val="24"/>
          <w:szCs w:val="24"/>
        </w:rPr>
        <w:t xml:space="preserve">The study concludes that Nakawa </w:t>
      </w:r>
      <w:r w:rsidR="00F43998" w:rsidRPr="008816CD">
        <w:rPr>
          <w:rFonts w:ascii="Times New Roman" w:eastAsia="Times New Roman" w:hAnsi="Times New Roman" w:cs="Times New Roman"/>
          <w:sz w:val="24"/>
          <w:szCs w:val="24"/>
        </w:rPr>
        <w:t>Division has</w:t>
      </w:r>
      <w:r w:rsidRPr="008816CD">
        <w:rPr>
          <w:rFonts w:ascii="Times New Roman" w:eastAsia="Times New Roman" w:hAnsi="Times New Roman" w:cs="Times New Roman"/>
          <w:sz w:val="24"/>
          <w:szCs w:val="24"/>
        </w:rPr>
        <w:t xml:space="preserve"> demonstrated some level of improvement in SWM with respect to facilities, approaches, methods, technologies and strategies used amid high rates of SW generation by the high population. </w:t>
      </w:r>
    </w:p>
    <w:p w14:paraId="32E67768" w14:textId="77777777" w:rsidR="000A294D" w:rsidRPr="008816CD" w:rsidRDefault="000A294D" w:rsidP="001B71B0">
      <w:pPr>
        <w:spacing w:after="0" w:line="240" w:lineRule="auto"/>
        <w:ind w:right="-450"/>
        <w:jc w:val="both"/>
        <w:rPr>
          <w:rFonts w:ascii="Times New Roman" w:eastAsia="Times New Roman" w:hAnsi="Times New Roman" w:cs="Times New Roman"/>
          <w:sz w:val="24"/>
          <w:szCs w:val="24"/>
        </w:rPr>
      </w:pPr>
      <w:r w:rsidRPr="008816CD">
        <w:rPr>
          <w:rFonts w:ascii="Times New Roman" w:eastAsia="Times New Roman" w:hAnsi="Times New Roman" w:cs="Times New Roman"/>
          <w:sz w:val="24"/>
          <w:szCs w:val="24"/>
        </w:rPr>
        <w:t>.</w:t>
      </w:r>
      <w:r w:rsidRPr="008816CD">
        <w:rPr>
          <w:rFonts w:ascii="Times New Roman" w:eastAsia="Times New Roman" w:hAnsi="Times New Roman" w:cs="Times New Roman"/>
          <w:sz w:val="24"/>
          <w:szCs w:val="24"/>
        </w:rPr>
        <w:br/>
        <w:t>Evidence shows that there have been perennial challenges of limited financing; increased population growth, high rates of urbanization, slow adoption of SWM technologies, inadequate facilities, limited capacity of private sector, and limited education of the population that have riddled the prospects of improving SWM by the division .</w:t>
      </w:r>
    </w:p>
    <w:p w14:paraId="4E7F8FB8" w14:textId="77777777" w:rsidR="000A294D" w:rsidRPr="008816CD" w:rsidRDefault="000A294D" w:rsidP="001B71B0">
      <w:pPr>
        <w:spacing w:after="0" w:line="240" w:lineRule="auto"/>
        <w:ind w:right="-450"/>
        <w:jc w:val="both"/>
        <w:rPr>
          <w:rFonts w:ascii="Times New Roman" w:eastAsia="Times New Roman" w:hAnsi="Times New Roman" w:cs="Times New Roman"/>
          <w:sz w:val="24"/>
          <w:szCs w:val="24"/>
        </w:rPr>
      </w:pPr>
    </w:p>
    <w:p w14:paraId="0EB975DD" w14:textId="77777777" w:rsidR="000A294D" w:rsidRPr="008816CD" w:rsidRDefault="000A294D" w:rsidP="001B71B0">
      <w:pPr>
        <w:spacing w:after="0" w:line="240" w:lineRule="auto"/>
        <w:ind w:right="-450"/>
        <w:jc w:val="both"/>
        <w:rPr>
          <w:rFonts w:ascii="Times New Roman" w:hAnsi="Times New Roman" w:cs="Times New Roman"/>
          <w:sz w:val="24"/>
          <w:szCs w:val="24"/>
        </w:rPr>
      </w:pPr>
      <w:r w:rsidRPr="008816CD">
        <w:rPr>
          <w:rFonts w:ascii="Times New Roman" w:hAnsi="Times New Roman" w:cs="Times New Roman"/>
          <w:sz w:val="24"/>
          <w:szCs w:val="24"/>
        </w:rPr>
        <w:t>The solid waste in the division is rarely sorted making recycling difficult but also more hazardous to handle from point it is generated to final disposal posing health risks to the general public. In addition, waste collection and transportation is an important municipal service that involves high expenditures if not handled efficiently</w:t>
      </w:r>
    </w:p>
    <w:p w14:paraId="7BEB67F6" w14:textId="77777777" w:rsidR="000A294D" w:rsidRPr="008816CD" w:rsidRDefault="000A294D" w:rsidP="001B71B0">
      <w:pPr>
        <w:spacing w:after="0" w:line="240" w:lineRule="auto"/>
        <w:ind w:right="-450"/>
        <w:jc w:val="both"/>
        <w:rPr>
          <w:rFonts w:ascii="Times New Roman" w:hAnsi="Times New Roman" w:cs="Times New Roman"/>
          <w:sz w:val="24"/>
          <w:szCs w:val="24"/>
        </w:rPr>
      </w:pPr>
    </w:p>
    <w:p w14:paraId="11004FEA" w14:textId="77777777" w:rsidR="000A294D" w:rsidRPr="008816CD" w:rsidRDefault="000A294D" w:rsidP="001B71B0">
      <w:pPr>
        <w:spacing w:after="0" w:line="240" w:lineRule="auto"/>
        <w:ind w:right="-450"/>
        <w:jc w:val="both"/>
        <w:rPr>
          <w:rFonts w:ascii="Times New Roman" w:eastAsia="Times New Roman" w:hAnsi="Times New Roman" w:cs="Times New Roman"/>
          <w:sz w:val="24"/>
          <w:szCs w:val="24"/>
        </w:rPr>
      </w:pPr>
      <w:r w:rsidRPr="008816CD">
        <w:rPr>
          <w:rFonts w:ascii="Times New Roman" w:hAnsi="Times New Roman" w:cs="Times New Roman"/>
          <w:sz w:val="24"/>
          <w:szCs w:val="24"/>
        </w:rPr>
        <w:t>This research paper can be used as an advocacy tool by KCCA to demand for mass sensitization at all levels of its policy, employers, waste handlers and the general public. Based on the foregoing discussion, the following recommendations are proposed</w:t>
      </w:r>
    </w:p>
    <w:p w14:paraId="54068E1C" w14:textId="77777777" w:rsidR="003B26D2" w:rsidRPr="008816CD" w:rsidRDefault="003B26D2" w:rsidP="001B71B0">
      <w:pPr>
        <w:spacing w:after="0" w:line="240" w:lineRule="auto"/>
        <w:ind w:right="-450"/>
        <w:jc w:val="both"/>
        <w:rPr>
          <w:rFonts w:ascii="Times New Roman" w:eastAsia="Times New Roman" w:hAnsi="Times New Roman" w:cs="Times New Roman"/>
          <w:b/>
          <w:bCs/>
          <w:color w:val="7030A0"/>
          <w:sz w:val="24"/>
          <w:szCs w:val="24"/>
        </w:rPr>
      </w:pPr>
    </w:p>
    <w:p w14:paraId="1A86BAAA" w14:textId="77777777" w:rsidR="006120FD" w:rsidRPr="008816CD" w:rsidRDefault="00932BF8" w:rsidP="001B71B0">
      <w:pPr>
        <w:spacing w:after="0" w:line="240" w:lineRule="auto"/>
        <w:ind w:right="-450"/>
        <w:jc w:val="both"/>
        <w:rPr>
          <w:rFonts w:ascii="Times New Roman" w:eastAsia="Times New Roman" w:hAnsi="Times New Roman" w:cs="Times New Roman"/>
          <w:b/>
          <w:bCs/>
          <w:color w:val="7030A0"/>
          <w:sz w:val="24"/>
          <w:szCs w:val="24"/>
        </w:rPr>
      </w:pPr>
      <w:r w:rsidRPr="008816CD">
        <w:rPr>
          <w:rFonts w:ascii="Times New Roman" w:eastAsia="Times New Roman" w:hAnsi="Times New Roman" w:cs="Times New Roman"/>
          <w:b/>
          <w:bCs/>
          <w:color w:val="7030A0"/>
          <w:sz w:val="24"/>
          <w:szCs w:val="24"/>
        </w:rPr>
        <w:t>Recommendations</w:t>
      </w:r>
    </w:p>
    <w:p w14:paraId="3DB3D437" w14:textId="77777777" w:rsidR="000A294D" w:rsidRPr="008816CD" w:rsidRDefault="000A294D" w:rsidP="001B71B0">
      <w:pPr>
        <w:spacing w:after="0" w:line="240" w:lineRule="auto"/>
        <w:ind w:right="-450"/>
        <w:jc w:val="both"/>
        <w:rPr>
          <w:rFonts w:ascii="Times New Roman" w:eastAsia="Times New Roman" w:hAnsi="Times New Roman" w:cs="Times New Roman"/>
          <w:sz w:val="24"/>
          <w:szCs w:val="24"/>
        </w:rPr>
      </w:pPr>
      <w:r w:rsidRPr="008816CD">
        <w:rPr>
          <w:rFonts w:ascii="Times New Roman" w:eastAsia="Times New Roman" w:hAnsi="Times New Roman" w:cs="Times New Roman"/>
          <w:sz w:val="24"/>
          <w:szCs w:val="24"/>
        </w:rPr>
        <w:t>The study findings highlight the need by Nakawa Division to further demonstrate level of improvement in SWM with respect to facilities, approaches, methods, technologies and strategies used amid high rates of SW generation by the high population.</w:t>
      </w:r>
    </w:p>
    <w:p w14:paraId="36E10E42" w14:textId="77777777" w:rsidR="00172347" w:rsidRPr="008816CD" w:rsidRDefault="00172347" w:rsidP="001B71B0">
      <w:pPr>
        <w:spacing w:after="0" w:line="240" w:lineRule="auto"/>
        <w:ind w:right="-450"/>
        <w:jc w:val="both"/>
        <w:rPr>
          <w:rFonts w:ascii="Times New Roman" w:eastAsia="Times New Roman" w:hAnsi="Times New Roman" w:cs="Times New Roman"/>
          <w:sz w:val="24"/>
          <w:szCs w:val="24"/>
        </w:rPr>
      </w:pPr>
      <w:r w:rsidRPr="008816CD">
        <w:rPr>
          <w:rFonts w:ascii="Times New Roman" w:eastAsia="Times New Roman" w:hAnsi="Times New Roman" w:cs="Times New Roman"/>
          <w:sz w:val="24"/>
          <w:szCs w:val="24"/>
        </w:rPr>
        <w:t>In the view of the researcher and the stakeholders engaged, the following policy recommendations need to be undertaken to improve the facilities and methods of SWM in Nakawa division in the short, medium and long term.</w:t>
      </w:r>
    </w:p>
    <w:p w14:paraId="72ECD05E" w14:textId="77777777" w:rsidR="00172347" w:rsidRPr="008816CD" w:rsidRDefault="00172347" w:rsidP="001B71B0">
      <w:pPr>
        <w:pStyle w:val="ListParagraph"/>
        <w:numPr>
          <w:ilvl w:val="0"/>
          <w:numId w:val="28"/>
        </w:numPr>
        <w:spacing w:line="240" w:lineRule="auto"/>
        <w:ind w:right="-450"/>
        <w:jc w:val="both"/>
        <w:rPr>
          <w:rFonts w:ascii="Times New Roman" w:eastAsia="Times New Roman" w:hAnsi="Times New Roman" w:cs="Times New Roman"/>
          <w:sz w:val="24"/>
          <w:szCs w:val="24"/>
        </w:rPr>
      </w:pPr>
      <w:r w:rsidRPr="008816CD">
        <w:rPr>
          <w:rFonts w:ascii="Times New Roman" w:eastAsia="Times New Roman" w:hAnsi="Times New Roman" w:cs="Times New Roman"/>
          <w:sz w:val="24"/>
          <w:szCs w:val="24"/>
        </w:rPr>
        <w:lastRenderedPageBreak/>
        <w:t>The Nakawa division should effectively enforce KCCA ordinance 2000 to avoid illegal dumping of solid waste, monitor performance of private and public operators and regulate the fees paid by the solid waste generators.</w:t>
      </w:r>
    </w:p>
    <w:p w14:paraId="0202908D" w14:textId="77777777" w:rsidR="00172347" w:rsidRPr="008816CD" w:rsidRDefault="00172347" w:rsidP="001B71B0">
      <w:pPr>
        <w:pStyle w:val="ListParagraph"/>
        <w:numPr>
          <w:ilvl w:val="0"/>
          <w:numId w:val="28"/>
        </w:numPr>
        <w:spacing w:line="240" w:lineRule="auto"/>
        <w:ind w:right="-450"/>
        <w:jc w:val="both"/>
        <w:rPr>
          <w:rFonts w:ascii="Times New Roman" w:eastAsia="Times New Roman" w:hAnsi="Times New Roman" w:cs="Times New Roman"/>
          <w:sz w:val="24"/>
          <w:szCs w:val="24"/>
        </w:rPr>
      </w:pPr>
      <w:r w:rsidRPr="008816CD">
        <w:rPr>
          <w:rFonts w:ascii="Times New Roman" w:eastAsia="Times New Roman" w:hAnsi="Times New Roman" w:cs="Times New Roman"/>
          <w:sz w:val="24"/>
          <w:szCs w:val="24"/>
        </w:rPr>
        <w:t xml:space="preserve">The Nakawa division should increase its financing portfolio to support in upgrading and expanding of its existing SWM facilities such </w:t>
      </w:r>
      <w:r w:rsidR="00FF0E79">
        <w:rPr>
          <w:rFonts w:ascii="Times New Roman" w:eastAsia="Times New Roman" w:hAnsi="Times New Roman" w:cs="Times New Roman"/>
          <w:sz w:val="24"/>
          <w:szCs w:val="24"/>
        </w:rPr>
        <w:t xml:space="preserve">as </w:t>
      </w:r>
      <w:r w:rsidRPr="008816CD">
        <w:rPr>
          <w:rFonts w:ascii="Times New Roman" w:eastAsia="Times New Roman" w:hAnsi="Times New Roman" w:cs="Times New Roman"/>
          <w:sz w:val="24"/>
          <w:szCs w:val="24"/>
        </w:rPr>
        <w:t xml:space="preserve">landfills, collection sites, improving access to roads and procurement of effective and sufficient transportation equipment (trucks, trailers and motor-tricycles) suitable for the Uganda SWM terrain. Each truck requires about 40 liters per trip to the landfill at Kiteezi and this money should be readily available. </w:t>
      </w:r>
    </w:p>
    <w:p w14:paraId="37702200" w14:textId="77777777" w:rsidR="00172347" w:rsidRPr="008816CD" w:rsidRDefault="00172347" w:rsidP="001B71B0">
      <w:pPr>
        <w:pStyle w:val="ListParagraph"/>
        <w:numPr>
          <w:ilvl w:val="0"/>
          <w:numId w:val="28"/>
        </w:numPr>
        <w:spacing w:line="240" w:lineRule="auto"/>
        <w:ind w:right="-450"/>
        <w:jc w:val="both"/>
        <w:rPr>
          <w:rFonts w:ascii="Times New Roman" w:eastAsia="Times New Roman" w:hAnsi="Times New Roman" w:cs="Times New Roman"/>
          <w:sz w:val="24"/>
          <w:szCs w:val="24"/>
        </w:rPr>
      </w:pPr>
      <w:r w:rsidRPr="008816CD">
        <w:rPr>
          <w:rFonts w:ascii="Times New Roman" w:eastAsia="Times New Roman" w:hAnsi="Times New Roman" w:cs="Times New Roman"/>
          <w:sz w:val="24"/>
          <w:szCs w:val="24"/>
        </w:rPr>
        <w:t>The Nakawa division should build the capacity of the private and public operators in technology adoption of modern methods of SWM in collection, transportation, recycling,</w:t>
      </w:r>
      <w:r w:rsidRPr="008816CD">
        <w:rPr>
          <w:rStyle w:val="markedcontent"/>
          <w:rFonts w:ascii="Times New Roman" w:hAnsi="Times New Roman" w:cs="Times New Roman"/>
          <w:sz w:val="24"/>
          <w:szCs w:val="24"/>
        </w:rPr>
        <w:t xml:space="preserve"> energy </w:t>
      </w:r>
      <w:r w:rsidR="00BC0833" w:rsidRPr="008816CD">
        <w:rPr>
          <w:rStyle w:val="markedcontent"/>
          <w:rFonts w:ascii="Times New Roman" w:hAnsi="Times New Roman" w:cs="Times New Roman"/>
          <w:sz w:val="24"/>
          <w:szCs w:val="24"/>
        </w:rPr>
        <w:t>recovery; use</w:t>
      </w:r>
      <w:r w:rsidRPr="008816CD">
        <w:rPr>
          <w:rStyle w:val="markedcontent"/>
          <w:rFonts w:ascii="Times New Roman" w:hAnsi="Times New Roman" w:cs="Times New Roman"/>
          <w:sz w:val="24"/>
          <w:szCs w:val="24"/>
        </w:rPr>
        <w:t xml:space="preserve"> of skips; home composting; waste minimization</w:t>
      </w:r>
      <w:r w:rsidRPr="008816CD">
        <w:rPr>
          <w:rFonts w:ascii="Times New Roman" w:eastAsia="Times New Roman" w:hAnsi="Times New Roman" w:cs="Times New Roman"/>
          <w:sz w:val="24"/>
          <w:szCs w:val="24"/>
        </w:rPr>
        <w:t xml:space="preserve">, etc designed for the type and volumes of the Ugandan generators. </w:t>
      </w:r>
    </w:p>
    <w:p w14:paraId="63D53D5B" w14:textId="77777777" w:rsidR="00172347" w:rsidRPr="008816CD" w:rsidRDefault="00172347" w:rsidP="001B71B0">
      <w:pPr>
        <w:pStyle w:val="ListParagraph"/>
        <w:numPr>
          <w:ilvl w:val="0"/>
          <w:numId w:val="28"/>
        </w:numPr>
        <w:spacing w:line="240" w:lineRule="auto"/>
        <w:ind w:right="-450"/>
        <w:jc w:val="both"/>
        <w:rPr>
          <w:rFonts w:ascii="Times New Roman" w:eastAsia="Times New Roman" w:hAnsi="Times New Roman" w:cs="Times New Roman"/>
          <w:sz w:val="24"/>
          <w:szCs w:val="24"/>
        </w:rPr>
      </w:pPr>
      <w:r w:rsidRPr="008816CD">
        <w:rPr>
          <w:rFonts w:ascii="Times New Roman" w:eastAsia="Times New Roman" w:hAnsi="Times New Roman" w:cs="Times New Roman"/>
          <w:sz w:val="24"/>
          <w:szCs w:val="24"/>
        </w:rPr>
        <w:t xml:space="preserve">The Nakawa division should provide alternative sources of cheaper solid waste couriers targeting the poor urban residents in form of </w:t>
      </w:r>
      <w:r w:rsidR="00BC0833" w:rsidRPr="008816CD">
        <w:rPr>
          <w:rFonts w:ascii="Times New Roman" w:eastAsia="Times New Roman" w:hAnsi="Times New Roman" w:cs="Times New Roman"/>
          <w:sz w:val="24"/>
          <w:szCs w:val="24"/>
        </w:rPr>
        <w:t>animal carts</w:t>
      </w:r>
      <w:r w:rsidRPr="008816CD">
        <w:rPr>
          <w:rFonts w:ascii="Times New Roman" w:eastAsia="Times New Roman" w:hAnsi="Times New Roman" w:cs="Times New Roman"/>
          <w:sz w:val="24"/>
          <w:szCs w:val="24"/>
        </w:rPr>
        <w:t xml:space="preserve">, bi or tri-cycles, hand carts, wheelbarrows and some cases individual </w:t>
      </w:r>
      <w:r w:rsidR="00BC0833" w:rsidRPr="008816CD">
        <w:rPr>
          <w:rFonts w:ascii="Times New Roman" w:eastAsia="Times New Roman" w:hAnsi="Times New Roman" w:cs="Times New Roman"/>
          <w:sz w:val="24"/>
          <w:szCs w:val="24"/>
        </w:rPr>
        <w:t>humans. This</w:t>
      </w:r>
      <w:r w:rsidRPr="008816CD">
        <w:rPr>
          <w:rFonts w:ascii="Times New Roman" w:eastAsia="Times New Roman" w:hAnsi="Times New Roman" w:cs="Times New Roman"/>
          <w:sz w:val="24"/>
          <w:szCs w:val="24"/>
        </w:rPr>
        <w:t xml:space="preserve"> is important for the areas not accessed by trucks, tippers and </w:t>
      </w:r>
      <w:r w:rsidR="00BC0833" w:rsidRPr="008816CD">
        <w:rPr>
          <w:rFonts w:ascii="Times New Roman" w:eastAsia="Times New Roman" w:hAnsi="Times New Roman" w:cs="Times New Roman"/>
          <w:sz w:val="24"/>
          <w:szCs w:val="24"/>
        </w:rPr>
        <w:t>tractors that</w:t>
      </w:r>
      <w:r w:rsidRPr="008816CD">
        <w:rPr>
          <w:rFonts w:ascii="Times New Roman" w:eastAsia="Times New Roman" w:hAnsi="Times New Roman" w:cs="Times New Roman"/>
          <w:sz w:val="24"/>
          <w:szCs w:val="24"/>
        </w:rPr>
        <w:t xml:space="preserve"> should be able to transport it to the transfer stations or landfills and hence reduce public and environmental risks.</w:t>
      </w:r>
    </w:p>
    <w:p w14:paraId="069FB75C" w14:textId="77777777" w:rsidR="00172347" w:rsidRPr="008816CD" w:rsidRDefault="00172347" w:rsidP="001B71B0">
      <w:pPr>
        <w:pStyle w:val="ListParagraph"/>
        <w:numPr>
          <w:ilvl w:val="0"/>
          <w:numId w:val="28"/>
        </w:numPr>
        <w:spacing w:line="240" w:lineRule="auto"/>
        <w:ind w:right="-450"/>
        <w:jc w:val="both"/>
        <w:rPr>
          <w:rFonts w:ascii="Times New Roman" w:eastAsia="Times New Roman" w:hAnsi="Times New Roman" w:cs="Times New Roman"/>
          <w:sz w:val="24"/>
          <w:szCs w:val="24"/>
        </w:rPr>
      </w:pPr>
      <w:r w:rsidRPr="008816CD">
        <w:rPr>
          <w:rFonts w:ascii="Times New Roman" w:eastAsia="Times New Roman" w:hAnsi="Times New Roman" w:cs="Times New Roman"/>
          <w:sz w:val="24"/>
          <w:szCs w:val="24"/>
        </w:rPr>
        <w:t xml:space="preserve">The Nakawa division should promote public participation of its citizenry in SWM through public </w:t>
      </w:r>
      <w:r w:rsidR="00BC0833" w:rsidRPr="008816CD">
        <w:rPr>
          <w:rFonts w:ascii="Times New Roman" w:eastAsia="Times New Roman" w:hAnsi="Times New Roman" w:cs="Times New Roman"/>
          <w:sz w:val="24"/>
          <w:szCs w:val="24"/>
        </w:rPr>
        <w:t>awareness campaigns</w:t>
      </w:r>
      <w:r w:rsidRPr="008816CD">
        <w:rPr>
          <w:rFonts w:ascii="Times New Roman" w:eastAsia="Times New Roman" w:hAnsi="Times New Roman" w:cs="Times New Roman"/>
          <w:sz w:val="24"/>
          <w:szCs w:val="24"/>
        </w:rPr>
        <w:t xml:space="preserve"> and training using affordable and effective mass media </w:t>
      </w:r>
      <w:r w:rsidR="00BC0833" w:rsidRPr="008816CD">
        <w:rPr>
          <w:rFonts w:ascii="Times New Roman" w:eastAsia="Times New Roman" w:hAnsi="Times New Roman" w:cs="Times New Roman"/>
          <w:sz w:val="24"/>
          <w:szCs w:val="24"/>
        </w:rPr>
        <w:t>platforms reaching</w:t>
      </w:r>
      <w:r w:rsidRPr="008816CD">
        <w:rPr>
          <w:rFonts w:ascii="Times New Roman" w:eastAsia="Times New Roman" w:hAnsi="Times New Roman" w:cs="Times New Roman"/>
          <w:sz w:val="24"/>
          <w:szCs w:val="24"/>
        </w:rPr>
        <w:t xml:space="preserve"> all categories of people in Nakawa division.  Such interventions should encourage the citizens to adopt various methods of re-use; recycle and energy recovery and sorting of solid waste at the source for better SWM as well as source of income especially for the youth and </w:t>
      </w:r>
      <w:r w:rsidR="00BC0833" w:rsidRPr="008816CD">
        <w:rPr>
          <w:rFonts w:ascii="Times New Roman" w:eastAsia="Times New Roman" w:hAnsi="Times New Roman" w:cs="Times New Roman"/>
          <w:sz w:val="24"/>
          <w:szCs w:val="24"/>
        </w:rPr>
        <w:t>women to</w:t>
      </w:r>
      <w:r w:rsidRPr="008816CD">
        <w:rPr>
          <w:rFonts w:ascii="Times New Roman" w:eastAsia="Times New Roman" w:hAnsi="Times New Roman" w:cs="Times New Roman"/>
          <w:sz w:val="24"/>
          <w:szCs w:val="24"/>
        </w:rPr>
        <w:t xml:space="preserve"> create employment and improve public and environmental health.</w:t>
      </w:r>
    </w:p>
    <w:p w14:paraId="3849FC18" w14:textId="77777777" w:rsidR="00172347" w:rsidRPr="008816CD" w:rsidRDefault="00172347" w:rsidP="001B71B0">
      <w:pPr>
        <w:pStyle w:val="ListParagraph"/>
        <w:numPr>
          <w:ilvl w:val="0"/>
          <w:numId w:val="28"/>
        </w:numPr>
        <w:spacing w:line="240" w:lineRule="auto"/>
        <w:ind w:right="-450"/>
        <w:jc w:val="both"/>
        <w:rPr>
          <w:rFonts w:ascii="Times New Roman" w:eastAsia="Times New Roman" w:hAnsi="Times New Roman" w:cs="Times New Roman"/>
          <w:sz w:val="24"/>
          <w:szCs w:val="24"/>
        </w:rPr>
      </w:pPr>
      <w:r w:rsidRPr="008816CD">
        <w:rPr>
          <w:rFonts w:ascii="Times New Roman" w:eastAsia="Times New Roman" w:hAnsi="Times New Roman" w:cs="Times New Roman"/>
          <w:sz w:val="24"/>
          <w:szCs w:val="24"/>
        </w:rPr>
        <w:t>Major improvement needed would include daily routine collection of the garbage by the authorized service providers in each collection/dumping site due to the big amount of waste generated per day especially in market areas.</w:t>
      </w:r>
    </w:p>
    <w:p w14:paraId="0958FCFD" w14:textId="77777777" w:rsidR="00172347" w:rsidRPr="008816CD" w:rsidRDefault="00172347" w:rsidP="001B71B0">
      <w:pPr>
        <w:pStyle w:val="ListParagraph"/>
        <w:numPr>
          <w:ilvl w:val="0"/>
          <w:numId w:val="28"/>
        </w:numPr>
        <w:spacing w:line="240" w:lineRule="auto"/>
        <w:ind w:right="-450"/>
        <w:jc w:val="both"/>
        <w:rPr>
          <w:rFonts w:ascii="Times New Roman" w:eastAsia="Times New Roman" w:hAnsi="Times New Roman" w:cs="Times New Roman"/>
          <w:sz w:val="24"/>
          <w:szCs w:val="24"/>
        </w:rPr>
      </w:pPr>
      <w:r w:rsidRPr="008816CD">
        <w:rPr>
          <w:rFonts w:ascii="Times New Roman" w:eastAsia="Times New Roman" w:hAnsi="Times New Roman" w:cs="Times New Roman"/>
          <w:sz w:val="24"/>
          <w:szCs w:val="24"/>
        </w:rPr>
        <w:t xml:space="preserve">There is need for at least 2 more trucks </w:t>
      </w:r>
      <w:r w:rsidR="00BC0833" w:rsidRPr="008816CD">
        <w:rPr>
          <w:rFonts w:ascii="Times New Roman" w:eastAsia="Times New Roman" w:hAnsi="Times New Roman" w:cs="Times New Roman"/>
          <w:sz w:val="24"/>
          <w:szCs w:val="24"/>
        </w:rPr>
        <w:t>as the</w:t>
      </w:r>
      <w:r w:rsidRPr="008816CD">
        <w:rPr>
          <w:rFonts w:ascii="Times New Roman" w:eastAsia="Times New Roman" w:hAnsi="Times New Roman" w:cs="Times New Roman"/>
          <w:sz w:val="24"/>
          <w:szCs w:val="24"/>
        </w:rPr>
        <w:t xml:space="preserve"> division has only 3 given high volumes of waste generated</w:t>
      </w:r>
    </w:p>
    <w:p w14:paraId="35EE2856" w14:textId="77777777" w:rsidR="00172347" w:rsidRPr="008816CD" w:rsidRDefault="00172347" w:rsidP="001B71B0">
      <w:pPr>
        <w:pStyle w:val="ListParagraph"/>
        <w:numPr>
          <w:ilvl w:val="0"/>
          <w:numId w:val="28"/>
        </w:numPr>
        <w:spacing w:line="240" w:lineRule="auto"/>
        <w:ind w:right="-450"/>
        <w:jc w:val="both"/>
        <w:rPr>
          <w:rFonts w:ascii="Times New Roman" w:eastAsia="Times New Roman" w:hAnsi="Times New Roman" w:cs="Times New Roman"/>
          <w:sz w:val="24"/>
          <w:szCs w:val="24"/>
        </w:rPr>
      </w:pPr>
      <w:r w:rsidRPr="008816CD">
        <w:rPr>
          <w:rFonts w:ascii="Times New Roman" w:eastAsia="Times New Roman" w:hAnsi="Times New Roman" w:cs="Times New Roman"/>
          <w:sz w:val="24"/>
          <w:szCs w:val="24"/>
        </w:rPr>
        <w:t>Add budget for more fuel of 250 liters per day if 3 trucks are used</w:t>
      </w:r>
    </w:p>
    <w:p w14:paraId="0C8E4E73" w14:textId="77777777" w:rsidR="00172347" w:rsidRPr="008816CD" w:rsidRDefault="00172347" w:rsidP="001B71B0">
      <w:pPr>
        <w:pStyle w:val="ListParagraph"/>
        <w:numPr>
          <w:ilvl w:val="0"/>
          <w:numId w:val="28"/>
        </w:numPr>
        <w:spacing w:line="240" w:lineRule="auto"/>
        <w:ind w:right="-450"/>
        <w:jc w:val="both"/>
        <w:rPr>
          <w:rFonts w:ascii="Times New Roman" w:eastAsia="Times New Roman" w:hAnsi="Times New Roman" w:cs="Times New Roman"/>
          <w:sz w:val="24"/>
          <w:szCs w:val="24"/>
        </w:rPr>
      </w:pPr>
      <w:r w:rsidRPr="008816CD">
        <w:rPr>
          <w:rFonts w:ascii="Times New Roman" w:eastAsia="Times New Roman" w:hAnsi="Times New Roman" w:cs="Times New Roman"/>
          <w:sz w:val="24"/>
          <w:szCs w:val="24"/>
        </w:rPr>
        <w:t>Add budget for purchase of enough protective gear for over its 600 workers</w:t>
      </w:r>
    </w:p>
    <w:p w14:paraId="4A645822" w14:textId="77777777" w:rsidR="00172347" w:rsidRPr="008816CD" w:rsidRDefault="00172347" w:rsidP="001B71B0">
      <w:pPr>
        <w:pStyle w:val="ListParagraph"/>
        <w:numPr>
          <w:ilvl w:val="0"/>
          <w:numId w:val="28"/>
        </w:numPr>
        <w:spacing w:line="240" w:lineRule="auto"/>
        <w:ind w:right="-450"/>
        <w:jc w:val="both"/>
        <w:rPr>
          <w:rFonts w:ascii="Times New Roman" w:eastAsia="Times New Roman" w:hAnsi="Times New Roman" w:cs="Times New Roman"/>
          <w:sz w:val="24"/>
          <w:szCs w:val="24"/>
        </w:rPr>
      </w:pPr>
      <w:r w:rsidRPr="008816CD">
        <w:rPr>
          <w:rFonts w:ascii="Times New Roman" w:eastAsia="Times New Roman" w:hAnsi="Times New Roman" w:cs="Times New Roman"/>
          <w:sz w:val="24"/>
          <w:szCs w:val="24"/>
        </w:rPr>
        <w:t>Increase man power. At least one assistant waste management officer, 200 additional cleaners and 15 scouts.</w:t>
      </w:r>
    </w:p>
    <w:p w14:paraId="0695FFB3" w14:textId="77777777" w:rsidR="00172347" w:rsidRPr="008816CD" w:rsidRDefault="00172347" w:rsidP="001B71B0">
      <w:pPr>
        <w:pStyle w:val="ListParagraph"/>
        <w:numPr>
          <w:ilvl w:val="0"/>
          <w:numId w:val="28"/>
        </w:numPr>
        <w:spacing w:line="240" w:lineRule="auto"/>
        <w:ind w:right="-450"/>
        <w:jc w:val="both"/>
        <w:rPr>
          <w:rFonts w:ascii="Times New Roman" w:eastAsia="Times New Roman" w:hAnsi="Times New Roman" w:cs="Times New Roman"/>
          <w:sz w:val="24"/>
          <w:szCs w:val="24"/>
        </w:rPr>
      </w:pPr>
      <w:r w:rsidRPr="008816CD">
        <w:rPr>
          <w:rFonts w:ascii="Times New Roman" w:eastAsia="Times New Roman" w:hAnsi="Times New Roman" w:cs="Times New Roman"/>
          <w:sz w:val="24"/>
          <w:szCs w:val="24"/>
        </w:rPr>
        <w:t>The division needs more 100 wheel barrows and one more motorcycle</w:t>
      </w:r>
    </w:p>
    <w:p w14:paraId="437F265B" w14:textId="77777777" w:rsidR="00172347" w:rsidRPr="008816CD" w:rsidRDefault="00172347" w:rsidP="001B71B0">
      <w:pPr>
        <w:pStyle w:val="ListParagraph"/>
        <w:numPr>
          <w:ilvl w:val="0"/>
          <w:numId w:val="28"/>
        </w:numPr>
        <w:spacing w:line="240" w:lineRule="auto"/>
        <w:ind w:right="-450"/>
        <w:jc w:val="both"/>
        <w:rPr>
          <w:rFonts w:ascii="Times New Roman" w:eastAsia="Times New Roman" w:hAnsi="Times New Roman" w:cs="Times New Roman"/>
          <w:sz w:val="24"/>
          <w:szCs w:val="24"/>
        </w:rPr>
      </w:pPr>
      <w:r w:rsidRPr="008816CD">
        <w:rPr>
          <w:rFonts w:ascii="Times New Roman" w:eastAsia="Times New Roman" w:hAnsi="Times New Roman" w:cs="Times New Roman"/>
          <w:sz w:val="24"/>
          <w:szCs w:val="24"/>
        </w:rPr>
        <w:t>The refresher training on waste recycling for the waste management officer to reduce waste in the division. Rich people are those dealing with waste</w:t>
      </w:r>
    </w:p>
    <w:p w14:paraId="7FEF50F7" w14:textId="77777777" w:rsidR="00172347" w:rsidRPr="008816CD" w:rsidRDefault="00172347" w:rsidP="001B71B0">
      <w:pPr>
        <w:pStyle w:val="ListParagraph"/>
        <w:numPr>
          <w:ilvl w:val="0"/>
          <w:numId w:val="28"/>
        </w:numPr>
        <w:spacing w:after="0" w:line="240" w:lineRule="auto"/>
        <w:ind w:right="-450"/>
        <w:jc w:val="both"/>
        <w:rPr>
          <w:rFonts w:ascii="Times New Roman" w:eastAsia="Times New Roman" w:hAnsi="Times New Roman" w:cs="Times New Roman"/>
          <w:sz w:val="24"/>
          <w:szCs w:val="24"/>
        </w:rPr>
      </w:pPr>
      <w:r w:rsidRPr="008816CD">
        <w:rPr>
          <w:rFonts w:ascii="Times New Roman" w:eastAsia="Times New Roman" w:hAnsi="Times New Roman" w:cs="Times New Roman"/>
          <w:sz w:val="24"/>
          <w:szCs w:val="24"/>
        </w:rPr>
        <w:t>The division to continue with sensitization of masses on the values of reuse, sorting of wastes in order to reduce on the amount of waste generated, need to increase on the level of funding to the waste management department so as to facilitate acquisition of more trucks and hardware for waste management.</w:t>
      </w:r>
    </w:p>
    <w:p w14:paraId="1B0200C1" w14:textId="77777777" w:rsidR="00172347" w:rsidRPr="008816CD" w:rsidRDefault="00172347" w:rsidP="001B71B0">
      <w:pPr>
        <w:pStyle w:val="NormalWeb"/>
        <w:numPr>
          <w:ilvl w:val="0"/>
          <w:numId w:val="28"/>
        </w:numPr>
        <w:ind w:right="-450"/>
        <w:jc w:val="both"/>
      </w:pPr>
      <w:r w:rsidRPr="008816CD">
        <w:t>There are still garbage challenges evident on the streets, in drainage channels, roadsides and at people’s shops where heaps are dumped.</w:t>
      </w:r>
      <w:r w:rsidR="00DE4EAB">
        <w:t xml:space="preserve"> These issues need to be addressed.</w:t>
      </w:r>
    </w:p>
    <w:p w14:paraId="36E3AAAE" w14:textId="77777777" w:rsidR="00172347" w:rsidRPr="008816CD" w:rsidRDefault="00172347" w:rsidP="001B71B0">
      <w:pPr>
        <w:pStyle w:val="NormalWeb"/>
        <w:numPr>
          <w:ilvl w:val="0"/>
          <w:numId w:val="28"/>
        </w:numPr>
        <w:ind w:right="-450"/>
        <w:jc w:val="both"/>
      </w:pPr>
      <w:r w:rsidRPr="008816CD">
        <w:t>Waste management should be prioritized as a social service, with adequate budget lines. Important to note that allocating money to waste management will not translate into better results unless there is adequate sensitization, good fiduciary practices and accountability.</w:t>
      </w:r>
    </w:p>
    <w:p w14:paraId="5717A263" w14:textId="77777777" w:rsidR="00172347" w:rsidRPr="008816CD" w:rsidRDefault="00172347" w:rsidP="001B71B0">
      <w:pPr>
        <w:pStyle w:val="NormalWeb"/>
        <w:numPr>
          <w:ilvl w:val="0"/>
          <w:numId w:val="28"/>
        </w:numPr>
        <w:ind w:right="-450"/>
        <w:jc w:val="both"/>
      </w:pPr>
      <w:r w:rsidRPr="008816CD">
        <w:lastRenderedPageBreak/>
        <w:t>Engage several stakeholders in the management of waste to generate a sense of responsibility and interest from all stakeholders</w:t>
      </w:r>
    </w:p>
    <w:p w14:paraId="40BD8D40" w14:textId="77777777" w:rsidR="00172347" w:rsidRPr="008816CD" w:rsidRDefault="00172347" w:rsidP="001B71B0">
      <w:pPr>
        <w:pStyle w:val="NormalWeb"/>
        <w:numPr>
          <w:ilvl w:val="0"/>
          <w:numId w:val="28"/>
        </w:numPr>
        <w:ind w:right="-450"/>
        <w:jc w:val="both"/>
      </w:pPr>
      <w:r w:rsidRPr="008816CD">
        <w:t>Individuals involved in waste management should always wear recommended protective gear. This is partly the responsibility of employers but employees also need to be sensitized on the need to adhere to safety precautions</w:t>
      </w:r>
    </w:p>
    <w:p w14:paraId="42E0AF8F" w14:textId="77777777" w:rsidR="00172347" w:rsidRPr="008816CD" w:rsidRDefault="00172347" w:rsidP="001B71B0">
      <w:pPr>
        <w:pStyle w:val="NormalWeb"/>
        <w:numPr>
          <w:ilvl w:val="0"/>
          <w:numId w:val="28"/>
        </w:numPr>
        <w:ind w:right="-450"/>
        <w:jc w:val="both"/>
      </w:pPr>
      <w:r w:rsidRPr="008816CD">
        <w:t xml:space="preserve">Public education on individual citizen’s role in ensuring that waste is appropriately managed. Simple actions such </w:t>
      </w:r>
      <w:r w:rsidR="000962BA">
        <w:t xml:space="preserve">as </w:t>
      </w:r>
      <w:r w:rsidRPr="008816CD">
        <w:t>not littering on the road, can go a long way in ensuring a cleaner environment. Gradual introduction of more concrete actions such as waste sorting at point of generation will go a long way in improving solid waste management</w:t>
      </w:r>
    </w:p>
    <w:p w14:paraId="40BBDC96" w14:textId="77777777" w:rsidR="00172347" w:rsidRPr="008816CD" w:rsidRDefault="00172347" w:rsidP="001B71B0">
      <w:pPr>
        <w:pStyle w:val="NormalWeb"/>
        <w:numPr>
          <w:ilvl w:val="0"/>
          <w:numId w:val="28"/>
        </w:numPr>
        <w:ind w:right="-450"/>
        <w:jc w:val="both"/>
      </w:pPr>
      <w:r w:rsidRPr="008816CD">
        <w:t>Waste is not useless! The culture of recycling should be encouraged. Recycling can help in reducing volume of waste, and reduce need for exploitation of raw materials. For example, the growing demand of plastics means more petroleum is needed which comes with a cost but also impact on the environment</w:t>
      </w:r>
    </w:p>
    <w:p w14:paraId="020A45F4" w14:textId="77777777" w:rsidR="00932BF8" w:rsidRPr="008816CD" w:rsidRDefault="00932BF8" w:rsidP="001B71B0">
      <w:pPr>
        <w:spacing w:line="240" w:lineRule="auto"/>
        <w:ind w:right="-450"/>
        <w:jc w:val="both"/>
        <w:rPr>
          <w:rFonts w:ascii="Times New Roman" w:hAnsi="Times New Roman" w:cs="Times New Roman"/>
          <w:b/>
          <w:color w:val="7030A0"/>
          <w:sz w:val="24"/>
          <w:szCs w:val="24"/>
        </w:rPr>
      </w:pPr>
      <w:r w:rsidRPr="008816CD">
        <w:rPr>
          <w:rFonts w:ascii="Times New Roman" w:eastAsia="Times New Roman" w:hAnsi="Times New Roman" w:cs="Times New Roman"/>
          <w:b/>
          <w:bCs/>
          <w:color w:val="7030A0"/>
          <w:sz w:val="24"/>
          <w:szCs w:val="24"/>
        </w:rPr>
        <w:t>References</w:t>
      </w:r>
    </w:p>
    <w:p w14:paraId="5F2A64DA" w14:textId="77777777" w:rsidR="00BC0833" w:rsidRPr="001B71B0" w:rsidRDefault="00BC0833" w:rsidP="001B71B0">
      <w:pPr>
        <w:pStyle w:val="ListParagraph"/>
        <w:numPr>
          <w:ilvl w:val="0"/>
          <w:numId w:val="34"/>
        </w:numPr>
        <w:spacing w:before="100" w:beforeAutospacing="1" w:after="100" w:afterAutospacing="1" w:line="240" w:lineRule="auto"/>
        <w:ind w:right="-450"/>
        <w:jc w:val="both"/>
        <w:rPr>
          <w:rFonts w:ascii="Times New Roman" w:hAnsi="Times New Roman" w:cs="Times New Roman"/>
          <w:color w:val="000000" w:themeColor="text1"/>
          <w:sz w:val="23"/>
          <w:szCs w:val="23"/>
        </w:rPr>
      </w:pPr>
      <w:r w:rsidRPr="001B71B0">
        <w:rPr>
          <w:rFonts w:ascii="Times New Roman" w:eastAsia="Times New Roman" w:hAnsi="Times New Roman" w:cs="Times New Roman"/>
          <w:color w:val="000000" w:themeColor="text1"/>
          <w:sz w:val="23"/>
          <w:szCs w:val="23"/>
        </w:rPr>
        <w:t xml:space="preserve">Akiteng, L.R. · 2021 — Assessing the </w:t>
      </w:r>
      <w:r w:rsidRPr="001B71B0">
        <w:rPr>
          <w:rFonts w:ascii="Times New Roman" w:eastAsia="Times New Roman" w:hAnsi="Times New Roman" w:cs="Times New Roman"/>
          <w:i/>
          <w:iCs/>
          <w:color w:val="000000" w:themeColor="text1"/>
          <w:sz w:val="23"/>
          <w:szCs w:val="23"/>
        </w:rPr>
        <w:t>solid waste management</w:t>
      </w:r>
      <w:r w:rsidRPr="001B71B0">
        <w:rPr>
          <w:rFonts w:ascii="Times New Roman" w:eastAsia="Times New Roman" w:hAnsi="Times New Roman" w:cs="Times New Roman"/>
          <w:color w:val="000000" w:themeColor="text1"/>
          <w:sz w:val="23"/>
          <w:szCs w:val="23"/>
        </w:rPr>
        <w:t xml:space="preserve"> strategies in </w:t>
      </w:r>
      <w:r w:rsidRPr="001B71B0">
        <w:rPr>
          <w:rFonts w:ascii="Times New Roman" w:eastAsia="Times New Roman" w:hAnsi="Times New Roman" w:cs="Times New Roman"/>
          <w:i/>
          <w:iCs/>
          <w:color w:val="000000" w:themeColor="text1"/>
          <w:sz w:val="23"/>
          <w:szCs w:val="23"/>
        </w:rPr>
        <w:t>Nakawa division</w:t>
      </w:r>
      <w:r w:rsidRPr="001B71B0">
        <w:rPr>
          <w:rFonts w:ascii="Times New Roman" w:eastAsia="Times New Roman" w:hAnsi="Times New Roman" w:cs="Times New Roman"/>
          <w:color w:val="000000" w:themeColor="text1"/>
          <w:sz w:val="23"/>
          <w:szCs w:val="23"/>
        </w:rPr>
        <w:t>: a case of Luzira</w:t>
      </w:r>
    </w:p>
    <w:p w14:paraId="786BD669" w14:textId="77777777" w:rsidR="00BC0833" w:rsidRPr="001B71B0" w:rsidRDefault="00BC0833" w:rsidP="001B71B0">
      <w:pPr>
        <w:pStyle w:val="ListParagraph"/>
        <w:numPr>
          <w:ilvl w:val="0"/>
          <w:numId w:val="34"/>
        </w:numPr>
        <w:spacing w:before="100" w:beforeAutospacing="1" w:after="100" w:afterAutospacing="1" w:line="240" w:lineRule="auto"/>
        <w:ind w:right="-450"/>
        <w:jc w:val="both"/>
        <w:rPr>
          <w:rFonts w:ascii="Times New Roman" w:hAnsi="Times New Roman" w:cs="Times New Roman"/>
          <w:color w:val="000000" w:themeColor="text1"/>
          <w:sz w:val="23"/>
          <w:szCs w:val="23"/>
        </w:rPr>
      </w:pPr>
      <w:r w:rsidRPr="001B71B0">
        <w:rPr>
          <w:rFonts w:ascii="Times New Roman" w:hAnsi="Times New Roman" w:cs="Times New Roman"/>
          <w:color w:val="000000" w:themeColor="text1"/>
          <w:sz w:val="23"/>
          <w:szCs w:val="23"/>
        </w:rPr>
        <w:t>Kinobe et al. (2014), “Characterization of municipal waste in Kampala, Uganda,” Journal of the Air and Waste Management Association, vol. 64, no. 3, pp. 340–348</w:t>
      </w:r>
    </w:p>
    <w:p w14:paraId="5C0D7B78" w14:textId="77777777" w:rsidR="00BC0833" w:rsidRPr="001B71B0" w:rsidRDefault="00BC0833" w:rsidP="001B71B0">
      <w:pPr>
        <w:pStyle w:val="ListParagraph"/>
        <w:numPr>
          <w:ilvl w:val="0"/>
          <w:numId w:val="34"/>
        </w:numPr>
        <w:spacing w:after="0" w:line="240" w:lineRule="auto"/>
        <w:ind w:right="-450"/>
        <w:jc w:val="both"/>
        <w:rPr>
          <w:rStyle w:val="markedcontent"/>
          <w:rFonts w:ascii="Times New Roman" w:eastAsia="Times New Roman" w:hAnsi="Times New Roman" w:cs="Times New Roman"/>
          <w:color w:val="000000" w:themeColor="text1"/>
          <w:sz w:val="23"/>
          <w:szCs w:val="23"/>
        </w:rPr>
      </w:pPr>
      <w:r w:rsidRPr="001B71B0">
        <w:rPr>
          <w:rStyle w:val="markedcontent"/>
          <w:rFonts w:ascii="Times New Roman" w:hAnsi="Times New Roman" w:cs="Times New Roman"/>
          <w:color w:val="000000" w:themeColor="text1"/>
          <w:sz w:val="23"/>
          <w:szCs w:val="23"/>
        </w:rPr>
        <w:t xml:space="preserve">Aijuka N. (2016). The deficiency of solid waste management in Kawempe vicinity2nd World Congress and Expo on Recycling July 25-27, Berlin, Germany. Makerere University Kampala, Uganda College of Engineering Design Art and Technology, Uganda. </w:t>
      </w:r>
    </w:p>
    <w:p w14:paraId="0C469838" w14:textId="77777777" w:rsidR="00BC0833" w:rsidRPr="001B71B0" w:rsidRDefault="00BC0833" w:rsidP="001B71B0">
      <w:pPr>
        <w:pStyle w:val="ListParagraph"/>
        <w:numPr>
          <w:ilvl w:val="0"/>
          <w:numId w:val="34"/>
        </w:numPr>
        <w:spacing w:after="0" w:line="240" w:lineRule="auto"/>
        <w:ind w:right="-450"/>
        <w:jc w:val="both"/>
        <w:rPr>
          <w:rStyle w:val="markedcontent"/>
          <w:rFonts w:ascii="Times New Roman" w:hAnsi="Times New Roman" w:cs="Times New Roman"/>
          <w:color w:val="000000" w:themeColor="text1"/>
          <w:sz w:val="23"/>
          <w:szCs w:val="23"/>
        </w:rPr>
      </w:pPr>
      <w:r w:rsidRPr="001B71B0">
        <w:rPr>
          <w:rStyle w:val="markedcontent"/>
          <w:rFonts w:ascii="Times New Roman" w:hAnsi="Times New Roman" w:cs="Times New Roman"/>
          <w:color w:val="000000" w:themeColor="text1"/>
          <w:sz w:val="23"/>
          <w:szCs w:val="23"/>
        </w:rPr>
        <w:t>Bryman, A. (2012). Social Research Methods, 4th edition. Oxford University Press Publication</w:t>
      </w:r>
    </w:p>
    <w:p w14:paraId="0B4A45DC" w14:textId="77777777" w:rsidR="00BC0833" w:rsidRPr="001B71B0" w:rsidRDefault="00BC0833" w:rsidP="001B71B0">
      <w:pPr>
        <w:pStyle w:val="c-article-referencestext"/>
        <w:numPr>
          <w:ilvl w:val="0"/>
          <w:numId w:val="34"/>
        </w:numPr>
        <w:ind w:right="-450"/>
        <w:jc w:val="both"/>
        <w:rPr>
          <w:color w:val="000000" w:themeColor="text1"/>
          <w:sz w:val="23"/>
          <w:szCs w:val="23"/>
        </w:rPr>
      </w:pPr>
      <w:r w:rsidRPr="001B71B0">
        <w:rPr>
          <w:color w:val="000000" w:themeColor="text1"/>
          <w:sz w:val="23"/>
          <w:szCs w:val="23"/>
        </w:rPr>
        <w:t>Charles Ssemugabo , Solomon Tsebeni Wafula , Grace Biyinzika Lubega,</w:t>
      </w:r>
      <w:r w:rsidRPr="001B71B0">
        <w:rPr>
          <w:color w:val="000000" w:themeColor="text1"/>
          <w:sz w:val="23"/>
          <w:szCs w:val="23"/>
        </w:rPr>
        <w:br/>
        <w:t xml:space="preserve">RawlanceNdejjo , Jimmy Osuret, Abdullah Ali Halage, and David Musoke  (2020): Status Of Household Solid Waste Management and Associated Factors in a Slum Community in Kampala, Uganda: Journal of Environmental and Public Health Volume 2020, Article ID 6807630, 10 pages </w:t>
      </w:r>
      <w:hyperlink r:id="rId17" w:history="1">
        <w:r w:rsidRPr="001B71B0">
          <w:rPr>
            <w:rStyle w:val="Hyperlink"/>
            <w:color w:val="000000" w:themeColor="text1"/>
            <w:sz w:val="23"/>
            <w:szCs w:val="23"/>
          </w:rPr>
          <w:t>https://doi.org/10.1155/2020/6807630</w:t>
        </w:r>
      </w:hyperlink>
    </w:p>
    <w:p w14:paraId="3B66AE29" w14:textId="77777777" w:rsidR="00BC0833" w:rsidRPr="001B71B0" w:rsidRDefault="00BC0833" w:rsidP="001B71B0">
      <w:pPr>
        <w:numPr>
          <w:ilvl w:val="0"/>
          <w:numId w:val="34"/>
        </w:numPr>
        <w:spacing w:before="100" w:beforeAutospacing="1" w:after="100" w:afterAutospacing="1" w:line="240" w:lineRule="auto"/>
        <w:ind w:right="-450"/>
        <w:jc w:val="both"/>
        <w:rPr>
          <w:rFonts w:ascii="Times New Roman" w:hAnsi="Times New Roman" w:cs="Times New Roman"/>
          <w:color w:val="000000" w:themeColor="text1"/>
          <w:sz w:val="23"/>
          <w:szCs w:val="23"/>
        </w:rPr>
      </w:pPr>
      <w:r w:rsidRPr="001B71B0">
        <w:rPr>
          <w:rStyle w:val="hlfld-contribauthor"/>
          <w:rFonts w:ascii="Times New Roman" w:hAnsi="Times New Roman" w:cs="Times New Roman"/>
          <w:color w:val="000000" w:themeColor="text1"/>
          <w:sz w:val="23"/>
          <w:szCs w:val="23"/>
        </w:rPr>
        <w:t xml:space="preserve">Cointreau, </w:t>
      </w:r>
      <w:r w:rsidRPr="001B71B0">
        <w:rPr>
          <w:rStyle w:val="nlmgiven-names"/>
          <w:rFonts w:ascii="Times New Roman" w:hAnsi="Times New Roman" w:cs="Times New Roman"/>
          <w:color w:val="000000" w:themeColor="text1"/>
          <w:sz w:val="23"/>
          <w:szCs w:val="23"/>
        </w:rPr>
        <w:t>S.</w:t>
      </w:r>
      <w:r w:rsidRPr="001B71B0">
        <w:rPr>
          <w:rStyle w:val="nlmyear"/>
          <w:rFonts w:ascii="Times New Roman" w:hAnsi="Times New Roman" w:cs="Times New Roman"/>
          <w:color w:val="000000" w:themeColor="text1"/>
          <w:sz w:val="23"/>
          <w:szCs w:val="23"/>
        </w:rPr>
        <w:t>1982</w:t>
      </w:r>
      <w:r w:rsidRPr="001B71B0">
        <w:rPr>
          <w:rFonts w:ascii="Times New Roman" w:hAnsi="Times New Roman" w:cs="Times New Roman"/>
          <w:color w:val="000000" w:themeColor="text1"/>
          <w:sz w:val="23"/>
          <w:szCs w:val="23"/>
        </w:rPr>
        <w:t xml:space="preserve">. Environmental Management of Urban Solid Wastes in Developing Countries: A Project Guide. Urban Development Technical Paper No. 5. </w:t>
      </w:r>
      <w:r w:rsidRPr="001B71B0">
        <w:rPr>
          <w:rStyle w:val="nlmpublisher-loc"/>
          <w:rFonts w:ascii="Times New Roman" w:hAnsi="Times New Roman" w:cs="Times New Roman"/>
          <w:color w:val="000000" w:themeColor="text1"/>
          <w:sz w:val="23"/>
          <w:szCs w:val="23"/>
        </w:rPr>
        <w:t>Washington, DC</w:t>
      </w:r>
      <w:r w:rsidRPr="001B71B0">
        <w:rPr>
          <w:rFonts w:ascii="Times New Roman" w:hAnsi="Times New Roman" w:cs="Times New Roman"/>
          <w:color w:val="000000" w:themeColor="text1"/>
          <w:sz w:val="23"/>
          <w:szCs w:val="23"/>
        </w:rPr>
        <w:t xml:space="preserve">: </w:t>
      </w:r>
      <w:r w:rsidRPr="001B71B0">
        <w:rPr>
          <w:rStyle w:val="nlmpublisher-name"/>
          <w:rFonts w:ascii="Times New Roman" w:hAnsi="Times New Roman" w:cs="Times New Roman"/>
          <w:color w:val="000000" w:themeColor="text1"/>
          <w:sz w:val="23"/>
          <w:szCs w:val="23"/>
        </w:rPr>
        <w:t>International Bank of Reconstruction and Development</w:t>
      </w:r>
      <w:r w:rsidR="00F42BB6" w:rsidRPr="001B71B0">
        <w:rPr>
          <w:rStyle w:val="nlmpublisher-name"/>
          <w:rFonts w:ascii="Times New Roman" w:hAnsi="Times New Roman" w:cs="Times New Roman"/>
          <w:color w:val="000000" w:themeColor="text1"/>
          <w:sz w:val="23"/>
          <w:szCs w:val="23"/>
        </w:rPr>
        <w:t xml:space="preserve">. </w:t>
      </w:r>
      <w:r w:rsidRPr="001B71B0">
        <w:rPr>
          <w:rStyle w:val="nlmpublisher-name"/>
          <w:rFonts w:ascii="Times New Roman" w:hAnsi="Times New Roman" w:cs="Times New Roman"/>
          <w:color w:val="000000" w:themeColor="text1"/>
          <w:sz w:val="23"/>
          <w:szCs w:val="23"/>
        </w:rPr>
        <w:t>The World Bank</w:t>
      </w:r>
      <w:r w:rsidRPr="001B71B0">
        <w:rPr>
          <w:rFonts w:ascii="Times New Roman" w:hAnsi="Times New Roman" w:cs="Times New Roman"/>
          <w:color w:val="000000" w:themeColor="text1"/>
          <w:sz w:val="23"/>
          <w:szCs w:val="23"/>
        </w:rPr>
        <w:t>.</w:t>
      </w:r>
      <w:r w:rsidRPr="001B71B0">
        <w:rPr>
          <w:rStyle w:val="reflink-block"/>
          <w:rFonts w:ascii="Times New Roman" w:hAnsi="Times New Roman" w:cs="Times New Roman"/>
          <w:color w:val="000000" w:themeColor="text1"/>
          <w:sz w:val="23"/>
          <w:szCs w:val="23"/>
        </w:rPr>
        <w:t> </w:t>
      </w:r>
      <w:hyperlink r:id="rId18" w:tgtFrame="_blank" w:history="1">
        <w:r w:rsidRPr="001B71B0">
          <w:rPr>
            <w:rStyle w:val="Hyperlink"/>
            <w:rFonts w:ascii="Times New Roman" w:hAnsi="Times New Roman" w:cs="Times New Roman"/>
            <w:color w:val="000000" w:themeColor="text1"/>
            <w:sz w:val="23"/>
            <w:szCs w:val="23"/>
          </w:rPr>
          <w:t>[Google Scholar]</w:t>
        </w:r>
      </w:hyperlink>
    </w:p>
    <w:p w14:paraId="6D343F4C" w14:textId="77777777" w:rsidR="00BC0833" w:rsidRPr="001B71B0" w:rsidRDefault="00BC0833" w:rsidP="001B71B0">
      <w:pPr>
        <w:pStyle w:val="c-article-referencestext"/>
        <w:numPr>
          <w:ilvl w:val="0"/>
          <w:numId w:val="34"/>
        </w:numPr>
        <w:ind w:right="-450"/>
        <w:jc w:val="both"/>
        <w:rPr>
          <w:color w:val="000000" w:themeColor="text1"/>
          <w:sz w:val="23"/>
          <w:szCs w:val="23"/>
        </w:rPr>
      </w:pPr>
      <w:r w:rsidRPr="001B71B0">
        <w:rPr>
          <w:color w:val="000000" w:themeColor="text1"/>
          <w:sz w:val="23"/>
          <w:szCs w:val="23"/>
        </w:rPr>
        <w:t xml:space="preserve">D. Hoornweg and P. Bhada-Tata (2012), What a Waste: A Global Review of Solid Waste Management, Vol. 15, Open </w:t>
      </w:r>
      <w:r w:rsidR="00EE509E" w:rsidRPr="001B71B0">
        <w:rPr>
          <w:color w:val="000000" w:themeColor="text1"/>
          <w:sz w:val="23"/>
          <w:szCs w:val="23"/>
        </w:rPr>
        <w:t>Access, London</w:t>
      </w:r>
      <w:r w:rsidRPr="001B71B0">
        <w:rPr>
          <w:color w:val="000000" w:themeColor="text1"/>
          <w:sz w:val="23"/>
          <w:szCs w:val="23"/>
        </w:rPr>
        <w:t xml:space="preserve">, UK, </w:t>
      </w:r>
    </w:p>
    <w:p w14:paraId="086D2FBD" w14:textId="77777777" w:rsidR="00BC0833" w:rsidRPr="001B71B0" w:rsidRDefault="00BC0833" w:rsidP="001B71B0">
      <w:pPr>
        <w:pStyle w:val="ListParagraph"/>
        <w:numPr>
          <w:ilvl w:val="0"/>
          <w:numId w:val="34"/>
        </w:numPr>
        <w:spacing w:after="0" w:line="240" w:lineRule="auto"/>
        <w:ind w:right="-450"/>
        <w:jc w:val="both"/>
        <w:rPr>
          <w:rStyle w:val="markedcontent"/>
          <w:rFonts w:ascii="Times New Roman" w:hAnsi="Times New Roman" w:cs="Times New Roman"/>
          <w:color w:val="000000" w:themeColor="text1"/>
          <w:sz w:val="23"/>
          <w:szCs w:val="23"/>
        </w:rPr>
      </w:pPr>
      <w:r w:rsidRPr="001B71B0">
        <w:rPr>
          <w:rStyle w:val="markedcontent"/>
          <w:rFonts w:ascii="Times New Roman" w:hAnsi="Times New Roman" w:cs="Times New Roman"/>
          <w:color w:val="000000" w:themeColor="text1"/>
          <w:sz w:val="23"/>
          <w:szCs w:val="23"/>
        </w:rPr>
        <w:t>De Grauwe, A. (2009). Without capacity, there is no development. Paris: UNESCO-IIPE</w:t>
      </w:r>
    </w:p>
    <w:p w14:paraId="5FCD1324" w14:textId="77777777" w:rsidR="00BC0833" w:rsidRPr="001B71B0" w:rsidRDefault="00BC0833" w:rsidP="001B71B0">
      <w:pPr>
        <w:pStyle w:val="c-article-referencestext"/>
        <w:numPr>
          <w:ilvl w:val="0"/>
          <w:numId w:val="34"/>
        </w:numPr>
        <w:ind w:right="-450"/>
        <w:jc w:val="both"/>
        <w:rPr>
          <w:color w:val="000000" w:themeColor="text1"/>
          <w:sz w:val="23"/>
          <w:szCs w:val="23"/>
        </w:rPr>
      </w:pPr>
      <w:r w:rsidRPr="001B71B0">
        <w:rPr>
          <w:color w:val="000000" w:themeColor="text1"/>
          <w:sz w:val="23"/>
          <w:szCs w:val="23"/>
        </w:rPr>
        <w:t>Giusti  L (2009). A review of waste management practices and their impact on human health. Waste Management (8):2227–39.</w:t>
      </w:r>
    </w:p>
    <w:p w14:paraId="59642FBB" w14:textId="77777777" w:rsidR="00BC0833" w:rsidRPr="001B71B0" w:rsidRDefault="00BC0833" w:rsidP="001B71B0">
      <w:pPr>
        <w:pStyle w:val="c-article-referencestext"/>
        <w:numPr>
          <w:ilvl w:val="0"/>
          <w:numId w:val="34"/>
        </w:numPr>
        <w:ind w:right="-450"/>
        <w:jc w:val="both"/>
        <w:rPr>
          <w:color w:val="000000" w:themeColor="text1"/>
          <w:sz w:val="23"/>
          <w:szCs w:val="23"/>
        </w:rPr>
      </w:pPr>
      <w:r w:rsidRPr="001B71B0">
        <w:rPr>
          <w:color w:val="000000" w:themeColor="text1"/>
          <w:sz w:val="23"/>
          <w:szCs w:val="23"/>
        </w:rPr>
        <w:t>Giusti L. A review of waste management practices and their impact on human health. Waste Manag. 2009;29(8):2227–39.</w:t>
      </w:r>
    </w:p>
    <w:p w14:paraId="73880919" w14:textId="77777777" w:rsidR="00BC0833" w:rsidRPr="001B71B0" w:rsidRDefault="00BC0833" w:rsidP="001B71B0">
      <w:pPr>
        <w:numPr>
          <w:ilvl w:val="0"/>
          <w:numId w:val="34"/>
        </w:numPr>
        <w:spacing w:before="100" w:beforeAutospacing="1" w:after="100" w:afterAutospacing="1" w:line="240" w:lineRule="auto"/>
        <w:ind w:right="-450"/>
        <w:jc w:val="both"/>
        <w:rPr>
          <w:rFonts w:ascii="Times New Roman" w:hAnsi="Times New Roman" w:cs="Times New Roman"/>
          <w:color w:val="000000" w:themeColor="text1"/>
          <w:sz w:val="23"/>
          <w:szCs w:val="23"/>
        </w:rPr>
      </w:pPr>
      <w:r w:rsidRPr="001B71B0">
        <w:rPr>
          <w:rStyle w:val="hlfld-contribauthor"/>
          <w:rFonts w:ascii="Times New Roman" w:hAnsi="Times New Roman" w:cs="Times New Roman"/>
          <w:color w:val="000000" w:themeColor="text1"/>
          <w:sz w:val="23"/>
          <w:szCs w:val="23"/>
        </w:rPr>
        <w:t xml:space="preserve">Gupta, </w:t>
      </w:r>
      <w:r w:rsidRPr="001B71B0">
        <w:rPr>
          <w:rStyle w:val="nlmgiven-names"/>
          <w:rFonts w:ascii="Times New Roman" w:hAnsi="Times New Roman" w:cs="Times New Roman"/>
          <w:color w:val="000000" w:themeColor="text1"/>
          <w:sz w:val="23"/>
          <w:szCs w:val="23"/>
        </w:rPr>
        <w:t>S.</w:t>
      </w:r>
      <w:r w:rsidRPr="001B71B0">
        <w:rPr>
          <w:rFonts w:ascii="Times New Roman" w:hAnsi="Times New Roman" w:cs="Times New Roman"/>
          <w:color w:val="000000" w:themeColor="text1"/>
          <w:sz w:val="23"/>
          <w:szCs w:val="23"/>
        </w:rPr>
        <w:t xml:space="preserve">, </w:t>
      </w:r>
      <w:r w:rsidRPr="001B71B0">
        <w:rPr>
          <w:rStyle w:val="nlmgiven-names"/>
          <w:rFonts w:ascii="Times New Roman" w:hAnsi="Times New Roman" w:cs="Times New Roman"/>
          <w:color w:val="000000" w:themeColor="text1"/>
          <w:sz w:val="23"/>
          <w:szCs w:val="23"/>
        </w:rPr>
        <w:t>K.</w:t>
      </w:r>
      <w:r w:rsidRPr="001B71B0">
        <w:rPr>
          <w:rStyle w:val="hlfld-contribauthor"/>
          <w:rFonts w:ascii="Times New Roman" w:hAnsi="Times New Roman" w:cs="Times New Roman"/>
          <w:color w:val="000000" w:themeColor="text1"/>
          <w:sz w:val="23"/>
          <w:szCs w:val="23"/>
        </w:rPr>
        <w:t xml:space="preserve"> Mohan</w:t>
      </w:r>
      <w:r w:rsidRPr="001B71B0">
        <w:rPr>
          <w:rFonts w:ascii="Times New Roman" w:hAnsi="Times New Roman" w:cs="Times New Roman"/>
          <w:color w:val="000000" w:themeColor="text1"/>
          <w:sz w:val="23"/>
          <w:szCs w:val="23"/>
        </w:rPr>
        <w:t xml:space="preserve">, </w:t>
      </w:r>
      <w:r w:rsidRPr="001B71B0">
        <w:rPr>
          <w:rStyle w:val="nlmgiven-names"/>
          <w:rFonts w:ascii="Times New Roman" w:hAnsi="Times New Roman" w:cs="Times New Roman"/>
          <w:color w:val="000000" w:themeColor="text1"/>
          <w:sz w:val="23"/>
          <w:szCs w:val="23"/>
        </w:rPr>
        <w:t>R.</w:t>
      </w:r>
      <w:r w:rsidRPr="001B71B0">
        <w:rPr>
          <w:rStyle w:val="hlfld-contribauthor"/>
          <w:rFonts w:ascii="Times New Roman" w:hAnsi="Times New Roman" w:cs="Times New Roman"/>
          <w:color w:val="000000" w:themeColor="text1"/>
          <w:sz w:val="23"/>
          <w:szCs w:val="23"/>
        </w:rPr>
        <w:t xml:space="preserve"> Prasad</w:t>
      </w:r>
      <w:r w:rsidRPr="001B71B0">
        <w:rPr>
          <w:rFonts w:ascii="Times New Roman" w:hAnsi="Times New Roman" w:cs="Times New Roman"/>
          <w:color w:val="000000" w:themeColor="text1"/>
          <w:sz w:val="23"/>
          <w:szCs w:val="23"/>
        </w:rPr>
        <w:t xml:space="preserve">, </w:t>
      </w:r>
      <w:r w:rsidRPr="001B71B0">
        <w:rPr>
          <w:rStyle w:val="nlmgiven-names"/>
          <w:rFonts w:ascii="Times New Roman" w:hAnsi="Times New Roman" w:cs="Times New Roman"/>
          <w:color w:val="000000" w:themeColor="text1"/>
          <w:sz w:val="23"/>
          <w:szCs w:val="23"/>
        </w:rPr>
        <w:t>S.</w:t>
      </w:r>
      <w:r w:rsidRPr="001B71B0">
        <w:rPr>
          <w:rStyle w:val="hlfld-contribauthor"/>
          <w:rFonts w:ascii="Times New Roman" w:hAnsi="Times New Roman" w:cs="Times New Roman"/>
          <w:color w:val="000000" w:themeColor="text1"/>
          <w:sz w:val="23"/>
          <w:szCs w:val="23"/>
        </w:rPr>
        <w:t xml:space="preserve"> Gupta</w:t>
      </w:r>
      <w:r w:rsidRPr="001B71B0">
        <w:rPr>
          <w:rFonts w:ascii="Times New Roman" w:hAnsi="Times New Roman" w:cs="Times New Roman"/>
          <w:color w:val="000000" w:themeColor="text1"/>
          <w:sz w:val="23"/>
          <w:szCs w:val="23"/>
        </w:rPr>
        <w:t xml:space="preserve">, and </w:t>
      </w:r>
      <w:r w:rsidRPr="001B71B0">
        <w:rPr>
          <w:rStyle w:val="nlmgiven-names"/>
          <w:rFonts w:ascii="Times New Roman" w:hAnsi="Times New Roman" w:cs="Times New Roman"/>
          <w:color w:val="000000" w:themeColor="text1"/>
          <w:sz w:val="23"/>
          <w:szCs w:val="23"/>
        </w:rPr>
        <w:t>A.</w:t>
      </w:r>
      <w:r w:rsidRPr="001B71B0">
        <w:rPr>
          <w:rStyle w:val="hlfld-contribauthor"/>
          <w:rFonts w:ascii="Times New Roman" w:hAnsi="Times New Roman" w:cs="Times New Roman"/>
          <w:color w:val="000000" w:themeColor="text1"/>
          <w:sz w:val="23"/>
          <w:szCs w:val="23"/>
        </w:rPr>
        <w:t>Kansal</w:t>
      </w:r>
      <w:r w:rsidRPr="001B71B0">
        <w:rPr>
          <w:rFonts w:ascii="Times New Roman" w:hAnsi="Times New Roman" w:cs="Times New Roman"/>
          <w:color w:val="000000" w:themeColor="text1"/>
          <w:sz w:val="23"/>
          <w:szCs w:val="23"/>
        </w:rPr>
        <w:t xml:space="preserve">. </w:t>
      </w:r>
      <w:r w:rsidRPr="001B71B0">
        <w:rPr>
          <w:rStyle w:val="nlmyear"/>
          <w:rFonts w:ascii="Times New Roman" w:hAnsi="Times New Roman" w:cs="Times New Roman"/>
          <w:color w:val="000000" w:themeColor="text1"/>
          <w:sz w:val="23"/>
          <w:szCs w:val="23"/>
        </w:rPr>
        <w:t>1998</w:t>
      </w:r>
      <w:r w:rsidRPr="001B71B0">
        <w:rPr>
          <w:rFonts w:ascii="Times New Roman" w:hAnsi="Times New Roman" w:cs="Times New Roman"/>
          <w:color w:val="000000" w:themeColor="text1"/>
          <w:sz w:val="23"/>
          <w:szCs w:val="23"/>
        </w:rPr>
        <w:t xml:space="preserve">. </w:t>
      </w:r>
      <w:r w:rsidRPr="001B71B0">
        <w:rPr>
          <w:rStyle w:val="nlmarticle-title"/>
          <w:rFonts w:ascii="Times New Roman" w:hAnsi="Times New Roman" w:cs="Times New Roman"/>
          <w:color w:val="000000" w:themeColor="text1"/>
          <w:sz w:val="23"/>
          <w:szCs w:val="23"/>
        </w:rPr>
        <w:t>Solid waste management in India: Options and opportunities</w:t>
      </w:r>
      <w:r w:rsidRPr="001B71B0">
        <w:rPr>
          <w:rFonts w:ascii="Times New Roman" w:hAnsi="Times New Roman" w:cs="Times New Roman"/>
          <w:color w:val="000000" w:themeColor="text1"/>
          <w:sz w:val="23"/>
          <w:szCs w:val="23"/>
        </w:rPr>
        <w:t xml:space="preserve">. </w:t>
      </w:r>
      <w:r w:rsidRPr="001B71B0">
        <w:rPr>
          <w:rFonts w:ascii="Times New Roman" w:hAnsi="Times New Roman" w:cs="Times New Roman"/>
          <w:i/>
          <w:iCs/>
          <w:color w:val="000000" w:themeColor="text1"/>
          <w:sz w:val="23"/>
          <w:szCs w:val="23"/>
        </w:rPr>
        <w:t>Resources Conserv. Recycling</w:t>
      </w:r>
      <w:r w:rsidRPr="001B71B0">
        <w:rPr>
          <w:rFonts w:ascii="Times New Roman" w:hAnsi="Times New Roman" w:cs="Times New Roman"/>
          <w:color w:val="000000" w:themeColor="text1"/>
          <w:sz w:val="23"/>
          <w:szCs w:val="23"/>
        </w:rPr>
        <w:t xml:space="preserve"> 24:</w:t>
      </w:r>
      <w:r w:rsidRPr="001B71B0">
        <w:rPr>
          <w:rStyle w:val="nlmfpage"/>
          <w:rFonts w:ascii="Times New Roman" w:hAnsi="Times New Roman" w:cs="Times New Roman"/>
          <w:color w:val="000000" w:themeColor="text1"/>
          <w:sz w:val="23"/>
          <w:szCs w:val="23"/>
        </w:rPr>
        <w:t>137</w:t>
      </w:r>
      <w:r w:rsidRPr="001B71B0">
        <w:rPr>
          <w:rFonts w:ascii="Times New Roman" w:hAnsi="Times New Roman" w:cs="Times New Roman"/>
          <w:color w:val="000000" w:themeColor="text1"/>
          <w:sz w:val="23"/>
          <w:szCs w:val="23"/>
        </w:rPr>
        <w:t>–</w:t>
      </w:r>
      <w:r w:rsidRPr="001B71B0">
        <w:rPr>
          <w:rStyle w:val="nlmlpage"/>
          <w:rFonts w:ascii="Times New Roman" w:hAnsi="Times New Roman" w:cs="Times New Roman"/>
          <w:color w:val="000000" w:themeColor="text1"/>
          <w:sz w:val="23"/>
          <w:szCs w:val="23"/>
        </w:rPr>
        <w:t>54</w:t>
      </w:r>
      <w:r w:rsidRPr="001B71B0">
        <w:rPr>
          <w:rFonts w:ascii="Times New Roman" w:hAnsi="Times New Roman" w:cs="Times New Roman"/>
          <w:color w:val="000000" w:themeColor="text1"/>
          <w:sz w:val="23"/>
          <w:szCs w:val="23"/>
        </w:rPr>
        <w:t>. doi:</w:t>
      </w:r>
      <w:r w:rsidRPr="001B71B0">
        <w:rPr>
          <w:rStyle w:val="nlmpub-id"/>
          <w:rFonts w:ascii="Times New Roman" w:hAnsi="Times New Roman" w:cs="Times New Roman"/>
          <w:color w:val="000000" w:themeColor="text1"/>
          <w:sz w:val="23"/>
          <w:szCs w:val="23"/>
        </w:rPr>
        <w:t>10.1016/S0921-3449(98)00033-0</w:t>
      </w:r>
      <w:r w:rsidRPr="001B71B0">
        <w:rPr>
          <w:rStyle w:val="reflink-block"/>
          <w:rFonts w:ascii="Times New Roman" w:hAnsi="Times New Roman" w:cs="Times New Roman"/>
          <w:color w:val="000000" w:themeColor="text1"/>
          <w:sz w:val="23"/>
          <w:szCs w:val="23"/>
        </w:rPr>
        <w:t> </w:t>
      </w:r>
      <w:hyperlink r:id="rId19" w:tgtFrame="_blank" w:history="1">
        <w:r w:rsidRPr="001B71B0">
          <w:rPr>
            <w:rStyle w:val="Hyperlink"/>
            <w:rFonts w:ascii="Times New Roman" w:hAnsi="Times New Roman" w:cs="Times New Roman"/>
            <w:color w:val="000000" w:themeColor="text1"/>
            <w:sz w:val="23"/>
            <w:szCs w:val="23"/>
          </w:rPr>
          <w:t>[Crossref]</w:t>
        </w:r>
      </w:hyperlink>
      <w:r w:rsidRPr="001B71B0">
        <w:rPr>
          <w:rStyle w:val="xlinks-container"/>
          <w:rFonts w:ascii="Times New Roman" w:hAnsi="Times New Roman" w:cs="Times New Roman"/>
          <w:color w:val="000000" w:themeColor="text1"/>
          <w:sz w:val="23"/>
          <w:szCs w:val="23"/>
        </w:rPr>
        <w:t xml:space="preserve">, </w:t>
      </w:r>
      <w:hyperlink r:id="rId20" w:tgtFrame="_blank" w:history="1">
        <w:r w:rsidRPr="001B71B0">
          <w:rPr>
            <w:rStyle w:val="Hyperlink"/>
            <w:rFonts w:ascii="Times New Roman" w:hAnsi="Times New Roman" w:cs="Times New Roman"/>
            <w:color w:val="000000" w:themeColor="text1"/>
            <w:sz w:val="23"/>
            <w:szCs w:val="23"/>
          </w:rPr>
          <w:t>[Web of Science ®]</w:t>
        </w:r>
      </w:hyperlink>
      <w:r w:rsidRPr="001B71B0">
        <w:rPr>
          <w:rStyle w:val="googlescholar-container"/>
          <w:rFonts w:ascii="Times New Roman" w:hAnsi="Times New Roman" w:cs="Times New Roman"/>
          <w:color w:val="000000" w:themeColor="text1"/>
          <w:sz w:val="23"/>
          <w:szCs w:val="23"/>
        </w:rPr>
        <w:t>, </w:t>
      </w:r>
      <w:hyperlink r:id="rId21" w:tgtFrame="_blank" w:history="1">
        <w:r w:rsidRPr="001B71B0">
          <w:rPr>
            <w:rStyle w:val="Hyperlink"/>
            <w:rFonts w:ascii="Times New Roman" w:hAnsi="Times New Roman" w:cs="Times New Roman"/>
            <w:color w:val="000000" w:themeColor="text1"/>
            <w:sz w:val="23"/>
            <w:szCs w:val="23"/>
          </w:rPr>
          <w:t>[Google Scholar]</w:t>
        </w:r>
      </w:hyperlink>
    </w:p>
    <w:p w14:paraId="44D20110" w14:textId="77777777" w:rsidR="00BC0833" w:rsidRPr="001B71B0" w:rsidRDefault="00BC0833" w:rsidP="001B71B0">
      <w:pPr>
        <w:numPr>
          <w:ilvl w:val="0"/>
          <w:numId w:val="34"/>
        </w:numPr>
        <w:spacing w:before="100" w:beforeAutospacing="1" w:after="100" w:afterAutospacing="1" w:line="240" w:lineRule="auto"/>
        <w:ind w:right="-450"/>
        <w:jc w:val="both"/>
        <w:rPr>
          <w:rFonts w:ascii="Times New Roman" w:hAnsi="Times New Roman" w:cs="Times New Roman"/>
          <w:color w:val="000000" w:themeColor="text1"/>
          <w:sz w:val="23"/>
          <w:szCs w:val="23"/>
        </w:rPr>
      </w:pPr>
      <w:r w:rsidRPr="001B71B0">
        <w:rPr>
          <w:rStyle w:val="hlfld-contribauthor"/>
          <w:rFonts w:ascii="Times New Roman" w:hAnsi="Times New Roman" w:cs="Times New Roman"/>
          <w:color w:val="000000" w:themeColor="text1"/>
          <w:sz w:val="23"/>
          <w:szCs w:val="23"/>
        </w:rPr>
        <w:t xml:space="preserve">Hazra, </w:t>
      </w:r>
      <w:r w:rsidRPr="001B71B0">
        <w:rPr>
          <w:rStyle w:val="nlmgiven-names"/>
          <w:rFonts w:ascii="Times New Roman" w:hAnsi="Times New Roman" w:cs="Times New Roman"/>
          <w:color w:val="000000" w:themeColor="text1"/>
          <w:sz w:val="23"/>
          <w:szCs w:val="23"/>
        </w:rPr>
        <w:t>T.</w:t>
      </w:r>
      <w:r w:rsidRPr="001B71B0">
        <w:rPr>
          <w:rFonts w:ascii="Times New Roman" w:hAnsi="Times New Roman" w:cs="Times New Roman"/>
          <w:color w:val="000000" w:themeColor="text1"/>
          <w:sz w:val="23"/>
          <w:szCs w:val="23"/>
        </w:rPr>
        <w:t xml:space="preserve">, and </w:t>
      </w:r>
      <w:r w:rsidRPr="001B71B0">
        <w:rPr>
          <w:rStyle w:val="nlmgiven-names"/>
          <w:rFonts w:ascii="Times New Roman" w:hAnsi="Times New Roman" w:cs="Times New Roman"/>
          <w:color w:val="000000" w:themeColor="text1"/>
          <w:sz w:val="23"/>
          <w:szCs w:val="23"/>
        </w:rPr>
        <w:t>S.</w:t>
      </w:r>
      <w:r w:rsidRPr="001B71B0">
        <w:rPr>
          <w:rStyle w:val="hlfld-contribauthor"/>
          <w:rFonts w:ascii="Times New Roman" w:hAnsi="Times New Roman" w:cs="Times New Roman"/>
          <w:color w:val="000000" w:themeColor="text1"/>
          <w:sz w:val="23"/>
          <w:szCs w:val="23"/>
        </w:rPr>
        <w:t xml:space="preserve"> Goel</w:t>
      </w:r>
      <w:r w:rsidRPr="001B71B0">
        <w:rPr>
          <w:rFonts w:ascii="Times New Roman" w:hAnsi="Times New Roman" w:cs="Times New Roman"/>
          <w:color w:val="000000" w:themeColor="text1"/>
          <w:sz w:val="23"/>
          <w:szCs w:val="23"/>
        </w:rPr>
        <w:t xml:space="preserve">. </w:t>
      </w:r>
      <w:r w:rsidRPr="001B71B0">
        <w:rPr>
          <w:rStyle w:val="nlmyear"/>
          <w:rFonts w:ascii="Times New Roman" w:hAnsi="Times New Roman" w:cs="Times New Roman"/>
          <w:color w:val="000000" w:themeColor="text1"/>
          <w:sz w:val="23"/>
          <w:szCs w:val="23"/>
        </w:rPr>
        <w:t>2009</w:t>
      </w:r>
      <w:r w:rsidRPr="001B71B0">
        <w:rPr>
          <w:rFonts w:ascii="Times New Roman" w:hAnsi="Times New Roman" w:cs="Times New Roman"/>
          <w:color w:val="000000" w:themeColor="text1"/>
          <w:sz w:val="23"/>
          <w:szCs w:val="23"/>
        </w:rPr>
        <w:t xml:space="preserve">. </w:t>
      </w:r>
      <w:r w:rsidRPr="001B71B0">
        <w:rPr>
          <w:rStyle w:val="nlmarticle-title"/>
          <w:rFonts w:ascii="Times New Roman" w:hAnsi="Times New Roman" w:cs="Times New Roman"/>
          <w:color w:val="000000" w:themeColor="text1"/>
          <w:sz w:val="23"/>
          <w:szCs w:val="23"/>
        </w:rPr>
        <w:t>Solid waste management in Kolkata, India: Practices and challenges</w:t>
      </w:r>
      <w:r w:rsidRPr="001B71B0">
        <w:rPr>
          <w:rFonts w:ascii="Times New Roman" w:hAnsi="Times New Roman" w:cs="Times New Roman"/>
          <w:color w:val="000000" w:themeColor="text1"/>
          <w:sz w:val="23"/>
          <w:szCs w:val="23"/>
        </w:rPr>
        <w:t xml:space="preserve">. </w:t>
      </w:r>
      <w:r w:rsidRPr="001B71B0">
        <w:rPr>
          <w:rFonts w:ascii="Times New Roman" w:hAnsi="Times New Roman" w:cs="Times New Roman"/>
          <w:i/>
          <w:iCs/>
          <w:color w:val="000000" w:themeColor="text1"/>
          <w:sz w:val="23"/>
          <w:szCs w:val="23"/>
        </w:rPr>
        <w:t>Waste Manage</w:t>
      </w:r>
      <w:r w:rsidRPr="001B71B0">
        <w:rPr>
          <w:rFonts w:ascii="Times New Roman" w:hAnsi="Times New Roman" w:cs="Times New Roman"/>
          <w:color w:val="000000" w:themeColor="text1"/>
          <w:sz w:val="23"/>
          <w:szCs w:val="23"/>
        </w:rPr>
        <w:t>. 29:</w:t>
      </w:r>
      <w:r w:rsidRPr="001B71B0">
        <w:rPr>
          <w:rStyle w:val="nlmfpage"/>
          <w:rFonts w:ascii="Times New Roman" w:hAnsi="Times New Roman" w:cs="Times New Roman"/>
          <w:color w:val="000000" w:themeColor="text1"/>
          <w:sz w:val="23"/>
          <w:szCs w:val="23"/>
        </w:rPr>
        <w:t>470</w:t>
      </w:r>
      <w:r w:rsidRPr="001B71B0">
        <w:rPr>
          <w:rFonts w:ascii="Times New Roman" w:hAnsi="Times New Roman" w:cs="Times New Roman"/>
          <w:color w:val="000000" w:themeColor="text1"/>
          <w:sz w:val="23"/>
          <w:szCs w:val="23"/>
        </w:rPr>
        <w:t>–</w:t>
      </w:r>
      <w:r w:rsidRPr="001B71B0">
        <w:rPr>
          <w:rStyle w:val="nlmlpage"/>
          <w:rFonts w:ascii="Times New Roman" w:hAnsi="Times New Roman" w:cs="Times New Roman"/>
          <w:color w:val="000000" w:themeColor="text1"/>
          <w:sz w:val="23"/>
          <w:szCs w:val="23"/>
        </w:rPr>
        <w:t>78</w:t>
      </w:r>
      <w:r w:rsidRPr="001B71B0">
        <w:rPr>
          <w:rFonts w:ascii="Times New Roman" w:hAnsi="Times New Roman" w:cs="Times New Roman"/>
          <w:color w:val="000000" w:themeColor="text1"/>
          <w:sz w:val="23"/>
          <w:szCs w:val="23"/>
        </w:rPr>
        <w:t>. doi:</w:t>
      </w:r>
      <w:r w:rsidRPr="001B71B0">
        <w:rPr>
          <w:rStyle w:val="nlmpub-id"/>
          <w:rFonts w:ascii="Times New Roman" w:hAnsi="Times New Roman" w:cs="Times New Roman"/>
          <w:color w:val="000000" w:themeColor="text1"/>
          <w:sz w:val="23"/>
          <w:szCs w:val="23"/>
        </w:rPr>
        <w:t>10.1016/j.wasman.2008.01.023</w:t>
      </w:r>
      <w:r w:rsidRPr="001B71B0">
        <w:rPr>
          <w:rStyle w:val="reflink-block"/>
          <w:rFonts w:ascii="Times New Roman" w:hAnsi="Times New Roman" w:cs="Times New Roman"/>
          <w:color w:val="000000" w:themeColor="text1"/>
          <w:sz w:val="23"/>
          <w:szCs w:val="23"/>
        </w:rPr>
        <w:t> </w:t>
      </w:r>
      <w:hyperlink r:id="rId22" w:tgtFrame="_blank" w:history="1">
        <w:r w:rsidRPr="001B71B0">
          <w:rPr>
            <w:rStyle w:val="Hyperlink"/>
            <w:rFonts w:ascii="Times New Roman" w:hAnsi="Times New Roman" w:cs="Times New Roman"/>
            <w:color w:val="000000" w:themeColor="text1"/>
            <w:sz w:val="23"/>
            <w:szCs w:val="23"/>
          </w:rPr>
          <w:t>[Crossref]</w:t>
        </w:r>
      </w:hyperlink>
      <w:r w:rsidRPr="001B71B0">
        <w:rPr>
          <w:rStyle w:val="xlinks-container"/>
          <w:rFonts w:ascii="Times New Roman" w:hAnsi="Times New Roman" w:cs="Times New Roman"/>
          <w:color w:val="000000" w:themeColor="text1"/>
          <w:sz w:val="23"/>
          <w:szCs w:val="23"/>
        </w:rPr>
        <w:t xml:space="preserve">, </w:t>
      </w:r>
      <w:hyperlink r:id="rId23" w:tgtFrame="_blank" w:history="1">
        <w:r w:rsidRPr="001B71B0">
          <w:rPr>
            <w:rStyle w:val="Hyperlink"/>
            <w:rFonts w:ascii="Times New Roman" w:hAnsi="Times New Roman" w:cs="Times New Roman"/>
            <w:color w:val="000000" w:themeColor="text1"/>
            <w:sz w:val="23"/>
            <w:szCs w:val="23"/>
          </w:rPr>
          <w:t>[PubMed]</w:t>
        </w:r>
      </w:hyperlink>
      <w:r w:rsidRPr="001B71B0">
        <w:rPr>
          <w:rStyle w:val="xlinks-container"/>
          <w:rFonts w:ascii="Times New Roman" w:hAnsi="Times New Roman" w:cs="Times New Roman"/>
          <w:color w:val="000000" w:themeColor="text1"/>
          <w:sz w:val="23"/>
          <w:szCs w:val="23"/>
        </w:rPr>
        <w:t xml:space="preserve">, </w:t>
      </w:r>
      <w:hyperlink r:id="rId24" w:tgtFrame="_blank" w:history="1">
        <w:r w:rsidRPr="001B71B0">
          <w:rPr>
            <w:rStyle w:val="Hyperlink"/>
            <w:rFonts w:ascii="Times New Roman" w:hAnsi="Times New Roman" w:cs="Times New Roman"/>
            <w:color w:val="000000" w:themeColor="text1"/>
            <w:sz w:val="23"/>
            <w:szCs w:val="23"/>
          </w:rPr>
          <w:t>[Web of Science ®]</w:t>
        </w:r>
      </w:hyperlink>
      <w:r w:rsidRPr="001B71B0">
        <w:rPr>
          <w:rStyle w:val="googlescholar-container"/>
          <w:rFonts w:ascii="Times New Roman" w:hAnsi="Times New Roman" w:cs="Times New Roman"/>
          <w:color w:val="000000" w:themeColor="text1"/>
          <w:sz w:val="23"/>
          <w:szCs w:val="23"/>
        </w:rPr>
        <w:t>, </w:t>
      </w:r>
      <w:hyperlink r:id="rId25" w:tgtFrame="_blank" w:history="1">
        <w:r w:rsidRPr="001B71B0">
          <w:rPr>
            <w:rStyle w:val="Hyperlink"/>
            <w:rFonts w:ascii="Times New Roman" w:hAnsi="Times New Roman" w:cs="Times New Roman"/>
            <w:color w:val="000000" w:themeColor="text1"/>
            <w:sz w:val="23"/>
            <w:szCs w:val="23"/>
          </w:rPr>
          <w:t>[Google Scholar]</w:t>
        </w:r>
      </w:hyperlink>
    </w:p>
    <w:p w14:paraId="477F9BC1" w14:textId="77777777" w:rsidR="00BC0833" w:rsidRPr="001B71B0" w:rsidRDefault="00BC0833" w:rsidP="001B71B0">
      <w:pPr>
        <w:pStyle w:val="c-article-referencestext"/>
        <w:numPr>
          <w:ilvl w:val="0"/>
          <w:numId w:val="34"/>
        </w:numPr>
        <w:ind w:right="-450"/>
        <w:jc w:val="both"/>
        <w:rPr>
          <w:color w:val="000000" w:themeColor="text1"/>
          <w:sz w:val="23"/>
          <w:szCs w:val="23"/>
        </w:rPr>
      </w:pPr>
      <w:r w:rsidRPr="001B71B0">
        <w:rPr>
          <w:color w:val="000000" w:themeColor="text1"/>
          <w:sz w:val="23"/>
          <w:szCs w:val="23"/>
        </w:rPr>
        <w:t>Hoornweg D, Bhada-Tata P (2012). What a Waste: A Global Review of Solid Waste Management. In: Urban development series, knowledge papers. Washington: World Bank</w:t>
      </w:r>
    </w:p>
    <w:p w14:paraId="058705E5" w14:textId="77777777" w:rsidR="00BC0833" w:rsidRPr="001B71B0" w:rsidRDefault="00BC0833" w:rsidP="001B71B0">
      <w:pPr>
        <w:numPr>
          <w:ilvl w:val="0"/>
          <w:numId w:val="34"/>
        </w:numPr>
        <w:spacing w:before="100" w:beforeAutospacing="1" w:after="100" w:afterAutospacing="1" w:line="240" w:lineRule="auto"/>
        <w:ind w:right="-450"/>
        <w:jc w:val="both"/>
        <w:rPr>
          <w:rFonts w:ascii="Times New Roman" w:hAnsi="Times New Roman" w:cs="Times New Roman"/>
          <w:color w:val="000000" w:themeColor="text1"/>
          <w:sz w:val="23"/>
          <w:szCs w:val="23"/>
        </w:rPr>
      </w:pPr>
      <w:r w:rsidRPr="001B71B0">
        <w:rPr>
          <w:rFonts w:ascii="Times New Roman" w:hAnsi="Times New Roman" w:cs="Times New Roman"/>
          <w:color w:val="000000" w:themeColor="text1"/>
          <w:sz w:val="23"/>
          <w:szCs w:val="23"/>
        </w:rPr>
        <w:lastRenderedPageBreak/>
        <w:t>Hoornweg D, Bhada-Tata P (2012). What a Waste: A Global Review of Solid Waste Management. In: Urban development series, knowledge papers. Washington: World Bank</w:t>
      </w:r>
    </w:p>
    <w:p w14:paraId="27F9E04F" w14:textId="77777777" w:rsidR="00BC0833" w:rsidRPr="001B71B0" w:rsidRDefault="00BC0833" w:rsidP="001B71B0">
      <w:pPr>
        <w:pStyle w:val="ListParagraph"/>
        <w:numPr>
          <w:ilvl w:val="0"/>
          <w:numId w:val="34"/>
        </w:numPr>
        <w:spacing w:after="0" w:line="240" w:lineRule="auto"/>
        <w:ind w:right="-450"/>
        <w:jc w:val="both"/>
        <w:rPr>
          <w:rStyle w:val="markedcontent"/>
          <w:rFonts w:ascii="Times New Roman" w:hAnsi="Times New Roman" w:cs="Times New Roman"/>
          <w:color w:val="000000" w:themeColor="text1"/>
          <w:sz w:val="23"/>
          <w:szCs w:val="23"/>
        </w:rPr>
      </w:pPr>
      <w:r w:rsidRPr="001B71B0">
        <w:rPr>
          <w:rStyle w:val="markedcontent"/>
          <w:rFonts w:ascii="Times New Roman" w:hAnsi="Times New Roman" w:cs="Times New Roman"/>
          <w:color w:val="000000" w:themeColor="text1"/>
          <w:sz w:val="23"/>
          <w:szCs w:val="23"/>
        </w:rPr>
        <w:t>Jan-Hendrik V. (2016). The strategic importance of continuous training. TrainTool BV</w:t>
      </w:r>
      <w:r w:rsidRPr="001B71B0">
        <w:rPr>
          <w:rFonts w:ascii="Times New Roman" w:hAnsi="Times New Roman" w:cs="Times New Roman"/>
          <w:color w:val="000000" w:themeColor="text1"/>
          <w:sz w:val="23"/>
          <w:szCs w:val="23"/>
        </w:rPr>
        <w:br/>
      </w:r>
      <w:hyperlink r:id="rId26" w:history="1">
        <w:r w:rsidRPr="001B71B0">
          <w:rPr>
            <w:rStyle w:val="Hyperlink"/>
            <w:rFonts w:ascii="Times New Roman" w:hAnsi="Times New Roman" w:cs="Times New Roman"/>
            <w:color w:val="000000" w:themeColor="text1"/>
            <w:sz w:val="23"/>
            <w:szCs w:val="23"/>
          </w:rPr>
          <w:t>https://www.traintool.com/blog/the-strategic-importance-of-continuous-training</w:t>
        </w:r>
      </w:hyperlink>
    </w:p>
    <w:p w14:paraId="381F006E" w14:textId="77777777" w:rsidR="00BC0833" w:rsidRPr="001B71B0" w:rsidRDefault="00BC0833" w:rsidP="001B71B0">
      <w:pPr>
        <w:numPr>
          <w:ilvl w:val="0"/>
          <w:numId w:val="34"/>
        </w:numPr>
        <w:spacing w:before="100" w:beforeAutospacing="1" w:after="100" w:afterAutospacing="1" w:line="240" w:lineRule="auto"/>
        <w:ind w:right="-450"/>
        <w:jc w:val="both"/>
        <w:rPr>
          <w:rFonts w:ascii="Times New Roman" w:hAnsi="Times New Roman" w:cs="Times New Roman"/>
          <w:color w:val="000000" w:themeColor="text1"/>
          <w:sz w:val="23"/>
          <w:szCs w:val="23"/>
        </w:rPr>
      </w:pPr>
      <w:r w:rsidRPr="001B71B0">
        <w:rPr>
          <w:rFonts w:ascii="Times New Roman" w:hAnsi="Times New Roman" w:cs="Times New Roman"/>
          <w:color w:val="000000" w:themeColor="text1"/>
          <w:sz w:val="23"/>
          <w:szCs w:val="23"/>
        </w:rPr>
        <w:t>Kampala City Council. (</w:t>
      </w:r>
      <w:r w:rsidRPr="001B71B0">
        <w:rPr>
          <w:rStyle w:val="nlmyear"/>
          <w:rFonts w:ascii="Times New Roman" w:hAnsi="Times New Roman" w:cs="Times New Roman"/>
          <w:color w:val="000000" w:themeColor="text1"/>
          <w:sz w:val="23"/>
          <w:szCs w:val="23"/>
        </w:rPr>
        <w:t>2006)</w:t>
      </w:r>
      <w:r w:rsidRPr="001B71B0">
        <w:rPr>
          <w:rFonts w:ascii="Times New Roman" w:hAnsi="Times New Roman" w:cs="Times New Roman"/>
          <w:color w:val="000000" w:themeColor="text1"/>
          <w:sz w:val="23"/>
          <w:szCs w:val="23"/>
        </w:rPr>
        <w:t xml:space="preserve">. Solid Waste Management Strategy Report. </w:t>
      </w:r>
      <w:r w:rsidRPr="001B71B0">
        <w:rPr>
          <w:rStyle w:val="nlmpublisher-loc"/>
          <w:rFonts w:ascii="Times New Roman" w:hAnsi="Times New Roman" w:cs="Times New Roman"/>
          <w:color w:val="000000" w:themeColor="text1"/>
          <w:sz w:val="23"/>
          <w:szCs w:val="23"/>
        </w:rPr>
        <w:t>Kampala, Uganda</w:t>
      </w:r>
      <w:r w:rsidRPr="001B71B0">
        <w:rPr>
          <w:rFonts w:ascii="Times New Roman" w:hAnsi="Times New Roman" w:cs="Times New Roman"/>
          <w:color w:val="000000" w:themeColor="text1"/>
          <w:sz w:val="23"/>
          <w:szCs w:val="23"/>
        </w:rPr>
        <w:t xml:space="preserve">: </w:t>
      </w:r>
      <w:r w:rsidRPr="001B71B0">
        <w:rPr>
          <w:rStyle w:val="nlmpublisher-name"/>
          <w:rFonts w:ascii="Times New Roman" w:hAnsi="Times New Roman" w:cs="Times New Roman"/>
          <w:color w:val="000000" w:themeColor="text1"/>
          <w:sz w:val="23"/>
          <w:szCs w:val="23"/>
        </w:rPr>
        <w:t>Republic of Uganda</w:t>
      </w:r>
      <w:r w:rsidRPr="001B71B0">
        <w:rPr>
          <w:rFonts w:ascii="Times New Roman" w:hAnsi="Times New Roman" w:cs="Times New Roman"/>
          <w:color w:val="000000" w:themeColor="text1"/>
          <w:sz w:val="23"/>
          <w:szCs w:val="23"/>
        </w:rPr>
        <w:t>.</w:t>
      </w:r>
      <w:r w:rsidRPr="001B71B0">
        <w:rPr>
          <w:rStyle w:val="reflink-block"/>
          <w:rFonts w:ascii="Times New Roman" w:hAnsi="Times New Roman" w:cs="Times New Roman"/>
          <w:color w:val="000000" w:themeColor="text1"/>
          <w:sz w:val="23"/>
          <w:szCs w:val="23"/>
        </w:rPr>
        <w:t> </w:t>
      </w:r>
      <w:hyperlink r:id="rId27" w:tgtFrame="_blank" w:history="1">
        <w:r w:rsidRPr="001B71B0">
          <w:rPr>
            <w:rStyle w:val="Hyperlink"/>
            <w:rFonts w:ascii="Times New Roman" w:hAnsi="Times New Roman" w:cs="Times New Roman"/>
            <w:color w:val="000000" w:themeColor="text1"/>
            <w:sz w:val="23"/>
            <w:szCs w:val="23"/>
          </w:rPr>
          <w:t>[Google Scholar]</w:t>
        </w:r>
      </w:hyperlink>
    </w:p>
    <w:p w14:paraId="18604B9D" w14:textId="77777777" w:rsidR="00BC0833" w:rsidRPr="001B71B0" w:rsidRDefault="00BC0833" w:rsidP="001B71B0">
      <w:pPr>
        <w:numPr>
          <w:ilvl w:val="0"/>
          <w:numId w:val="34"/>
        </w:numPr>
        <w:spacing w:before="100" w:beforeAutospacing="1" w:after="100" w:afterAutospacing="1" w:line="240" w:lineRule="auto"/>
        <w:ind w:right="-450"/>
        <w:jc w:val="both"/>
        <w:rPr>
          <w:rFonts w:ascii="Times New Roman" w:hAnsi="Times New Roman" w:cs="Times New Roman"/>
          <w:color w:val="000000" w:themeColor="text1"/>
          <w:sz w:val="23"/>
          <w:szCs w:val="23"/>
        </w:rPr>
      </w:pPr>
      <w:r w:rsidRPr="001B71B0">
        <w:rPr>
          <w:rStyle w:val="hlfld-contribauthor"/>
          <w:rFonts w:ascii="Times New Roman" w:hAnsi="Times New Roman" w:cs="Times New Roman"/>
          <w:color w:val="000000" w:themeColor="text1"/>
          <w:sz w:val="23"/>
          <w:szCs w:val="23"/>
        </w:rPr>
        <w:t xml:space="preserve">Kanat, </w:t>
      </w:r>
      <w:r w:rsidRPr="001B71B0">
        <w:rPr>
          <w:rStyle w:val="nlmgiven-names"/>
          <w:rFonts w:ascii="Times New Roman" w:hAnsi="Times New Roman" w:cs="Times New Roman"/>
          <w:color w:val="000000" w:themeColor="text1"/>
          <w:sz w:val="23"/>
          <w:szCs w:val="23"/>
        </w:rPr>
        <w:t>G.</w:t>
      </w:r>
      <w:r w:rsidRPr="001B71B0">
        <w:rPr>
          <w:rStyle w:val="nlmyear"/>
          <w:rFonts w:ascii="Times New Roman" w:hAnsi="Times New Roman" w:cs="Times New Roman"/>
          <w:color w:val="000000" w:themeColor="text1"/>
          <w:sz w:val="23"/>
          <w:szCs w:val="23"/>
        </w:rPr>
        <w:t>2010</w:t>
      </w:r>
      <w:r w:rsidRPr="001B71B0">
        <w:rPr>
          <w:rFonts w:ascii="Times New Roman" w:hAnsi="Times New Roman" w:cs="Times New Roman"/>
          <w:color w:val="000000" w:themeColor="text1"/>
          <w:sz w:val="23"/>
          <w:szCs w:val="23"/>
        </w:rPr>
        <w:t xml:space="preserve">. </w:t>
      </w:r>
      <w:r w:rsidRPr="001B71B0">
        <w:rPr>
          <w:rStyle w:val="nlmarticle-title"/>
          <w:rFonts w:ascii="Times New Roman" w:hAnsi="Times New Roman" w:cs="Times New Roman"/>
          <w:color w:val="000000" w:themeColor="text1"/>
          <w:sz w:val="23"/>
          <w:szCs w:val="23"/>
        </w:rPr>
        <w:t>Municipal solid-waste management in Istanbul</w:t>
      </w:r>
      <w:r w:rsidRPr="001B71B0">
        <w:rPr>
          <w:rFonts w:ascii="Times New Roman" w:hAnsi="Times New Roman" w:cs="Times New Roman"/>
          <w:color w:val="000000" w:themeColor="text1"/>
          <w:sz w:val="23"/>
          <w:szCs w:val="23"/>
        </w:rPr>
        <w:t xml:space="preserve">. </w:t>
      </w:r>
      <w:r w:rsidRPr="001B71B0">
        <w:rPr>
          <w:rFonts w:ascii="Times New Roman" w:hAnsi="Times New Roman" w:cs="Times New Roman"/>
          <w:i/>
          <w:iCs/>
          <w:color w:val="000000" w:themeColor="text1"/>
          <w:sz w:val="23"/>
          <w:szCs w:val="23"/>
        </w:rPr>
        <w:t>Waste Manage</w:t>
      </w:r>
      <w:r w:rsidRPr="001B71B0">
        <w:rPr>
          <w:rFonts w:ascii="Times New Roman" w:hAnsi="Times New Roman" w:cs="Times New Roman"/>
          <w:color w:val="000000" w:themeColor="text1"/>
          <w:sz w:val="23"/>
          <w:szCs w:val="23"/>
        </w:rPr>
        <w:t>. 30:</w:t>
      </w:r>
      <w:r w:rsidRPr="001B71B0">
        <w:rPr>
          <w:rStyle w:val="nlmfpage"/>
          <w:rFonts w:ascii="Times New Roman" w:hAnsi="Times New Roman" w:cs="Times New Roman"/>
          <w:color w:val="000000" w:themeColor="text1"/>
          <w:sz w:val="23"/>
          <w:szCs w:val="23"/>
        </w:rPr>
        <w:t>1737</w:t>
      </w:r>
      <w:r w:rsidRPr="001B71B0">
        <w:rPr>
          <w:rFonts w:ascii="Times New Roman" w:hAnsi="Times New Roman" w:cs="Times New Roman"/>
          <w:color w:val="000000" w:themeColor="text1"/>
          <w:sz w:val="23"/>
          <w:szCs w:val="23"/>
        </w:rPr>
        <w:t>–</w:t>
      </w:r>
      <w:r w:rsidRPr="001B71B0">
        <w:rPr>
          <w:rStyle w:val="nlmlpage"/>
          <w:rFonts w:ascii="Times New Roman" w:hAnsi="Times New Roman" w:cs="Times New Roman"/>
          <w:color w:val="000000" w:themeColor="text1"/>
          <w:sz w:val="23"/>
          <w:szCs w:val="23"/>
        </w:rPr>
        <w:t>45</w:t>
      </w:r>
      <w:r w:rsidRPr="001B71B0">
        <w:rPr>
          <w:rFonts w:ascii="Times New Roman" w:hAnsi="Times New Roman" w:cs="Times New Roman"/>
          <w:color w:val="000000" w:themeColor="text1"/>
          <w:sz w:val="23"/>
          <w:szCs w:val="23"/>
        </w:rPr>
        <w:t>. doi:</w:t>
      </w:r>
      <w:r w:rsidRPr="001B71B0">
        <w:rPr>
          <w:rStyle w:val="nlmpub-id"/>
          <w:rFonts w:ascii="Times New Roman" w:hAnsi="Times New Roman" w:cs="Times New Roman"/>
          <w:color w:val="000000" w:themeColor="text1"/>
          <w:sz w:val="23"/>
          <w:szCs w:val="23"/>
        </w:rPr>
        <w:t>10.1016/j.wasman.2010.01.036</w:t>
      </w:r>
      <w:r w:rsidRPr="001B71B0">
        <w:rPr>
          <w:rStyle w:val="reflink-block"/>
          <w:rFonts w:ascii="Times New Roman" w:hAnsi="Times New Roman" w:cs="Times New Roman"/>
          <w:color w:val="000000" w:themeColor="text1"/>
          <w:sz w:val="23"/>
          <w:szCs w:val="23"/>
        </w:rPr>
        <w:t> </w:t>
      </w:r>
      <w:hyperlink r:id="rId28" w:tgtFrame="_blank" w:history="1">
        <w:r w:rsidRPr="001B71B0">
          <w:rPr>
            <w:rStyle w:val="Hyperlink"/>
            <w:rFonts w:ascii="Times New Roman" w:hAnsi="Times New Roman" w:cs="Times New Roman"/>
            <w:color w:val="000000" w:themeColor="text1"/>
            <w:sz w:val="23"/>
            <w:szCs w:val="23"/>
          </w:rPr>
          <w:t>[Crossref]</w:t>
        </w:r>
      </w:hyperlink>
      <w:r w:rsidRPr="001B71B0">
        <w:rPr>
          <w:rStyle w:val="xlinks-container"/>
          <w:rFonts w:ascii="Times New Roman" w:hAnsi="Times New Roman" w:cs="Times New Roman"/>
          <w:color w:val="000000" w:themeColor="text1"/>
          <w:sz w:val="23"/>
          <w:szCs w:val="23"/>
        </w:rPr>
        <w:t xml:space="preserve">, </w:t>
      </w:r>
      <w:hyperlink r:id="rId29" w:tgtFrame="_blank" w:history="1">
        <w:r w:rsidRPr="001B71B0">
          <w:rPr>
            <w:rStyle w:val="Hyperlink"/>
            <w:rFonts w:ascii="Times New Roman" w:hAnsi="Times New Roman" w:cs="Times New Roman"/>
            <w:color w:val="000000" w:themeColor="text1"/>
            <w:sz w:val="23"/>
            <w:szCs w:val="23"/>
          </w:rPr>
          <w:t>[PubMed]</w:t>
        </w:r>
      </w:hyperlink>
      <w:r w:rsidRPr="001B71B0">
        <w:rPr>
          <w:rStyle w:val="xlinks-container"/>
          <w:rFonts w:ascii="Times New Roman" w:hAnsi="Times New Roman" w:cs="Times New Roman"/>
          <w:color w:val="000000" w:themeColor="text1"/>
          <w:sz w:val="23"/>
          <w:szCs w:val="23"/>
        </w:rPr>
        <w:t xml:space="preserve">, </w:t>
      </w:r>
      <w:hyperlink r:id="rId30" w:tgtFrame="_blank" w:history="1">
        <w:r w:rsidRPr="001B71B0">
          <w:rPr>
            <w:rStyle w:val="Hyperlink"/>
            <w:rFonts w:ascii="Times New Roman" w:hAnsi="Times New Roman" w:cs="Times New Roman"/>
            <w:color w:val="000000" w:themeColor="text1"/>
            <w:sz w:val="23"/>
            <w:szCs w:val="23"/>
          </w:rPr>
          <w:t>[Web of Science ®]</w:t>
        </w:r>
      </w:hyperlink>
      <w:r w:rsidRPr="001B71B0">
        <w:rPr>
          <w:rStyle w:val="googlescholar-container"/>
          <w:rFonts w:ascii="Times New Roman" w:hAnsi="Times New Roman" w:cs="Times New Roman"/>
          <w:color w:val="000000" w:themeColor="text1"/>
          <w:sz w:val="23"/>
          <w:szCs w:val="23"/>
        </w:rPr>
        <w:t>, </w:t>
      </w:r>
      <w:hyperlink r:id="rId31" w:tgtFrame="_blank" w:history="1">
        <w:r w:rsidRPr="001B71B0">
          <w:rPr>
            <w:rStyle w:val="Hyperlink"/>
            <w:rFonts w:ascii="Times New Roman" w:hAnsi="Times New Roman" w:cs="Times New Roman"/>
            <w:color w:val="000000" w:themeColor="text1"/>
            <w:sz w:val="23"/>
            <w:szCs w:val="23"/>
          </w:rPr>
          <w:t>[Google Scholar]</w:t>
        </w:r>
      </w:hyperlink>
    </w:p>
    <w:p w14:paraId="41417CBC" w14:textId="77777777" w:rsidR="00BC0833" w:rsidRPr="001B71B0" w:rsidRDefault="00BC0833" w:rsidP="001B71B0">
      <w:pPr>
        <w:pStyle w:val="ListParagraph"/>
        <w:numPr>
          <w:ilvl w:val="0"/>
          <w:numId w:val="34"/>
        </w:numPr>
        <w:spacing w:after="0" w:line="240" w:lineRule="auto"/>
        <w:ind w:right="-450"/>
        <w:jc w:val="both"/>
        <w:rPr>
          <w:rStyle w:val="markedcontent"/>
          <w:rFonts w:ascii="Times New Roman" w:hAnsi="Times New Roman" w:cs="Times New Roman"/>
          <w:color w:val="000000" w:themeColor="text1"/>
          <w:sz w:val="23"/>
          <w:szCs w:val="23"/>
        </w:rPr>
      </w:pPr>
      <w:r w:rsidRPr="001B71B0">
        <w:rPr>
          <w:rStyle w:val="markedcontent"/>
          <w:rFonts w:ascii="Times New Roman" w:hAnsi="Times New Roman" w:cs="Times New Roman"/>
          <w:color w:val="000000" w:themeColor="text1"/>
          <w:sz w:val="23"/>
          <w:szCs w:val="23"/>
        </w:rPr>
        <w:t>Katja B. (2012). The Waste Collection Vehicle Routing Problem with Time Windows in a City Logistics Context. Elsevier Ltd</w:t>
      </w:r>
    </w:p>
    <w:p w14:paraId="085B02B4" w14:textId="77777777" w:rsidR="00BC0833" w:rsidRPr="001B71B0" w:rsidRDefault="00BC0833" w:rsidP="001B71B0">
      <w:pPr>
        <w:pStyle w:val="ListParagraph"/>
        <w:numPr>
          <w:ilvl w:val="0"/>
          <w:numId w:val="34"/>
        </w:numPr>
        <w:spacing w:after="0" w:line="240" w:lineRule="auto"/>
        <w:ind w:right="-450"/>
        <w:jc w:val="both"/>
        <w:rPr>
          <w:rStyle w:val="markedcontent"/>
          <w:rFonts w:ascii="Times New Roman" w:hAnsi="Times New Roman" w:cs="Times New Roman"/>
          <w:color w:val="000000" w:themeColor="text1"/>
          <w:sz w:val="23"/>
          <w:szCs w:val="23"/>
        </w:rPr>
      </w:pPr>
      <w:r w:rsidRPr="001B71B0">
        <w:rPr>
          <w:rStyle w:val="markedcontent"/>
          <w:rFonts w:ascii="Times New Roman" w:hAnsi="Times New Roman" w:cs="Times New Roman"/>
          <w:color w:val="000000" w:themeColor="text1"/>
          <w:sz w:val="23"/>
          <w:szCs w:val="23"/>
        </w:rPr>
        <w:t xml:space="preserve">Kato G &amp;Kiwuwu J. A (August, 2017): Solid Waste Management Methods in Kawempe division </w:t>
      </w:r>
      <w:r w:rsidRPr="001B71B0">
        <w:rPr>
          <w:rFonts w:ascii="Times New Roman" w:eastAsia="Times New Roman" w:hAnsi="Times New Roman" w:cs="Times New Roman"/>
          <w:color w:val="000000" w:themeColor="text1"/>
          <w:sz w:val="23"/>
          <w:szCs w:val="23"/>
        </w:rPr>
        <w:t>in KCCA</w:t>
      </w:r>
    </w:p>
    <w:p w14:paraId="26837508" w14:textId="77777777" w:rsidR="00BC0833" w:rsidRPr="001B71B0" w:rsidRDefault="00BC0833" w:rsidP="001B71B0">
      <w:pPr>
        <w:pStyle w:val="ListParagraph"/>
        <w:numPr>
          <w:ilvl w:val="0"/>
          <w:numId w:val="34"/>
        </w:numPr>
        <w:spacing w:after="0" w:line="240" w:lineRule="auto"/>
        <w:ind w:right="-450"/>
        <w:jc w:val="both"/>
        <w:rPr>
          <w:rStyle w:val="markedcontent"/>
          <w:rFonts w:ascii="Times New Roman" w:hAnsi="Times New Roman" w:cs="Times New Roman"/>
          <w:color w:val="000000" w:themeColor="text1"/>
          <w:sz w:val="23"/>
          <w:szCs w:val="23"/>
        </w:rPr>
      </w:pPr>
      <w:r w:rsidRPr="001B71B0">
        <w:rPr>
          <w:rStyle w:val="markedcontent"/>
          <w:rFonts w:ascii="Times New Roman" w:hAnsi="Times New Roman" w:cs="Times New Roman"/>
          <w:color w:val="000000" w:themeColor="text1"/>
          <w:sz w:val="23"/>
          <w:szCs w:val="23"/>
        </w:rPr>
        <w:t>KCC. (2000). Solid Waste Management Ordinance 2000. Uganda, 1(1), 18</w:t>
      </w:r>
    </w:p>
    <w:p w14:paraId="1C2D6BE1" w14:textId="77777777" w:rsidR="00BC0833" w:rsidRPr="001B71B0" w:rsidRDefault="00BC0833" w:rsidP="001B71B0">
      <w:pPr>
        <w:pStyle w:val="ListParagraph"/>
        <w:numPr>
          <w:ilvl w:val="0"/>
          <w:numId w:val="34"/>
        </w:numPr>
        <w:spacing w:after="0" w:line="240" w:lineRule="auto"/>
        <w:ind w:right="-450"/>
        <w:jc w:val="both"/>
        <w:rPr>
          <w:rStyle w:val="markedcontent"/>
          <w:rFonts w:ascii="Times New Roman" w:hAnsi="Times New Roman" w:cs="Times New Roman"/>
          <w:color w:val="000000" w:themeColor="text1"/>
          <w:sz w:val="23"/>
          <w:szCs w:val="23"/>
        </w:rPr>
      </w:pPr>
      <w:r w:rsidRPr="001B71B0">
        <w:rPr>
          <w:rStyle w:val="markedcontent"/>
          <w:rFonts w:ascii="Times New Roman" w:hAnsi="Times New Roman" w:cs="Times New Roman"/>
          <w:color w:val="000000" w:themeColor="text1"/>
          <w:sz w:val="23"/>
          <w:szCs w:val="23"/>
        </w:rPr>
        <w:t xml:space="preserve">KCCA. (2013). Registration Checklist for Solid Waste Management in Kampala. Directorate of Public Health. Retrieved at </w:t>
      </w:r>
      <w:hyperlink r:id="rId32" w:history="1">
        <w:r w:rsidRPr="001B71B0">
          <w:rPr>
            <w:rStyle w:val="Hyperlink"/>
            <w:rFonts w:ascii="Times New Roman" w:hAnsi="Times New Roman" w:cs="Times New Roman"/>
            <w:color w:val="000000" w:themeColor="text1"/>
            <w:sz w:val="23"/>
            <w:szCs w:val="23"/>
          </w:rPr>
          <w:t>www.kcc.go.ug</w:t>
        </w:r>
      </w:hyperlink>
    </w:p>
    <w:p w14:paraId="15906484" w14:textId="77777777" w:rsidR="00BC0833" w:rsidRPr="001B71B0" w:rsidRDefault="00F5256A" w:rsidP="001B71B0">
      <w:pPr>
        <w:pStyle w:val="c-article-referencestext"/>
        <w:numPr>
          <w:ilvl w:val="0"/>
          <w:numId w:val="34"/>
        </w:numPr>
        <w:ind w:right="-450"/>
        <w:jc w:val="both"/>
        <w:rPr>
          <w:color w:val="000000" w:themeColor="text1"/>
          <w:sz w:val="23"/>
          <w:szCs w:val="23"/>
        </w:rPr>
      </w:pPr>
      <w:hyperlink r:id="rId33" w:history="1">
        <w:r w:rsidR="00BC0833" w:rsidRPr="001B71B0">
          <w:rPr>
            <w:color w:val="000000" w:themeColor="text1"/>
            <w:sz w:val="23"/>
            <w:szCs w:val="23"/>
            <w:u w:val="single"/>
          </w:rPr>
          <w:t>Kinobe</w:t>
        </w:r>
      </w:hyperlink>
      <w:r w:rsidR="00BC0833" w:rsidRPr="001B71B0">
        <w:rPr>
          <w:color w:val="000000" w:themeColor="text1"/>
          <w:sz w:val="23"/>
          <w:szCs w:val="23"/>
        </w:rPr>
        <w:t xml:space="preserve"> J, </w:t>
      </w:r>
      <w:hyperlink r:id="rId34" w:history="1">
        <w:r w:rsidR="00BC0833" w:rsidRPr="001B71B0">
          <w:rPr>
            <w:color w:val="000000" w:themeColor="text1"/>
            <w:sz w:val="23"/>
            <w:szCs w:val="23"/>
            <w:u w:val="single"/>
          </w:rPr>
          <w:t>Niwagaba</w:t>
        </w:r>
      </w:hyperlink>
      <w:r w:rsidR="00BC0833" w:rsidRPr="001B71B0">
        <w:rPr>
          <w:color w:val="000000" w:themeColor="text1"/>
          <w:sz w:val="23"/>
          <w:szCs w:val="23"/>
        </w:rPr>
        <w:t xml:space="preserve"> C, </w:t>
      </w:r>
      <w:hyperlink r:id="rId35" w:history="1">
        <w:r w:rsidR="00BC0833" w:rsidRPr="001B71B0">
          <w:rPr>
            <w:color w:val="000000" w:themeColor="text1"/>
            <w:sz w:val="23"/>
            <w:szCs w:val="23"/>
            <w:u w:val="single"/>
          </w:rPr>
          <w:t>Gebresenbet</w:t>
        </w:r>
      </w:hyperlink>
      <w:r w:rsidR="00BC0833" w:rsidRPr="001B71B0">
        <w:rPr>
          <w:color w:val="000000" w:themeColor="text1"/>
          <w:sz w:val="23"/>
          <w:szCs w:val="23"/>
        </w:rPr>
        <w:t xml:space="preserve"> G etal (2015):</w:t>
      </w:r>
      <w:r w:rsidR="00BC0833" w:rsidRPr="001B71B0">
        <w:rPr>
          <w:rStyle w:val="nlmarticle-title"/>
          <w:color w:val="000000" w:themeColor="text1"/>
          <w:sz w:val="23"/>
          <w:szCs w:val="23"/>
        </w:rPr>
        <w:t xml:space="preserve"> Mapping out the solid waste generation and collection models: The case of Kampala City.</w:t>
      </w:r>
    </w:p>
    <w:p w14:paraId="5F6CE442" w14:textId="77777777" w:rsidR="00BC0833" w:rsidRPr="001B71B0" w:rsidRDefault="00BC0833" w:rsidP="001B71B0">
      <w:pPr>
        <w:pStyle w:val="ListParagraph"/>
        <w:numPr>
          <w:ilvl w:val="0"/>
          <w:numId w:val="34"/>
        </w:numPr>
        <w:spacing w:after="0" w:line="240" w:lineRule="auto"/>
        <w:ind w:right="-450"/>
        <w:jc w:val="both"/>
        <w:rPr>
          <w:rStyle w:val="markedcontent"/>
          <w:rFonts w:ascii="Times New Roman" w:eastAsia="Times New Roman" w:hAnsi="Times New Roman" w:cs="Times New Roman"/>
          <w:color w:val="000000" w:themeColor="text1"/>
          <w:sz w:val="23"/>
          <w:szCs w:val="23"/>
        </w:rPr>
      </w:pPr>
      <w:r w:rsidRPr="001B71B0">
        <w:rPr>
          <w:rStyle w:val="markedcontent"/>
          <w:rFonts w:ascii="Times New Roman" w:hAnsi="Times New Roman" w:cs="Times New Roman"/>
          <w:color w:val="000000" w:themeColor="text1"/>
          <w:sz w:val="23"/>
          <w:szCs w:val="23"/>
        </w:rPr>
        <w:t xml:space="preserve">Kinobe, J, R. (2015). Mapping out the solid waste generation and collection models: The case ofKampala City. At: Journal of the Air &amp; Waste Management Association Volume 65, 2015- Issue 2. </w:t>
      </w:r>
    </w:p>
    <w:p w14:paraId="6F7D9CAD" w14:textId="77777777" w:rsidR="00BC0833" w:rsidRPr="001B71B0" w:rsidRDefault="00BC0833" w:rsidP="001B71B0">
      <w:pPr>
        <w:pStyle w:val="ListParagraph"/>
        <w:numPr>
          <w:ilvl w:val="0"/>
          <w:numId w:val="34"/>
        </w:numPr>
        <w:spacing w:after="0" w:line="240" w:lineRule="auto"/>
        <w:ind w:right="-450"/>
        <w:jc w:val="both"/>
        <w:rPr>
          <w:rStyle w:val="markedcontent"/>
          <w:rFonts w:ascii="Times New Roman" w:hAnsi="Times New Roman" w:cs="Times New Roman"/>
          <w:color w:val="000000" w:themeColor="text1"/>
          <w:sz w:val="23"/>
          <w:szCs w:val="23"/>
        </w:rPr>
      </w:pPr>
      <w:r w:rsidRPr="001B71B0">
        <w:rPr>
          <w:rStyle w:val="markedcontent"/>
          <w:rFonts w:ascii="Times New Roman" w:hAnsi="Times New Roman" w:cs="Times New Roman"/>
          <w:color w:val="000000" w:themeColor="text1"/>
          <w:sz w:val="23"/>
          <w:szCs w:val="23"/>
        </w:rPr>
        <w:t>Love T (2002). Constructing a coherent cross-disciplinary body of theory about designing and designs: some philosophical issues. Design Studies 23(3): 345-361</w:t>
      </w:r>
    </w:p>
    <w:p w14:paraId="40F09DD8" w14:textId="77777777" w:rsidR="00BC0833" w:rsidRPr="001B71B0" w:rsidRDefault="00BC0833" w:rsidP="001B71B0">
      <w:pPr>
        <w:numPr>
          <w:ilvl w:val="0"/>
          <w:numId w:val="34"/>
        </w:numPr>
        <w:spacing w:before="100" w:beforeAutospacing="1" w:after="100" w:afterAutospacing="1" w:line="240" w:lineRule="auto"/>
        <w:ind w:right="-450"/>
        <w:jc w:val="both"/>
        <w:rPr>
          <w:rFonts w:ascii="Times New Roman" w:hAnsi="Times New Roman" w:cs="Times New Roman"/>
          <w:color w:val="000000" w:themeColor="text1"/>
          <w:sz w:val="23"/>
          <w:szCs w:val="23"/>
        </w:rPr>
      </w:pPr>
      <w:r w:rsidRPr="001B71B0">
        <w:rPr>
          <w:rFonts w:ascii="Times New Roman" w:hAnsi="Times New Roman" w:cs="Times New Roman"/>
          <w:color w:val="000000" w:themeColor="text1"/>
          <w:sz w:val="23"/>
          <w:szCs w:val="23"/>
        </w:rPr>
        <w:t>Miezah K, et al. Municipal solid waste characterization and quantification as a measure towards effective waste management in Ghana. Waste Manag. 2015; 46:15–27.</w:t>
      </w:r>
    </w:p>
    <w:p w14:paraId="69E45131" w14:textId="77777777" w:rsidR="00BC0833" w:rsidRPr="001B71B0" w:rsidRDefault="00BC0833" w:rsidP="001B71B0">
      <w:pPr>
        <w:pStyle w:val="c-article-referencestext"/>
        <w:numPr>
          <w:ilvl w:val="0"/>
          <w:numId w:val="34"/>
        </w:numPr>
        <w:ind w:right="-450"/>
        <w:jc w:val="both"/>
        <w:rPr>
          <w:color w:val="000000" w:themeColor="text1"/>
          <w:sz w:val="23"/>
          <w:szCs w:val="23"/>
        </w:rPr>
      </w:pPr>
      <w:r w:rsidRPr="001B71B0">
        <w:rPr>
          <w:color w:val="000000" w:themeColor="text1"/>
          <w:sz w:val="23"/>
          <w:szCs w:val="23"/>
        </w:rPr>
        <w:t>MoWE (2010):  Joint Government of Uganda-Development Partners Sector Review Report, Water and environment sector, Kampala, Uganda,</w:t>
      </w:r>
    </w:p>
    <w:p w14:paraId="770BA9F3" w14:textId="77777777" w:rsidR="00BC0833" w:rsidRPr="001B71B0" w:rsidRDefault="00BC0833" w:rsidP="001B71B0">
      <w:pPr>
        <w:pStyle w:val="ListParagraph"/>
        <w:numPr>
          <w:ilvl w:val="0"/>
          <w:numId w:val="34"/>
        </w:numPr>
        <w:spacing w:after="0" w:line="240" w:lineRule="auto"/>
        <w:ind w:right="-450"/>
        <w:jc w:val="both"/>
        <w:rPr>
          <w:rFonts w:ascii="Times New Roman" w:eastAsia="Times New Roman" w:hAnsi="Times New Roman" w:cs="Times New Roman"/>
          <w:color w:val="000000" w:themeColor="text1"/>
          <w:sz w:val="23"/>
          <w:szCs w:val="23"/>
        </w:rPr>
      </w:pPr>
      <w:r w:rsidRPr="001B71B0">
        <w:rPr>
          <w:rStyle w:val="markedcontent"/>
          <w:rFonts w:ascii="Times New Roman" w:hAnsi="Times New Roman" w:cs="Times New Roman"/>
          <w:color w:val="000000" w:themeColor="text1"/>
          <w:sz w:val="23"/>
          <w:szCs w:val="23"/>
        </w:rPr>
        <w:t>Mugagga, F. (2006). The Public-Private Sector Approach to Municipal Solid Waste</w:t>
      </w:r>
      <w:r w:rsidRPr="001B71B0">
        <w:rPr>
          <w:rFonts w:ascii="Times New Roman" w:hAnsi="Times New Roman" w:cs="Times New Roman"/>
          <w:color w:val="000000" w:themeColor="text1"/>
          <w:sz w:val="23"/>
          <w:szCs w:val="23"/>
        </w:rPr>
        <w:br/>
      </w:r>
      <w:r w:rsidRPr="001B71B0">
        <w:rPr>
          <w:rStyle w:val="markedcontent"/>
          <w:rFonts w:ascii="Times New Roman" w:hAnsi="Times New Roman" w:cs="Times New Roman"/>
          <w:color w:val="000000" w:themeColor="text1"/>
          <w:sz w:val="23"/>
          <w:szCs w:val="23"/>
        </w:rPr>
        <w:t>Management. How does it Work in Makindye Division, Kampala District, Uganda?</w:t>
      </w:r>
      <w:r w:rsidRPr="001B71B0">
        <w:rPr>
          <w:rFonts w:ascii="Times New Roman" w:hAnsi="Times New Roman" w:cs="Times New Roman"/>
          <w:color w:val="000000" w:themeColor="text1"/>
          <w:sz w:val="23"/>
          <w:szCs w:val="23"/>
        </w:rPr>
        <w:br/>
      </w:r>
      <w:r w:rsidRPr="001B71B0">
        <w:rPr>
          <w:rStyle w:val="markedcontent"/>
          <w:rFonts w:ascii="Times New Roman" w:hAnsi="Times New Roman" w:cs="Times New Roman"/>
          <w:color w:val="000000" w:themeColor="text1"/>
          <w:sz w:val="23"/>
          <w:szCs w:val="23"/>
        </w:rPr>
        <w:t>Trondheim: Department of Geography, Norwegian University of Science and</w:t>
      </w:r>
      <w:r w:rsidRPr="001B71B0">
        <w:rPr>
          <w:rFonts w:ascii="Times New Roman" w:hAnsi="Times New Roman" w:cs="Times New Roman"/>
          <w:color w:val="000000" w:themeColor="text1"/>
          <w:sz w:val="23"/>
          <w:szCs w:val="23"/>
        </w:rPr>
        <w:br/>
      </w:r>
      <w:r w:rsidRPr="001B71B0">
        <w:rPr>
          <w:rStyle w:val="markedcontent"/>
          <w:rFonts w:ascii="Times New Roman" w:hAnsi="Times New Roman" w:cs="Times New Roman"/>
          <w:color w:val="000000" w:themeColor="text1"/>
          <w:sz w:val="23"/>
          <w:szCs w:val="23"/>
        </w:rPr>
        <w:t>Technology.</w:t>
      </w:r>
    </w:p>
    <w:p w14:paraId="1583D7BA" w14:textId="77777777" w:rsidR="00BC0833" w:rsidRPr="001B71B0" w:rsidRDefault="00BC0833" w:rsidP="001B71B0">
      <w:pPr>
        <w:pStyle w:val="ListParagraph"/>
        <w:numPr>
          <w:ilvl w:val="0"/>
          <w:numId w:val="34"/>
        </w:numPr>
        <w:spacing w:after="0" w:line="240" w:lineRule="auto"/>
        <w:ind w:right="-450"/>
        <w:jc w:val="both"/>
        <w:rPr>
          <w:rFonts w:ascii="Times New Roman" w:eastAsia="Times New Roman" w:hAnsi="Times New Roman" w:cs="Times New Roman"/>
          <w:color w:val="000000" w:themeColor="text1"/>
          <w:sz w:val="23"/>
          <w:szCs w:val="23"/>
        </w:rPr>
      </w:pPr>
      <w:r w:rsidRPr="001B71B0">
        <w:rPr>
          <w:rStyle w:val="markedcontent"/>
          <w:rFonts w:ascii="Times New Roman" w:hAnsi="Times New Roman" w:cs="Times New Roman"/>
          <w:color w:val="000000" w:themeColor="text1"/>
          <w:sz w:val="23"/>
          <w:szCs w:val="23"/>
        </w:rPr>
        <w:t>Namata, T. (2009). The challenges of solid waste management: a case study of Kawempe andRubaga Division, Kampala District, Uganda. Makerere University. At:</w:t>
      </w:r>
      <w:r w:rsidRPr="001B71B0">
        <w:rPr>
          <w:rFonts w:ascii="Times New Roman" w:hAnsi="Times New Roman" w:cs="Times New Roman"/>
          <w:color w:val="000000" w:themeColor="text1"/>
          <w:sz w:val="23"/>
          <w:szCs w:val="23"/>
        </w:rPr>
        <w:br/>
      </w:r>
      <w:r w:rsidRPr="001B71B0">
        <w:rPr>
          <w:rStyle w:val="markedcontent"/>
          <w:rFonts w:ascii="Times New Roman" w:hAnsi="Times New Roman" w:cs="Times New Roman"/>
          <w:color w:val="000000" w:themeColor="text1"/>
          <w:sz w:val="23"/>
          <w:szCs w:val="23"/>
        </w:rPr>
        <w:t>http://makir.mak.ac.ug/handle/10570/2571</w:t>
      </w:r>
    </w:p>
    <w:p w14:paraId="7DF7A533" w14:textId="77777777" w:rsidR="00BC0833" w:rsidRPr="001B71B0" w:rsidRDefault="00BC0833" w:rsidP="001B71B0">
      <w:pPr>
        <w:pStyle w:val="ListParagraph"/>
        <w:numPr>
          <w:ilvl w:val="0"/>
          <w:numId w:val="34"/>
        </w:numPr>
        <w:spacing w:after="0" w:line="240" w:lineRule="auto"/>
        <w:ind w:right="-450"/>
        <w:jc w:val="both"/>
        <w:rPr>
          <w:rFonts w:ascii="Times New Roman" w:eastAsia="Times New Roman" w:hAnsi="Times New Roman" w:cs="Times New Roman"/>
          <w:color w:val="000000" w:themeColor="text1"/>
          <w:sz w:val="23"/>
          <w:szCs w:val="23"/>
        </w:rPr>
      </w:pPr>
      <w:r w:rsidRPr="001B71B0">
        <w:rPr>
          <w:rStyle w:val="markedcontent"/>
          <w:rFonts w:ascii="Times New Roman" w:hAnsi="Times New Roman" w:cs="Times New Roman"/>
          <w:color w:val="000000" w:themeColor="text1"/>
          <w:sz w:val="23"/>
          <w:szCs w:val="23"/>
        </w:rPr>
        <w:t>Nyakana, J, B. (2012). Solid Waste Management in Urban Centers. The Case of Kampala City -Uganda. Department of Geography Makerere University Kampala, Uganda</w:t>
      </w:r>
    </w:p>
    <w:p w14:paraId="2089A34B" w14:textId="77777777" w:rsidR="00BC0833" w:rsidRPr="001B71B0" w:rsidRDefault="00BC0833" w:rsidP="001B71B0">
      <w:pPr>
        <w:numPr>
          <w:ilvl w:val="0"/>
          <w:numId w:val="34"/>
        </w:numPr>
        <w:spacing w:before="100" w:beforeAutospacing="1" w:after="100" w:afterAutospacing="1" w:line="240" w:lineRule="auto"/>
        <w:ind w:right="-450"/>
        <w:jc w:val="both"/>
        <w:rPr>
          <w:rFonts w:ascii="Times New Roman" w:hAnsi="Times New Roman" w:cs="Times New Roman"/>
          <w:color w:val="000000" w:themeColor="text1"/>
          <w:sz w:val="23"/>
          <w:szCs w:val="23"/>
        </w:rPr>
      </w:pPr>
      <w:r w:rsidRPr="001B71B0">
        <w:rPr>
          <w:rStyle w:val="hlfld-contribauthor"/>
          <w:rFonts w:ascii="Times New Roman" w:hAnsi="Times New Roman" w:cs="Times New Roman"/>
          <w:color w:val="000000" w:themeColor="text1"/>
          <w:sz w:val="23"/>
          <w:szCs w:val="23"/>
        </w:rPr>
        <w:t xml:space="preserve">Okot-Okumu, </w:t>
      </w:r>
      <w:r w:rsidRPr="001B71B0">
        <w:rPr>
          <w:rStyle w:val="nlmgiven-names"/>
          <w:rFonts w:ascii="Times New Roman" w:hAnsi="Times New Roman" w:cs="Times New Roman"/>
          <w:color w:val="000000" w:themeColor="text1"/>
          <w:sz w:val="23"/>
          <w:szCs w:val="23"/>
        </w:rPr>
        <w:t>J.</w:t>
      </w:r>
      <w:r w:rsidRPr="001B71B0">
        <w:rPr>
          <w:rFonts w:ascii="Times New Roman" w:hAnsi="Times New Roman" w:cs="Times New Roman"/>
          <w:color w:val="000000" w:themeColor="text1"/>
          <w:sz w:val="23"/>
          <w:szCs w:val="23"/>
        </w:rPr>
        <w:t xml:space="preserve">, and </w:t>
      </w:r>
      <w:r w:rsidRPr="001B71B0">
        <w:rPr>
          <w:rStyle w:val="nlmgiven-names"/>
          <w:rFonts w:ascii="Times New Roman" w:hAnsi="Times New Roman" w:cs="Times New Roman"/>
          <w:color w:val="000000" w:themeColor="text1"/>
          <w:sz w:val="23"/>
          <w:szCs w:val="23"/>
        </w:rPr>
        <w:t>R.</w:t>
      </w:r>
      <w:r w:rsidRPr="001B71B0">
        <w:rPr>
          <w:rStyle w:val="hlfld-contribauthor"/>
          <w:rFonts w:ascii="Times New Roman" w:hAnsi="Times New Roman" w:cs="Times New Roman"/>
          <w:color w:val="000000" w:themeColor="text1"/>
          <w:sz w:val="23"/>
          <w:szCs w:val="23"/>
        </w:rPr>
        <w:t>Nyenje</w:t>
      </w:r>
      <w:r w:rsidRPr="001B71B0">
        <w:rPr>
          <w:rFonts w:ascii="Times New Roman" w:hAnsi="Times New Roman" w:cs="Times New Roman"/>
          <w:color w:val="000000" w:themeColor="text1"/>
          <w:sz w:val="23"/>
          <w:szCs w:val="23"/>
        </w:rPr>
        <w:t xml:space="preserve">. </w:t>
      </w:r>
      <w:r w:rsidRPr="001B71B0">
        <w:rPr>
          <w:rStyle w:val="nlmyear"/>
          <w:rFonts w:ascii="Times New Roman" w:hAnsi="Times New Roman" w:cs="Times New Roman"/>
          <w:color w:val="000000" w:themeColor="text1"/>
          <w:sz w:val="23"/>
          <w:szCs w:val="23"/>
        </w:rPr>
        <w:t>2011</w:t>
      </w:r>
      <w:r w:rsidRPr="001B71B0">
        <w:rPr>
          <w:rFonts w:ascii="Times New Roman" w:hAnsi="Times New Roman" w:cs="Times New Roman"/>
          <w:color w:val="000000" w:themeColor="text1"/>
          <w:sz w:val="23"/>
          <w:szCs w:val="23"/>
        </w:rPr>
        <w:t xml:space="preserve">. </w:t>
      </w:r>
      <w:r w:rsidRPr="001B71B0">
        <w:rPr>
          <w:rStyle w:val="nlmarticle-title"/>
          <w:rFonts w:ascii="Times New Roman" w:hAnsi="Times New Roman" w:cs="Times New Roman"/>
          <w:color w:val="000000" w:themeColor="text1"/>
          <w:sz w:val="23"/>
          <w:szCs w:val="23"/>
        </w:rPr>
        <w:t>Municipal solid waste management under decentralisation in Uganda</w:t>
      </w:r>
      <w:r w:rsidRPr="001B71B0">
        <w:rPr>
          <w:rFonts w:ascii="Times New Roman" w:hAnsi="Times New Roman" w:cs="Times New Roman"/>
          <w:color w:val="000000" w:themeColor="text1"/>
          <w:sz w:val="23"/>
          <w:szCs w:val="23"/>
        </w:rPr>
        <w:t xml:space="preserve">. </w:t>
      </w:r>
      <w:r w:rsidRPr="001B71B0">
        <w:rPr>
          <w:rFonts w:ascii="Times New Roman" w:hAnsi="Times New Roman" w:cs="Times New Roman"/>
          <w:i/>
          <w:iCs/>
          <w:color w:val="000000" w:themeColor="text1"/>
          <w:sz w:val="23"/>
          <w:szCs w:val="23"/>
        </w:rPr>
        <w:t>Habitat Int</w:t>
      </w:r>
      <w:r w:rsidRPr="001B71B0">
        <w:rPr>
          <w:rFonts w:ascii="Times New Roman" w:hAnsi="Times New Roman" w:cs="Times New Roman"/>
          <w:color w:val="000000" w:themeColor="text1"/>
          <w:sz w:val="23"/>
          <w:szCs w:val="23"/>
        </w:rPr>
        <w:t>. 35:6. doi:</w:t>
      </w:r>
      <w:r w:rsidRPr="001B71B0">
        <w:rPr>
          <w:rStyle w:val="nlmpub-id"/>
          <w:rFonts w:ascii="Times New Roman" w:hAnsi="Times New Roman" w:cs="Times New Roman"/>
          <w:color w:val="000000" w:themeColor="text1"/>
          <w:sz w:val="23"/>
          <w:szCs w:val="23"/>
        </w:rPr>
        <w:t>10.1016/j.habitatint.2011.03.003</w:t>
      </w:r>
      <w:r w:rsidRPr="001B71B0">
        <w:rPr>
          <w:rStyle w:val="reflink-block"/>
          <w:rFonts w:ascii="Times New Roman" w:hAnsi="Times New Roman" w:cs="Times New Roman"/>
          <w:color w:val="000000" w:themeColor="text1"/>
          <w:sz w:val="23"/>
          <w:szCs w:val="23"/>
        </w:rPr>
        <w:t> </w:t>
      </w:r>
      <w:hyperlink r:id="rId36" w:tgtFrame="_blank" w:history="1">
        <w:r w:rsidRPr="001B71B0">
          <w:rPr>
            <w:rStyle w:val="Hyperlink"/>
            <w:rFonts w:ascii="Times New Roman" w:hAnsi="Times New Roman" w:cs="Times New Roman"/>
            <w:color w:val="000000" w:themeColor="text1"/>
            <w:sz w:val="23"/>
            <w:szCs w:val="23"/>
          </w:rPr>
          <w:t>[Crossref]</w:t>
        </w:r>
      </w:hyperlink>
      <w:r w:rsidRPr="001B71B0">
        <w:rPr>
          <w:rStyle w:val="xlinks-container"/>
          <w:rFonts w:ascii="Times New Roman" w:hAnsi="Times New Roman" w:cs="Times New Roman"/>
          <w:color w:val="000000" w:themeColor="text1"/>
          <w:sz w:val="23"/>
          <w:szCs w:val="23"/>
        </w:rPr>
        <w:t xml:space="preserve">, </w:t>
      </w:r>
      <w:hyperlink r:id="rId37" w:tgtFrame="_blank" w:history="1">
        <w:r w:rsidRPr="001B71B0">
          <w:rPr>
            <w:rStyle w:val="Hyperlink"/>
            <w:rFonts w:ascii="Times New Roman" w:hAnsi="Times New Roman" w:cs="Times New Roman"/>
            <w:color w:val="000000" w:themeColor="text1"/>
            <w:sz w:val="23"/>
            <w:szCs w:val="23"/>
          </w:rPr>
          <w:t>[Web of Science ®]</w:t>
        </w:r>
      </w:hyperlink>
      <w:r w:rsidRPr="001B71B0">
        <w:rPr>
          <w:rStyle w:val="googlescholar-container"/>
          <w:rFonts w:ascii="Times New Roman" w:hAnsi="Times New Roman" w:cs="Times New Roman"/>
          <w:color w:val="000000" w:themeColor="text1"/>
          <w:sz w:val="23"/>
          <w:szCs w:val="23"/>
        </w:rPr>
        <w:t>, </w:t>
      </w:r>
      <w:hyperlink r:id="rId38" w:tgtFrame="_blank" w:history="1">
        <w:r w:rsidRPr="001B71B0">
          <w:rPr>
            <w:rStyle w:val="Hyperlink"/>
            <w:rFonts w:ascii="Times New Roman" w:hAnsi="Times New Roman" w:cs="Times New Roman"/>
            <w:color w:val="000000" w:themeColor="text1"/>
            <w:sz w:val="23"/>
            <w:szCs w:val="23"/>
          </w:rPr>
          <w:t>[Google Scholar]</w:t>
        </w:r>
      </w:hyperlink>
    </w:p>
    <w:p w14:paraId="5B4A4132" w14:textId="77777777" w:rsidR="00BC0833" w:rsidRPr="001B71B0" w:rsidRDefault="00BC0833" w:rsidP="001B71B0">
      <w:pPr>
        <w:pStyle w:val="c-article-referencestext"/>
        <w:numPr>
          <w:ilvl w:val="0"/>
          <w:numId w:val="34"/>
        </w:numPr>
        <w:ind w:right="-450"/>
        <w:jc w:val="both"/>
        <w:rPr>
          <w:color w:val="000000" w:themeColor="text1"/>
          <w:sz w:val="23"/>
          <w:szCs w:val="23"/>
        </w:rPr>
      </w:pPr>
      <w:r w:rsidRPr="001B71B0">
        <w:rPr>
          <w:color w:val="000000" w:themeColor="text1"/>
          <w:sz w:val="23"/>
          <w:szCs w:val="23"/>
        </w:rPr>
        <w:t>Omona Kizito and Maderu P. (2020): Assessment of Solid Waste Management at Source in Compliance With Guidelines Among Residents of Kawempe Division, Kampala, Uganda</w:t>
      </w:r>
    </w:p>
    <w:p w14:paraId="4AB409E8" w14:textId="77777777" w:rsidR="00BC0833" w:rsidRPr="001B71B0" w:rsidRDefault="00BC0833" w:rsidP="001B71B0">
      <w:pPr>
        <w:numPr>
          <w:ilvl w:val="0"/>
          <w:numId w:val="34"/>
        </w:numPr>
        <w:spacing w:before="100" w:beforeAutospacing="1" w:after="100" w:afterAutospacing="1" w:line="240" w:lineRule="auto"/>
        <w:ind w:right="-450"/>
        <w:jc w:val="both"/>
        <w:rPr>
          <w:rFonts w:ascii="Times New Roman" w:hAnsi="Times New Roman" w:cs="Times New Roman"/>
          <w:color w:val="000000" w:themeColor="text1"/>
          <w:sz w:val="23"/>
          <w:szCs w:val="23"/>
        </w:rPr>
      </w:pPr>
      <w:r w:rsidRPr="001B71B0">
        <w:rPr>
          <w:rStyle w:val="hlfld-contribauthor"/>
          <w:rFonts w:ascii="Times New Roman" w:hAnsi="Times New Roman" w:cs="Times New Roman"/>
          <w:color w:val="000000" w:themeColor="text1"/>
          <w:sz w:val="23"/>
          <w:szCs w:val="23"/>
        </w:rPr>
        <w:t xml:space="preserve">Oteng-Ababio, </w:t>
      </w:r>
      <w:r w:rsidRPr="001B71B0">
        <w:rPr>
          <w:rStyle w:val="nlmgiven-names"/>
          <w:rFonts w:ascii="Times New Roman" w:hAnsi="Times New Roman" w:cs="Times New Roman"/>
          <w:color w:val="000000" w:themeColor="text1"/>
          <w:sz w:val="23"/>
          <w:szCs w:val="23"/>
        </w:rPr>
        <w:t>M.</w:t>
      </w:r>
      <w:r w:rsidRPr="001B71B0">
        <w:rPr>
          <w:rFonts w:ascii="Times New Roman" w:hAnsi="Times New Roman" w:cs="Times New Roman"/>
          <w:color w:val="000000" w:themeColor="text1"/>
          <w:sz w:val="23"/>
          <w:szCs w:val="23"/>
        </w:rPr>
        <w:t xml:space="preserve">, </w:t>
      </w:r>
      <w:r w:rsidRPr="001B71B0">
        <w:rPr>
          <w:rStyle w:val="nlmgiven-names"/>
          <w:rFonts w:ascii="Times New Roman" w:hAnsi="Times New Roman" w:cs="Times New Roman"/>
          <w:color w:val="000000" w:themeColor="text1"/>
          <w:sz w:val="23"/>
          <w:szCs w:val="23"/>
        </w:rPr>
        <w:t>J.E.</w:t>
      </w:r>
      <w:r w:rsidRPr="001B71B0">
        <w:rPr>
          <w:rStyle w:val="hlfld-contribauthor"/>
          <w:rFonts w:ascii="Times New Roman" w:hAnsi="Times New Roman" w:cs="Times New Roman"/>
          <w:color w:val="000000" w:themeColor="text1"/>
          <w:sz w:val="23"/>
          <w:szCs w:val="23"/>
        </w:rPr>
        <w:t>Melara Arguello</w:t>
      </w:r>
      <w:r w:rsidRPr="001B71B0">
        <w:rPr>
          <w:rFonts w:ascii="Times New Roman" w:hAnsi="Times New Roman" w:cs="Times New Roman"/>
          <w:color w:val="000000" w:themeColor="text1"/>
          <w:sz w:val="23"/>
          <w:szCs w:val="23"/>
        </w:rPr>
        <w:t xml:space="preserve">, and </w:t>
      </w:r>
      <w:r w:rsidRPr="001B71B0">
        <w:rPr>
          <w:rStyle w:val="nlmgiven-names"/>
          <w:rFonts w:ascii="Times New Roman" w:hAnsi="Times New Roman" w:cs="Times New Roman"/>
          <w:color w:val="000000" w:themeColor="text1"/>
          <w:sz w:val="23"/>
          <w:szCs w:val="23"/>
        </w:rPr>
        <w:t>O.</w:t>
      </w:r>
      <w:r w:rsidRPr="001B71B0">
        <w:rPr>
          <w:rStyle w:val="hlfld-contribauthor"/>
          <w:rFonts w:ascii="Times New Roman" w:hAnsi="Times New Roman" w:cs="Times New Roman"/>
          <w:color w:val="000000" w:themeColor="text1"/>
          <w:sz w:val="23"/>
          <w:szCs w:val="23"/>
        </w:rPr>
        <w:t>Gabbay</w:t>
      </w:r>
      <w:r w:rsidRPr="001B71B0">
        <w:rPr>
          <w:rFonts w:ascii="Times New Roman" w:hAnsi="Times New Roman" w:cs="Times New Roman"/>
          <w:color w:val="000000" w:themeColor="text1"/>
          <w:sz w:val="23"/>
          <w:szCs w:val="23"/>
        </w:rPr>
        <w:t xml:space="preserve">. </w:t>
      </w:r>
      <w:r w:rsidRPr="001B71B0">
        <w:rPr>
          <w:rStyle w:val="nlmyear"/>
          <w:rFonts w:ascii="Times New Roman" w:hAnsi="Times New Roman" w:cs="Times New Roman"/>
          <w:color w:val="000000" w:themeColor="text1"/>
          <w:sz w:val="23"/>
          <w:szCs w:val="23"/>
        </w:rPr>
        <w:t>2013</w:t>
      </w:r>
      <w:r w:rsidRPr="001B71B0">
        <w:rPr>
          <w:rFonts w:ascii="Times New Roman" w:hAnsi="Times New Roman" w:cs="Times New Roman"/>
          <w:color w:val="000000" w:themeColor="text1"/>
          <w:sz w:val="23"/>
          <w:szCs w:val="23"/>
        </w:rPr>
        <w:t xml:space="preserve">. </w:t>
      </w:r>
      <w:r w:rsidRPr="001B71B0">
        <w:rPr>
          <w:rStyle w:val="nlmarticle-title"/>
          <w:rFonts w:ascii="Times New Roman" w:hAnsi="Times New Roman" w:cs="Times New Roman"/>
          <w:color w:val="000000" w:themeColor="text1"/>
          <w:sz w:val="23"/>
          <w:szCs w:val="23"/>
        </w:rPr>
        <w:t>Solid waste management in African cities: Sorting the facts from the fads in Accra, Ghana</w:t>
      </w:r>
      <w:r w:rsidRPr="001B71B0">
        <w:rPr>
          <w:rFonts w:ascii="Times New Roman" w:hAnsi="Times New Roman" w:cs="Times New Roman"/>
          <w:color w:val="000000" w:themeColor="text1"/>
          <w:sz w:val="23"/>
          <w:szCs w:val="23"/>
        </w:rPr>
        <w:t xml:space="preserve">. </w:t>
      </w:r>
      <w:r w:rsidRPr="001B71B0">
        <w:rPr>
          <w:rFonts w:ascii="Times New Roman" w:hAnsi="Times New Roman" w:cs="Times New Roman"/>
          <w:i/>
          <w:iCs/>
          <w:color w:val="000000" w:themeColor="text1"/>
          <w:sz w:val="23"/>
          <w:szCs w:val="23"/>
        </w:rPr>
        <w:t>Habitat Int</w:t>
      </w:r>
      <w:r w:rsidRPr="001B71B0">
        <w:rPr>
          <w:rFonts w:ascii="Times New Roman" w:hAnsi="Times New Roman" w:cs="Times New Roman"/>
          <w:color w:val="000000" w:themeColor="text1"/>
          <w:sz w:val="23"/>
          <w:szCs w:val="23"/>
        </w:rPr>
        <w:t>. 39:</w:t>
      </w:r>
      <w:r w:rsidRPr="001B71B0">
        <w:rPr>
          <w:rStyle w:val="nlmfpage"/>
          <w:rFonts w:ascii="Times New Roman" w:hAnsi="Times New Roman" w:cs="Times New Roman"/>
          <w:color w:val="000000" w:themeColor="text1"/>
          <w:sz w:val="23"/>
          <w:szCs w:val="23"/>
        </w:rPr>
        <w:t>96</w:t>
      </w:r>
      <w:r w:rsidRPr="001B71B0">
        <w:rPr>
          <w:rFonts w:ascii="Times New Roman" w:hAnsi="Times New Roman" w:cs="Times New Roman"/>
          <w:color w:val="000000" w:themeColor="text1"/>
          <w:sz w:val="23"/>
          <w:szCs w:val="23"/>
        </w:rPr>
        <w:t>–</w:t>
      </w:r>
      <w:r w:rsidRPr="001B71B0">
        <w:rPr>
          <w:rStyle w:val="nlmlpage"/>
          <w:rFonts w:ascii="Times New Roman" w:hAnsi="Times New Roman" w:cs="Times New Roman"/>
          <w:color w:val="000000" w:themeColor="text1"/>
          <w:sz w:val="23"/>
          <w:szCs w:val="23"/>
        </w:rPr>
        <w:t>104</w:t>
      </w:r>
      <w:r w:rsidRPr="001B71B0">
        <w:rPr>
          <w:rFonts w:ascii="Times New Roman" w:hAnsi="Times New Roman" w:cs="Times New Roman"/>
          <w:color w:val="000000" w:themeColor="text1"/>
          <w:sz w:val="23"/>
          <w:szCs w:val="23"/>
        </w:rPr>
        <w:t>. doi:</w:t>
      </w:r>
      <w:r w:rsidRPr="001B71B0">
        <w:rPr>
          <w:rStyle w:val="nlmpub-id"/>
          <w:rFonts w:ascii="Times New Roman" w:hAnsi="Times New Roman" w:cs="Times New Roman"/>
          <w:color w:val="000000" w:themeColor="text1"/>
          <w:sz w:val="23"/>
          <w:szCs w:val="23"/>
        </w:rPr>
        <w:t>10.1016/j.habitatint.2012.10.010</w:t>
      </w:r>
      <w:r w:rsidRPr="001B71B0">
        <w:rPr>
          <w:rStyle w:val="reflink-block"/>
          <w:rFonts w:ascii="Times New Roman" w:hAnsi="Times New Roman" w:cs="Times New Roman"/>
          <w:color w:val="000000" w:themeColor="text1"/>
          <w:sz w:val="23"/>
          <w:szCs w:val="23"/>
        </w:rPr>
        <w:t> </w:t>
      </w:r>
      <w:hyperlink r:id="rId39" w:tgtFrame="_blank" w:history="1">
        <w:r w:rsidRPr="001B71B0">
          <w:rPr>
            <w:rStyle w:val="Hyperlink"/>
            <w:rFonts w:ascii="Times New Roman" w:hAnsi="Times New Roman" w:cs="Times New Roman"/>
            <w:color w:val="000000" w:themeColor="text1"/>
            <w:sz w:val="23"/>
            <w:szCs w:val="23"/>
          </w:rPr>
          <w:t>[Crossref]</w:t>
        </w:r>
      </w:hyperlink>
      <w:r w:rsidRPr="001B71B0">
        <w:rPr>
          <w:rStyle w:val="xlinks-container"/>
          <w:rFonts w:ascii="Times New Roman" w:hAnsi="Times New Roman" w:cs="Times New Roman"/>
          <w:color w:val="000000" w:themeColor="text1"/>
          <w:sz w:val="23"/>
          <w:szCs w:val="23"/>
        </w:rPr>
        <w:t xml:space="preserve">, </w:t>
      </w:r>
      <w:hyperlink r:id="rId40" w:tgtFrame="_blank" w:history="1">
        <w:r w:rsidRPr="001B71B0">
          <w:rPr>
            <w:rStyle w:val="Hyperlink"/>
            <w:rFonts w:ascii="Times New Roman" w:hAnsi="Times New Roman" w:cs="Times New Roman"/>
            <w:color w:val="000000" w:themeColor="text1"/>
            <w:sz w:val="23"/>
            <w:szCs w:val="23"/>
          </w:rPr>
          <w:t>[Web of Science ®]</w:t>
        </w:r>
      </w:hyperlink>
      <w:r w:rsidRPr="001B71B0">
        <w:rPr>
          <w:rStyle w:val="googlescholar-container"/>
          <w:rFonts w:ascii="Times New Roman" w:hAnsi="Times New Roman" w:cs="Times New Roman"/>
          <w:color w:val="000000" w:themeColor="text1"/>
          <w:sz w:val="23"/>
          <w:szCs w:val="23"/>
        </w:rPr>
        <w:t>, </w:t>
      </w:r>
      <w:hyperlink r:id="rId41" w:tgtFrame="_blank" w:history="1">
        <w:r w:rsidRPr="001B71B0">
          <w:rPr>
            <w:rStyle w:val="Hyperlink"/>
            <w:rFonts w:ascii="Times New Roman" w:hAnsi="Times New Roman" w:cs="Times New Roman"/>
            <w:color w:val="000000" w:themeColor="text1"/>
            <w:sz w:val="23"/>
            <w:szCs w:val="23"/>
          </w:rPr>
          <w:t>[Google Scholar]</w:t>
        </w:r>
      </w:hyperlink>
    </w:p>
    <w:p w14:paraId="77ECF4F3" w14:textId="77777777" w:rsidR="00BC0833" w:rsidRPr="001B71B0" w:rsidRDefault="00BC0833" w:rsidP="001B71B0">
      <w:pPr>
        <w:pStyle w:val="c-article-referencestext"/>
        <w:numPr>
          <w:ilvl w:val="0"/>
          <w:numId w:val="34"/>
        </w:numPr>
        <w:ind w:right="-450"/>
        <w:jc w:val="both"/>
        <w:rPr>
          <w:color w:val="000000" w:themeColor="text1"/>
          <w:sz w:val="23"/>
          <w:szCs w:val="23"/>
        </w:rPr>
      </w:pPr>
      <w:r w:rsidRPr="001B71B0">
        <w:rPr>
          <w:color w:val="000000" w:themeColor="text1"/>
          <w:sz w:val="23"/>
          <w:szCs w:val="23"/>
        </w:rPr>
        <w:t xml:space="preserve">R. E. Marshall and K. Farahbakhsh (2013): “Systems approaches to integrated solid waste management in developing countries,” Waste Management, vol. 33, no. 4, pp. 988–1003, </w:t>
      </w:r>
    </w:p>
    <w:p w14:paraId="587E0F27" w14:textId="77777777" w:rsidR="00BC0833" w:rsidRPr="001B71B0" w:rsidRDefault="00BC0833" w:rsidP="001B71B0">
      <w:pPr>
        <w:pStyle w:val="ListParagraph"/>
        <w:numPr>
          <w:ilvl w:val="0"/>
          <w:numId w:val="34"/>
        </w:numPr>
        <w:spacing w:after="0" w:line="240" w:lineRule="auto"/>
        <w:ind w:right="-450"/>
        <w:jc w:val="both"/>
        <w:rPr>
          <w:rStyle w:val="markedcontent"/>
          <w:rFonts w:ascii="Times New Roman" w:hAnsi="Times New Roman" w:cs="Times New Roman"/>
          <w:color w:val="000000" w:themeColor="text1"/>
          <w:sz w:val="23"/>
          <w:szCs w:val="23"/>
        </w:rPr>
      </w:pPr>
      <w:r w:rsidRPr="001B71B0">
        <w:rPr>
          <w:rStyle w:val="markedcontent"/>
          <w:rFonts w:ascii="Times New Roman" w:hAnsi="Times New Roman" w:cs="Times New Roman"/>
          <w:color w:val="000000" w:themeColor="text1"/>
          <w:sz w:val="23"/>
          <w:szCs w:val="23"/>
        </w:rPr>
        <w:t>Ramachandra, T.V. (2006). Management of municipal solid waste. TERI press.</w:t>
      </w:r>
    </w:p>
    <w:p w14:paraId="77183530" w14:textId="77777777" w:rsidR="00BC0833" w:rsidRPr="001B71B0" w:rsidRDefault="00BC0833" w:rsidP="001B71B0">
      <w:pPr>
        <w:numPr>
          <w:ilvl w:val="0"/>
          <w:numId w:val="34"/>
        </w:numPr>
        <w:spacing w:before="100" w:beforeAutospacing="1" w:after="100" w:afterAutospacing="1" w:line="240" w:lineRule="auto"/>
        <w:ind w:right="-450"/>
        <w:jc w:val="both"/>
        <w:rPr>
          <w:rFonts w:ascii="Times New Roman" w:hAnsi="Times New Roman" w:cs="Times New Roman"/>
          <w:color w:val="000000" w:themeColor="text1"/>
          <w:sz w:val="23"/>
          <w:szCs w:val="23"/>
        </w:rPr>
      </w:pPr>
      <w:r w:rsidRPr="001B71B0">
        <w:rPr>
          <w:rStyle w:val="hlfld-contribauthor"/>
          <w:rFonts w:ascii="Times New Roman" w:hAnsi="Times New Roman" w:cs="Times New Roman"/>
          <w:color w:val="000000" w:themeColor="text1"/>
          <w:sz w:val="23"/>
          <w:szCs w:val="23"/>
        </w:rPr>
        <w:t xml:space="preserve">Rotich, </w:t>
      </w:r>
      <w:r w:rsidRPr="001B71B0">
        <w:rPr>
          <w:rStyle w:val="nlmgiven-names"/>
          <w:rFonts w:ascii="Times New Roman" w:hAnsi="Times New Roman" w:cs="Times New Roman"/>
          <w:color w:val="000000" w:themeColor="text1"/>
          <w:sz w:val="23"/>
          <w:szCs w:val="23"/>
        </w:rPr>
        <w:t>H.K.</w:t>
      </w:r>
      <w:r w:rsidRPr="001B71B0">
        <w:rPr>
          <w:rFonts w:ascii="Times New Roman" w:hAnsi="Times New Roman" w:cs="Times New Roman"/>
          <w:color w:val="000000" w:themeColor="text1"/>
          <w:sz w:val="23"/>
          <w:szCs w:val="23"/>
        </w:rPr>
        <w:t xml:space="preserve">, </w:t>
      </w:r>
      <w:r w:rsidRPr="001B71B0">
        <w:rPr>
          <w:rStyle w:val="nlmgiven-names"/>
          <w:rFonts w:ascii="Times New Roman" w:hAnsi="Times New Roman" w:cs="Times New Roman"/>
          <w:color w:val="000000" w:themeColor="text1"/>
          <w:sz w:val="23"/>
          <w:szCs w:val="23"/>
        </w:rPr>
        <w:t>Z.</w:t>
      </w:r>
      <w:r w:rsidRPr="001B71B0">
        <w:rPr>
          <w:rStyle w:val="hlfld-contribauthor"/>
          <w:rFonts w:ascii="Times New Roman" w:hAnsi="Times New Roman" w:cs="Times New Roman"/>
          <w:color w:val="000000" w:themeColor="text1"/>
          <w:sz w:val="23"/>
          <w:szCs w:val="23"/>
        </w:rPr>
        <w:t>Yongsheng</w:t>
      </w:r>
      <w:r w:rsidRPr="001B71B0">
        <w:rPr>
          <w:rFonts w:ascii="Times New Roman" w:hAnsi="Times New Roman" w:cs="Times New Roman"/>
          <w:color w:val="000000" w:themeColor="text1"/>
          <w:sz w:val="23"/>
          <w:szCs w:val="23"/>
        </w:rPr>
        <w:t xml:space="preserve">, and </w:t>
      </w:r>
      <w:r w:rsidRPr="001B71B0">
        <w:rPr>
          <w:rStyle w:val="nlmgiven-names"/>
          <w:rFonts w:ascii="Times New Roman" w:hAnsi="Times New Roman" w:cs="Times New Roman"/>
          <w:color w:val="000000" w:themeColor="text1"/>
          <w:sz w:val="23"/>
          <w:szCs w:val="23"/>
        </w:rPr>
        <w:t>D.</w:t>
      </w:r>
      <w:r w:rsidRPr="001B71B0">
        <w:rPr>
          <w:rStyle w:val="hlfld-contribauthor"/>
          <w:rFonts w:ascii="Times New Roman" w:hAnsi="Times New Roman" w:cs="Times New Roman"/>
          <w:color w:val="000000" w:themeColor="text1"/>
          <w:sz w:val="23"/>
          <w:szCs w:val="23"/>
        </w:rPr>
        <w:t xml:space="preserve"> Jun</w:t>
      </w:r>
      <w:r w:rsidRPr="001B71B0">
        <w:rPr>
          <w:rFonts w:ascii="Times New Roman" w:hAnsi="Times New Roman" w:cs="Times New Roman"/>
          <w:color w:val="000000" w:themeColor="text1"/>
          <w:sz w:val="23"/>
          <w:szCs w:val="23"/>
        </w:rPr>
        <w:t xml:space="preserve">. </w:t>
      </w:r>
      <w:r w:rsidRPr="001B71B0">
        <w:rPr>
          <w:rStyle w:val="nlmyear"/>
          <w:rFonts w:ascii="Times New Roman" w:hAnsi="Times New Roman" w:cs="Times New Roman"/>
          <w:color w:val="000000" w:themeColor="text1"/>
          <w:sz w:val="23"/>
          <w:szCs w:val="23"/>
        </w:rPr>
        <w:t>2006</w:t>
      </w:r>
      <w:r w:rsidRPr="001B71B0">
        <w:rPr>
          <w:rFonts w:ascii="Times New Roman" w:hAnsi="Times New Roman" w:cs="Times New Roman"/>
          <w:color w:val="000000" w:themeColor="text1"/>
          <w:sz w:val="23"/>
          <w:szCs w:val="23"/>
        </w:rPr>
        <w:t xml:space="preserve">. </w:t>
      </w:r>
      <w:r w:rsidRPr="001B71B0">
        <w:rPr>
          <w:rStyle w:val="nlmarticle-title"/>
          <w:rFonts w:ascii="Times New Roman" w:hAnsi="Times New Roman" w:cs="Times New Roman"/>
          <w:color w:val="000000" w:themeColor="text1"/>
          <w:sz w:val="23"/>
          <w:szCs w:val="23"/>
        </w:rPr>
        <w:t>Municipal solid waste management challenges in developing countries—Kenyan case studies</w:t>
      </w:r>
      <w:r w:rsidRPr="001B71B0">
        <w:rPr>
          <w:rFonts w:ascii="Times New Roman" w:hAnsi="Times New Roman" w:cs="Times New Roman"/>
          <w:color w:val="000000" w:themeColor="text1"/>
          <w:sz w:val="23"/>
          <w:szCs w:val="23"/>
        </w:rPr>
        <w:t xml:space="preserve">. </w:t>
      </w:r>
      <w:r w:rsidRPr="001B71B0">
        <w:rPr>
          <w:rFonts w:ascii="Times New Roman" w:hAnsi="Times New Roman" w:cs="Times New Roman"/>
          <w:i/>
          <w:iCs/>
          <w:color w:val="000000" w:themeColor="text1"/>
          <w:sz w:val="23"/>
          <w:szCs w:val="23"/>
        </w:rPr>
        <w:t>Waste Manage</w:t>
      </w:r>
      <w:r w:rsidRPr="001B71B0">
        <w:rPr>
          <w:rFonts w:ascii="Times New Roman" w:hAnsi="Times New Roman" w:cs="Times New Roman"/>
          <w:color w:val="000000" w:themeColor="text1"/>
          <w:sz w:val="23"/>
          <w:szCs w:val="23"/>
        </w:rPr>
        <w:t>. 26:</w:t>
      </w:r>
      <w:r w:rsidRPr="001B71B0">
        <w:rPr>
          <w:rStyle w:val="nlmfpage"/>
          <w:rFonts w:ascii="Times New Roman" w:hAnsi="Times New Roman" w:cs="Times New Roman"/>
          <w:color w:val="000000" w:themeColor="text1"/>
          <w:sz w:val="23"/>
          <w:szCs w:val="23"/>
        </w:rPr>
        <w:t>92</w:t>
      </w:r>
      <w:r w:rsidRPr="001B71B0">
        <w:rPr>
          <w:rFonts w:ascii="Times New Roman" w:hAnsi="Times New Roman" w:cs="Times New Roman"/>
          <w:color w:val="000000" w:themeColor="text1"/>
          <w:sz w:val="23"/>
          <w:szCs w:val="23"/>
        </w:rPr>
        <w:t>–</w:t>
      </w:r>
      <w:r w:rsidRPr="001B71B0">
        <w:rPr>
          <w:rStyle w:val="nlmlpage"/>
          <w:rFonts w:ascii="Times New Roman" w:hAnsi="Times New Roman" w:cs="Times New Roman"/>
          <w:color w:val="000000" w:themeColor="text1"/>
          <w:sz w:val="23"/>
          <w:szCs w:val="23"/>
        </w:rPr>
        <w:t>100</w:t>
      </w:r>
      <w:r w:rsidRPr="001B71B0">
        <w:rPr>
          <w:rFonts w:ascii="Times New Roman" w:hAnsi="Times New Roman" w:cs="Times New Roman"/>
          <w:color w:val="000000" w:themeColor="text1"/>
          <w:sz w:val="23"/>
          <w:szCs w:val="23"/>
        </w:rPr>
        <w:t>.</w:t>
      </w:r>
      <w:r w:rsidRPr="001B71B0">
        <w:rPr>
          <w:rStyle w:val="reflink-block"/>
          <w:rFonts w:ascii="Times New Roman" w:hAnsi="Times New Roman" w:cs="Times New Roman"/>
          <w:color w:val="000000" w:themeColor="text1"/>
          <w:sz w:val="23"/>
          <w:szCs w:val="23"/>
        </w:rPr>
        <w:t> </w:t>
      </w:r>
      <w:hyperlink r:id="rId42" w:tgtFrame="_blank" w:history="1">
        <w:r w:rsidRPr="001B71B0">
          <w:rPr>
            <w:rStyle w:val="Hyperlink"/>
            <w:rFonts w:ascii="Times New Roman" w:hAnsi="Times New Roman" w:cs="Times New Roman"/>
            <w:color w:val="000000" w:themeColor="text1"/>
            <w:sz w:val="23"/>
            <w:szCs w:val="23"/>
          </w:rPr>
          <w:t>[Crossref]</w:t>
        </w:r>
      </w:hyperlink>
      <w:r w:rsidRPr="001B71B0">
        <w:rPr>
          <w:rStyle w:val="xlinks-container"/>
          <w:rFonts w:ascii="Times New Roman" w:hAnsi="Times New Roman" w:cs="Times New Roman"/>
          <w:color w:val="000000" w:themeColor="text1"/>
          <w:sz w:val="23"/>
          <w:szCs w:val="23"/>
        </w:rPr>
        <w:t xml:space="preserve">, </w:t>
      </w:r>
      <w:hyperlink r:id="rId43" w:tgtFrame="_blank" w:history="1">
        <w:r w:rsidRPr="001B71B0">
          <w:rPr>
            <w:rStyle w:val="Hyperlink"/>
            <w:rFonts w:ascii="Times New Roman" w:hAnsi="Times New Roman" w:cs="Times New Roman"/>
            <w:color w:val="000000" w:themeColor="text1"/>
            <w:sz w:val="23"/>
            <w:szCs w:val="23"/>
          </w:rPr>
          <w:t>[PubMed]</w:t>
        </w:r>
      </w:hyperlink>
      <w:r w:rsidRPr="001B71B0">
        <w:rPr>
          <w:rStyle w:val="xlinks-container"/>
          <w:rFonts w:ascii="Times New Roman" w:hAnsi="Times New Roman" w:cs="Times New Roman"/>
          <w:color w:val="000000" w:themeColor="text1"/>
          <w:sz w:val="23"/>
          <w:szCs w:val="23"/>
        </w:rPr>
        <w:t xml:space="preserve">, </w:t>
      </w:r>
      <w:hyperlink r:id="rId44" w:tgtFrame="_blank" w:history="1">
        <w:r w:rsidRPr="001B71B0">
          <w:rPr>
            <w:rStyle w:val="Hyperlink"/>
            <w:rFonts w:ascii="Times New Roman" w:hAnsi="Times New Roman" w:cs="Times New Roman"/>
            <w:color w:val="000000" w:themeColor="text1"/>
            <w:sz w:val="23"/>
            <w:szCs w:val="23"/>
          </w:rPr>
          <w:t>[Web of Science ®]</w:t>
        </w:r>
      </w:hyperlink>
      <w:r w:rsidRPr="001B71B0">
        <w:rPr>
          <w:rStyle w:val="googlescholar-container"/>
          <w:rFonts w:ascii="Times New Roman" w:hAnsi="Times New Roman" w:cs="Times New Roman"/>
          <w:color w:val="000000" w:themeColor="text1"/>
          <w:sz w:val="23"/>
          <w:szCs w:val="23"/>
        </w:rPr>
        <w:t>, </w:t>
      </w:r>
      <w:hyperlink r:id="rId45" w:tgtFrame="_blank" w:history="1">
        <w:r w:rsidRPr="001B71B0">
          <w:rPr>
            <w:rStyle w:val="Hyperlink"/>
            <w:rFonts w:ascii="Times New Roman" w:hAnsi="Times New Roman" w:cs="Times New Roman"/>
            <w:color w:val="000000" w:themeColor="text1"/>
            <w:sz w:val="23"/>
            <w:szCs w:val="23"/>
          </w:rPr>
          <w:t>[Google Scholar]</w:t>
        </w:r>
      </w:hyperlink>
    </w:p>
    <w:p w14:paraId="76BD7376" w14:textId="77777777" w:rsidR="00BC0833" w:rsidRPr="001B71B0" w:rsidRDefault="00BC0833" w:rsidP="001B71B0">
      <w:pPr>
        <w:pStyle w:val="ListParagraph"/>
        <w:numPr>
          <w:ilvl w:val="0"/>
          <w:numId w:val="34"/>
        </w:numPr>
        <w:spacing w:after="0" w:line="240" w:lineRule="auto"/>
        <w:ind w:right="-450"/>
        <w:jc w:val="both"/>
        <w:rPr>
          <w:rStyle w:val="markedcontent"/>
          <w:rFonts w:ascii="Times New Roman" w:hAnsi="Times New Roman" w:cs="Times New Roman"/>
          <w:color w:val="000000" w:themeColor="text1"/>
          <w:sz w:val="23"/>
          <w:szCs w:val="23"/>
        </w:rPr>
      </w:pPr>
      <w:r w:rsidRPr="001B71B0">
        <w:rPr>
          <w:rStyle w:val="markedcontent"/>
          <w:rFonts w:ascii="Times New Roman" w:hAnsi="Times New Roman" w:cs="Times New Roman"/>
          <w:color w:val="000000" w:themeColor="text1"/>
          <w:sz w:val="23"/>
          <w:szCs w:val="23"/>
        </w:rPr>
        <w:lastRenderedPageBreak/>
        <w:t>Sara/Bergqvist, S &amp; Lisa/Wieslander, L.(2010). Waste management and health. A case study inMbale, Uganda. Degree project in Public Health. Malmö University: Health and</w:t>
      </w:r>
      <w:r w:rsidRPr="001B71B0">
        <w:rPr>
          <w:rFonts w:ascii="Times New Roman" w:hAnsi="Times New Roman" w:cs="Times New Roman"/>
          <w:color w:val="000000" w:themeColor="text1"/>
          <w:sz w:val="23"/>
          <w:szCs w:val="23"/>
        </w:rPr>
        <w:br/>
      </w:r>
      <w:r w:rsidRPr="001B71B0">
        <w:rPr>
          <w:rStyle w:val="markedcontent"/>
          <w:rFonts w:ascii="Times New Roman" w:hAnsi="Times New Roman" w:cs="Times New Roman"/>
          <w:color w:val="000000" w:themeColor="text1"/>
          <w:sz w:val="23"/>
          <w:szCs w:val="23"/>
        </w:rPr>
        <w:t>Society, Public Health department.</w:t>
      </w:r>
    </w:p>
    <w:p w14:paraId="5D036DFA" w14:textId="77777777" w:rsidR="00BC0833" w:rsidRPr="001B71B0" w:rsidRDefault="00BC0833" w:rsidP="001B71B0">
      <w:pPr>
        <w:pStyle w:val="ListParagraph"/>
        <w:numPr>
          <w:ilvl w:val="0"/>
          <w:numId w:val="34"/>
        </w:numPr>
        <w:spacing w:after="0" w:line="240" w:lineRule="auto"/>
        <w:ind w:right="-450"/>
        <w:jc w:val="both"/>
        <w:rPr>
          <w:rStyle w:val="markedcontent"/>
          <w:rFonts w:ascii="Times New Roman" w:hAnsi="Times New Roman" w:cs="Times New Roman"/>
          <w:color w:val="000000" w:themeColor="text1"/>
          <w:sz w:val="23"/>
          <w:szCs w:val="23"/>
        </w:rPr>
      </w:pPr>
      <w:r w:rsidRPr="001B71B0">
        <w:rPr>
          <w:rStyle w:val="markedcontent"/>
          <w:rFonts w:ascii="Times New Roman" w:hAnsi="Times New Roman" w:cs="Times New Roman"/>
          <w:color w:val="000000" w:themeColor="text1"/>
          <w:sz w:val="23"/>
          <w:szCs w:val="23"/>
        </w:rPr>
        <w:t>Sintana E. V &amp;Tchobanoglous, G. (2012). Municipal Solid Waste and the Environment: A Global Perspective. Annual Review of Environment and Resources, Vol. 37:277-309,</w:t>
      </w:r>
      <w:r w:rsidRPr="001B71B0">
        <w:rPr>
          <w:rFonts w:ascii="Times New Roman" w:hAnsi="Times New Roman" w:cs="Times New Roman"/>
          <w:color w:val="000000" w:themeColor="text1"/>
          <w:sz w:val="23"/>
          <w:szCs w:val="23"/>
        </w:rPr>
        <w:br/>
      </w:r>
      <w:r w:rsidRPr="001B71B0">
        <w:rPr>
          <w:rStyle w:val="markedcontent"/>
          <w:rFonts w:ascii="Times New Roman" w:hAnsi="Times New Roman" w:cs="Times New Roman"/>
          <w:color w:val="000000" w:themeColor="text1"/>
          <w:sz w:val="23"/>
          <w:szCs w:val="23"/>
        </w:rPr>
        <w:t>Volume publication, November</w:t>
      </w:r>
    </w:p>
    <w:p w14:paraId="679EF040" w14:textId="77777777" w:rsidR="00BC0833" w:rsidRPr="001B71B0" w:rsidRDefault="00BC0833" w:rsidP="001B71B0">
      <w:pPr>
        <w:pStyle w:val="ListParagraph"/>
        <w:numPr>
          <w:ilvl w:val="0"/>
          <w:numId w:val="34"/>
        </w:numPr>
        <w:spacing w:after="0" w:line="240" w:lineRule="auto"/>
        <w:ind w:right="-450"/>
        <w:jc w:val="both"/>
        <w:rPr>
          <w:rStyle w:val="markedcontent"/>
          <w:rFonts w:ascii="Times New Roman" w:hAnsi="Times New Roman" w:cs="Times New Roman"/>
          <w:color w:val="000000" w:themeColor="text1"/>
          <w:sz w:val="23"/>
          <w:szCs w:val="23"/>
        </w:rPr>
      </w:pPr>
      <w:r w:rsidRPr="001B71B0">
        <w:rPr>
          <w:rStyle w:val="markedcontent"/>
          <w:rFonts w:ascii="Times New Roman" w:hAnsi="Times New Roman" w:cs="Times New Roman"/>
          <w:color w:val="000000" w:themeColor="text1"/>
          <w:sz w:val="23"/>
          <w:szCs w:val="23"/>
          <w:lang w:val="fr-FR"/>
        </w:rPr>
        <w:t xml:space="preserve">Tukahirwa, J. T. et al. </w:t>
      </w:r>
      <w:r w:rsidRPr="001B71B0">
        <w:rPr>
          <w:rStyle w:val="markedcontent"/>
          <w:rFonts w:ascii="Times New Roman" w:hAnsi="Times New Roman" w:cs="Times New Roman"/>
          <w:color w:val="000000" w:themeColor="text1"/>
          <w:sz w:val="23"/>
          <w:szCs w:val="23"/>
        </w:rPr>
        <w:t>(2010). Civil society participation in urban sanitation and solid waste management in Uganda. Local Environment, 15(1), 1-14.</w:t>
      </w:r>
    </w:p>
    <w:p w14:paraId="5773BEAF" w14:textId="77777777" w:rsidR="00F42BB6" w:rsidRPr="001B71B0" w:rsidRDefault="00BC0833" w:rsidP="001B71B0">
      <w:pPr>
        <w:pStyle w:val="c-article-referencestext"/>
        <w:numPr>
          <w:ilvl w:val="0"/>
          <w:numId w:val="34"/>
        </w:numPr>
        <w:ind w:right="-450"/>
        <w:jc w:val="both"/>
        <w:rPr>
          <w:color w:val="000000" w:themeColor="text1"/>
          <w:sz w:val="23"/>
          <w:szCs w:val="23"/>
        </w:rPr>
      </w:pPr>
      <w:r w:rsidRPr="001B71B0">
        <w:rPr>
          <w:color w:val="000000" w:themeColor="text1"/>
          <w:sz w:val="23"/>
          <w:szCs w:val="23"/>
        </w:rPr>
        <w:t xml:space="preserve">UBOS, Uganda Bureau of Statistics, Statistical Abstract (2018), , Kampala, Uganda, </w:t>
      </w:r>
    </w:p>
    <w:p w14:paraId="0E672DF2" w14:textId="77777777" w:rsidR="00F42BB6" w:rsidRPr="001B71B0" w:rsidRDefault="00BC0833" w:rsidP="001B71B0">
      <w:pPr>
        <w:pStyle w:val="c-article-referencestext"/>
        <w:numPr>
          <w:ilvl w:val="0"/>
          <w:numId w:val="34"/>
        </w:numPr>
        <w:ind w:right="-450"/>
        <w:jc w:val="both"/>
        <w:rPr>
          <w:color w:val="000000" w:themeColor="text1"/>
          <w:sz w:val="23"/>
          <w:szCs w:val="23"/>
        </w:rPr>
      </w:pPr>
      <w:r w:rsidRPr="001B71B0">
        <w:rPr>
          <w:color w:val="000000" w:themeColor="text1"/>
          <w:sz w:val="23"/>
          <w:szCs w:val="23"/>
        </w:rPr>
        <w:t xml:space="preserve">Uganda Bureau of Statistics. </w:t>
      </w:r>
      <w:r w:rsidRPr="001B71B0">
        <w:rPr>
          <w:rStyle w:val="nlmyear"/>
          <w:color w:val="000000" w:themeColor="text1"/>
          <w:sz w:val="23"/>
          <w:szCs w:val="23"/>
        </w:rPr>
        <w:t>2002</w:t>
      </w:r>
      <w:r w:rsidRPr="001B71B0">
        <w:rPr>
          <w:color w:val="000000" w:themeColor="text1"/>
          <w:sz w:val="23"/>
          <w:szCs w:val="23"/>
        </w:rPr>
        <w:t xml:space="preserve">. The 2002 Uganda population and housing census, population size and distribution. </w:t>
      </w:r>
      <w:r w:rsidRPr="001B71B0">
        <w:rPr>
          <w:rStyle w:val="nlmpublisher-loc"/>
          <w:color w:val="000000" w:themeColor="text1"/>
          <w:sz w:val="23"/>
          <w:szCs w:val="23"/>
        </w:rPr>
        <w:t>Kampala, Uganda</w:t>
      </w:r>
      <w:r w:rsidRPr="001B71B0">
        <w:rPr>
          <w:color w:val="000000" w:themeColor="text1"/>
          <w:sz w:val="23"/>
          <w:szCs w:val="23"/>
        </w:rPr>
        <w:t xml:space="preserve">: </w:t>
      </w:r>
      <w:r w:rsidRPr="001B71B0">
        <w:rPr>
          <w:rStyle w:val="nlmpublisher-name"/>
          <w:color w:val="000000" w:themeColor="text1"/>
          <w:sz w:val="23"/>
          <w:szCs w:val="23"/>
        </w:rPr>
        <w:t>UBOS</w:t>
      </w:r>
      <w:r w:rsidRPr="001B71B0">
        <w:rPr>
          <w:color w:val="000000" w:themeColor="text1"/>
          <w:sz w:val="23"/>
          <w:szCs w:val="23"/>
        </w:rPr>
        <w:t>.</w:t>
      </w:r>
      <w:r w:rsidRPr="001B71B0">
        <w:rPr>
          <w:rStyle w:val="reflink-block"/>
          <w:color w:val="000000" w:themeColor="text1"/>
          <w:sz w:val="23"/>
          <w:szCs w:val="23"/>
        </w:rPr>
        <w:t> </w:t>
      </w:r>
      <w:hyperlink r:id="rId46" w:tgtFrame="_blank" w:history="1">
        <w:r w:rsidRPr="001B71B0">
          <w:rPr>
            <w:rStyle w:val="Hyperlink"/>
            <w:color w:val="000000" w:themeColor="text1"/>
            <w:sz w:val="23"/>
            <w:szCs w:val="23"/>
          </w:rPr>
          <w:t>[Google Scholar]</w:t>
        </w:r>
      </w:hyperlink>
    </w:p>
    <w:p w14:paraId="275A65BF" w14:textId="77777777" w:rsidR="00F42BB6" w:rsidRPr="001B71B0" w:rsidRDefault="00BC0833" w:rsidP="001B71B0">
      <w:pPr>
        <w:pStyle w:val="c-article-referencestext"/>
        <w:numPr>
          <w:ilvl w:val="0"/>
          <w:numId w:val="34"/>
        </w:numPr>
        <w:ind w:right="-450"/>
        <w:jc w:val="both"/>
        <w:rPr>
          <w:color w:val="000000" w:themeColor="text1"/>
          <w:sz w:val="23"/>
          <w:szCs w:val="23"/>
        </w:rPr>
      </w:pPr>
      <w:r w:rsidRPr="001B71B0">
        <w:rPr>
          <w:color w:val="000000" w:themeColor="text1"/>
          <w:sz w:val="23"/>
          <w:szCs w:val="23"/>
        </w:rPr>
        <w:t xml:space="preserve">Uganda Bureau of Statistics. </w:t>
      </w:r>
      <w:r w:rsidRPr="001B71B0">
        <w:rPr>
          <w:rStyle w:val="nlmyear"/>
          <w:color w:val="000000" w:themeColor="text1"/>
          <w:sz w:val="23"/>
          <w:szCs w:val="23"/>
        </w:rPr>
        <w:t>2012</w:t>
      </w:r>
      <w:r w:rsidRPr="001B71B0">
        <w:rPr>
          <w:color w:val="000000" w:themeColor="text1"/>
          <w:sz w:val="23"/>
          <w:szCs w:val="23"/>
        </w:rPr>
        <w:t xml:space="preserve">. Statistical abstract of Kampala. </w:t>
      </w:r>
      <w:r w:rsidRPr="001B71B0">
        <w:rPr>
          <w:rStyle w:val="nlmpublisher-loc"/>
          <w:color w:val="000000" w:themeColor="text1"/>
          <w:sz w:val="23"/>
          <w:szCs w:val="23"/>
        </w:rPr>
        <w:t>Kampala, Uganda</w:t>
      </w:r>
      <w:r w:rsidRPr="001B71B0">
        <w:rPr>
          <w:color w:val="000000" w:themeColor="text1"/>
          <w:sz w:val="23"/>
          <w:szCs w:val="23"/>
        </w:rPr>
        <w:t xml:space="preserve">: </w:t>
      </w:r>
      <w:r w:rsidRPr="001B71B0">
        <w:rPr>
          <w:rStyle w:val="nlmpublisher-name"/>
          <w:color w:val="000000" w:themeColor="text1"/>
          <w:sz w:val="23"/>
          <w:szCs w:val="23"/>
        </w:rPr>
        <w:t>Government Printers, Kampala</w:t>
      </w:r>
      <w:r w:rsidRPr="001B71B0">
        <w:rPr>
          <w:color w:val="000000" w:themeColor="text1"/>
          <w:sz w:val="23"/>
          <w:szCs w:val="23"/>
        </w:rPr>
        <w:t>.</w:t>
      </w:r>
      <w:r w:rsidRPr="001B71B0">
        <w:rPr>
          <w:rStyle w:val="reflink-block"/>
          <w:color w:val="000000" w:themeColor="text1"/>
          <w:sz w:val="23"/>
          <w:szCs w:val="23"/>
        </w:rPr>
        <w:t> </w:t>
      </w:r>
      <w:hyperlink r:id="rId47" w:tgtFrame="_blank" w:history="1">
        <w:r w:rsidRPr="001B71B0">
          <w:rPr>
            <w:rStyle w:val="Hyperlink"/>
            <w:color w:val="000000" w:themeColor="text1"/>
            <w:sz w:val="23"/>
            <w:szCs w:val="23"/>
          </w:rPr>
          <w:t>[Google Scholar]</w:t>
        </w:r>
      </w:hyperlink>
    </w:p>
    <w:p w14:paraId="51FE1924" w14:textId="77777777" w:rsidR="00BC0833" w:rsidRPr="001B71B0" w:rsidRDefault="00BC0833" w:rsidP="001B71B0">
      <w:pPr>
        <w:pStyle w:val="c-article-referencestext"/>
        <w:numPr>
          <w:ilvl w:val="0"/>
          <w:numId w:val="34"/>
        </w:numPr>
        <w:ind w:right="-450"/>
        <w:jc w:val="both"/>
        <w:rPr>
          <w:color w:val="000000" w:themeColor="text1"/>
          <w:sz w:val="23"/>
          <w:szCs w:val="23"/>
        </w:rPr>
      </w:pPr>
      <w:r w:rsidRPr="001B71B0">
        <w:rPr>
          <w:color w:val="000000" w:themeColor="text1"/>
          <w:sz w:val="23"/>
          <w:szCs w:val="23"/>
        </w:rPr>
        <w:t>UNEP (2013). Guidelines for National Waste Management Strategies: Moving from challenges to opportunities. Nairobi: United Nations Environment Programme;.</w:t>
      </w:r>
    </w:p>
    <w:p w14:paraId="1C17623B" w14:textId="77777777" w:rsidR="00BC0833" w:rsidRPr="001B71B0" w:rsidRDefault="00BC0833" w:rsidP="001B71B0">
      <w:pPr>
        <w:pStyle w:val="c-article-referencestext"/>
        <w:numPr>
          <w:ilvl w:val="0"/>
          <w:numId w:val="34"/>
        </w:numPr>
        <w:ind w:right="-450"/>
        <w:jc w:val="both"/>
        <w:rPr>
          <w:color w:val="000000" w:themeColor="text1"/>
          <w:sz w:val="23"/>
          <w:szCs w:val="23"/>
        </w:rPr>
      </w:pPr>
      <w:r w:rsidRPr="001B71B0">
        <w:rPr>
          <w:color w:val="000000" w:themeColor="text1"/>
          <w:sz w:val="23"/>
          <w:szCs w:val="23"/>
        </w:rPr>
        <w:t>UNEP (2013). Municipal Solid Waste Composition Analysis Study Juba, South Sudan. Juba: UNEP.</w:t>
      </w:r>
    </w:p>
    <w:p w14:paraId="48203757" w14:textId="77777777" w:rsidR="00BC0833" w:rsidRPr="001B71B0" w:rsidRDefault="00BC0833" w:rsidP="001B71B0">
      <w:pPr>
        <w:pStyle w:val="ListParagraph"/>
        <w:numPr>
          <w:ilvl w:val="0"/>
          <w:numId w:val="34"/>
        </w:numPr>
        <w:spacing w:before="100" w:beforeAutospacing="1" w:after="100" w:afterAutospacing="1" w:line="240" w:lineRule="auto"/>
        <w:ind w:right="-450"/>
        <w:jc w:val="both"/>
        <w:rPr>
          <w:rFonts w:ascii="Times New Roman" w:hAnsi="Times New Roman" w:cs="Times New Roman"/>
          <w:color w:val="000000" w:themeColor="text1"/>
          <w:sz w:val="23"/>
          <w:szCs w:val="23"/>
        </w:rPr>
      </w:pPr>
      <w:r w:rsidRPr="001B71B0">
        <w:rPr>
          <w:rFonts w:ascii="Times New Roman" w:hAnsi="Times New Roman" w:cs="Times New Roman"/>
          <w:color w:val="000000" w:themeColor="text1"/>
          <w:sz w:val="23"/>
          <w:szCs w:val="23"/>
        </w:rPr>
        <w:t>United Nations (2014):. World Urbanization Prospects: The 2014 Revision, Highlights. New York: United Nations</w:t>
      </w:r>
    </w:p>
    <w:p w14:paraId="16F7F081" w14:textId="77777777" w:rsidR="00F42BB6" w:rsidRPr="001B71B0" w:rsidRDefault="00BC0833" w:rsidP="001B71B0">
      <w:pPr>
        <w:numPr>
          <w:ilvl w:val="0"/>
          <w:numId w:val="34"/>
        </w:numPr>
        <w:spacing w:before="100" w:beforeAutospacing="1" w:after="100" w:afterAutospacing="1" w:line="240" w:lineRule="auto"/>
        <w:ind w:right="-450"/>
        <w:jc w:val="both"/>
        <w:rPr>
          <w:rFonts w:ascii="Times New Roman" w:hAnsi="Times New Roman" w:cs="Times New Roman"/>
          <w:color w:val="000000" w:themeColor="text1"/>
          <w:sz w:val="23"/>
          <w:szCs w:val="23"/>
        </w:rPr>
      </w:pPr>
      <w:r w:rsidRPr="001B71B0">
        <w:rPr>
          <w:rStyle w:val="hlfld-contribauthor"/>
          <w:rFonts w:ascii="Times New Roman" w:hAnsi="Times New Roman" w:cs="Times New Roman"/>
          <w:color w:val="000000" w:themeColor="text1"/>
          <w:sz w:val="23"/>
          <w:szCs w:val="23"/>
        </w:rPr>
        <w:t xml:space="preserve">Vidanaarachchi, </w:t>
      </w:r>
      <w:r w:rsidRPr="001B71B0">
        <w:rPr>
          <w:rStyle w:val="nlmgiven-names"/>
          <w:rFonts w:ascii="Times New Roman" w:hAnsi="Times New Roman" w:cs="Times New Roman"/>
          <w:color w:val="000000" w:themeColor="text1"/>
          <w:sz w:val="23"/>
          <w:szCs w:val="23"/>
        </w:rPr>
        <w:t>C.K.</w:t>
      </w:r>
      <w:r w:rsidRPr="001B71B0">
        <w:rPr>
          <w:rFonts w:ascii="Times New Roman" w:hAnsi="Times New Roman" w:cs="Times New Roman"/>
          <w:color w:val="000000" w:themeColor="text1"/>
          <w:sz w:val="23"/>
          <w:szCs w:val="23"/>
        </w:rPr>
        <w:t xml:space="preserve">, </w:t>
      </w:r>
      <w:r w:rsidRPr="001B71B0">
        <w:rPr>
          <w:rStyle w:val="nlmgiven-names"/>
          <w:rFonts w:ascii="Times New Roman" w:hAnsi="Times New Roman" w:cs="Times New Roman"/>
          <w:color w:val="000000" w:themeColor="text1"/>
          <w:sz w:val="23"/>
          <w:szCs w:val="23"/>
        </w:rPr>
        <w:t>S.T.</w:t>
      </w:r>
      <w:r w:rsidRPr="001B71B0">
        <w:rPr>
          <w:rStyle w:val="hlfld-contribauthor"/>
          <w:rFonts w:ascii="Times New Roman" w:hAnsi="Times New Roman" w:cs="Times New Roman"/>
          <w:color w:val="000000" w:themeColor="text1"/>
          <w:sz w:val="23"/>
          <w:szCs w:val="23"/>
        </w:rPr>
        <w:t xml:space="preserve"> Yuen</w:t>
      </w:r>
      <w:r w:rsidRPr="001B71B0">
        <w:rPr>
          <w:rFonts w:ascii="Times New Roman" w:hAnsi="Times New Roman" w:cs="Times New Roman"/>
          <w:color w:val="000000" w:themeColor="text1"/>
          <w:sz w:val="23"/>
          <w:szCs w:val="23"/>
        </w:rPr>
        <w:t xml:space="preserve">, and </w:t>
      </w:r>
      <w:r w:rsidRPr="001B71B0">
        <w:rPr>
          <w:rStyle w:val="nlmgiven-names"/>
          <w:rFonts w:ascii="Times New Roman" w:hAnsi="Times New Roman" w:cs="Times New Roman"/>
          <w:color w:val="000000" w:themeColor="text1"/>
          <w:sz w:val="23"/>
          <w:szCs w:val="23"/>
        </w:rPr>
        <w:t>S.</w:t>
      </w:r>
      <w:r w:rsidRPr="001B71B0">
        <w:rPr>
          <w:rStyle w:val="hlfld-contribauthor"/>
          <w:rFonts w:ascii="Times New Roman" w:hAnsi="Times New Roman" w:cs="Times New Roman"/>
          <w:color w:val="000000" w:themeColor="text1"/>
          <w:sz w:val="23"/>
          <w:szCs w:val="23"/>
        </w:rPr>
        <w:t>Pilapitiya</w:t>
      </w:r>
      <w:r w:rsidRPr="001B71B0">
        <w:rPr>
          <w:rFonts w:ascii="Times New Roman" w:hAnsi="Times New Roman" w:cs="Times New Roman"/>
          <w:color w:val="000000" w:themeColor="text1"/>
          <w:sz w:val="23"/>
          <w:szCs w:val="23"/>
        </w:rPr>
        <w:t xml:space="preserve">. </w:t>
      </w:r>
      <w:r w:rsidRPr="001B71B0">
        <w:rPr>
          <w:rStyle w:val="nlmyear"/>
          <w:rFonts w:ascii="Times New Roman" w:hAnsi="Times New Roman" w:cs="Times New Roman"/>
          <w:color w:val="000000" w:themeColor="text1"/>
          <w:sz w:val="23"/>
          <w:szCs w:val="23"/>
        </w:rPr>
        <w:t>2006</w:t>
      </w:r>
      <w:r w:rsidRPr="001B71B0">
        <w:rPr>
          <w:rFonts w:ascii="Times New Roman" w:hAnsi="Times New Roman" w:cs="Times New Roman"/>
          <w:color w:val="000000" w:themeColor="text1"/>
          <w:sz w:val="23"/>
          <w:szCs w:val="23"/>
        </w:rPr>
        <w:t xml:space="preserve">. </w:t>
      </w:r>
      <w:r w:rsidRPr="001B71B0">
        <w:rPr>
          <w:rStyle w:val="nlmarticle-title"/>
          <w:rFonts w:ascii="Times New Roman" w:hAnsi="Times New Roman" w:cs="Times New Roman"/>
          <w:color w:val="000000" w:themeColor="text1"/>
          <w:sz w:val="23"/>
          <w:szCs w:val="23"/>
        </w:rPr>
        <w:t>Municipal solid waste management in the Southern Province of Sri Lanka: Problems, issues and challenges</w:t>
      </w:r>
      <w:r w:rsidRPr="001B71B0">
        <w:rPr>
          <w:rFonts w:ascii="Times New Roman" w:hAnsi="Times New Roman" w:cs="Times New Roman"/>
          <w:color w:val="000000" w:themeColor="text1"/>
          <w:sz w:val="23"/>
          <w:szCs w:val="23"/>
        </w:rPr>
        <w:t xml:space="preserve">. </w:t>
      </w:r>
      <w:r w:rsidRPr="001B71B0">
        <w:rPr>
          <w:rFonts w:ascii="Times New Roman" w:hAnsi="Times New Roman" w:cs="Times New Roman"/>
          <w:i/>
          <w:iCs/>
          <w:color w:val="000000" w:themeColor="text1"/>
          <w:sz w:val="23"/>
          <w:szCs w:val="23"/>
        </w:rPr>
        <w:t>Waste Manage</w:t>
      </w:r>
      <w:r w:rsidRPr="001B71B0">
        <w:rPr>
          <w:rFonts w:ascii="Times New Roman" w:hAnsi="Times New Roman" w:cs="Times New Roman"/>
          <w:color w:val="000000" w:themeColor="text1"/>
          <w:sz w:val="23"/>
          <w:szCs w:val="23"/>
        </w:rPr>
        <w:t>. 26:</w:t>
      </w:r>
      <w:r w:rsidRPr="001B71B0">
        <w:rPr>
          <w:rStyle w:val="nlmfpage"/>
          <w:rFonts w:ascii="Times New Roman" w:hAnsi="Times New Roman" w:cs="Times New Roman"/>
          <w:color w:val="000000" w:themeColor="text1"/>
          <w:sz w:val="23"/>
          <w:szCs w:val="23"/>
        </w:rPr>
        <w:t>920</w:t>
      </w:r>
      <w:r w:rsidRPr="001B71B0">
        <w:rPr>
          <w:rFonts w:ascii="Times New Roman" w:hAnsi="Times New Roman" w:cs="Times New Roman"/>
          <w:color w:val="000000" w:themeColor="text1"/>
          <w:sz w:val="23"/>
          <w:szCs w:val="23"/>
        </w:rPr>
        <w:t>–</w:t>
      </w:r>
      <w:r w:rsidRPr="001B71B0">
        <w:rPr>
          <w:rStyle w:val="nlmlpage"/>
          <w:rFonts w:ascii="Times New Roman" w:hAnsi="Times New Roman" w:cs="Times New Roman"/>
          <w:color w:val="000000" w:themeColor="text1"/>
          <w:sz w:val="23"/>
          <w:szCs w:val="23"/>
        </w:rPr>
        <w:t>30</w:t>
      </w:r>
      <w:r w:rsidRPr="001B71B0">
        <w:rPr>
          <w:rFonts w:ascii="Times New Roman" w:hAnsi="Times New Roman" w:cs="Times New Roman"/>
          <w:color w:val="000000" w:themeColor="text1"/>
          <w:sz w:val="23"/>
          <w:szCs w:val="23"/>
        </w:rPr>
        <w:t>. doi:</w:t>
      </w:r>
      <w:r w:rsidRPr="001B71B0">
        <w:rPr>
          <w:rStyle w:val="nlmpub-id"/>
          <w:rFonts w:ascii="Times New Roman" w:hAnsi="Times New Roman" w:cs="Times New Roman"/>
          <w:color w:val="000000" w:themeColor="text1"/>
          <w:sz w:val="23"/>
          <w:szCs w:val="23"/>
        </w:rPr>
        <w:t>10.1016/j.wasman.2005.09.013</w:t>
      </w:r>
      <w:r w:rsidRPr="001B71B0">
        <w:rPr>
          <w:rStyle w:val="reflink-block"/>
          <w:rFonts w:ascii="Times New Roman" w:hAnsi="Times New Roman" w:cs="Times New Roman"/>
          <w:color w:val="000000" w:themeColor="text1"/>
          <w:sz w:val="23"/>
          <w:szCs w:val="23"/>
        </w:rPr>
        <w:t> </w:t>
      </w:r>
      <w:hyperlink r:id="rId48" w:tgtFrame="_blank" w:history="1">
        <w:r w:rsidRPr="001B71B0">
          <w:rPr>
            <w:rStyle w:val="Hyperlink"/>
            <w:rFonts w:ascii="Times New Roman" w:hAnsi="Times New Roman" w:cs="Times New Roman"/>
            <w:color w:val="000000" w:themeColor="text1"/>
            <w:sz w:val="23"/>
            <w:szCs w:val="23"/>
          </w:rPr>
          <w:t>[Crossref]</w:t>
        </w:r>
      </w:hyperlink>
      <w:r w:rsidRPr="001B71B0">
        <w:rPr>
          <w:rStyle w:val="xlinks-container"/>
          <w:rFonts w:ascii="Times New Roman" w:hAnsi="Times New Roman" w:cs="Times New Roman"/>
          <w:color w:val="000000" w:themeColor="text1"/>
          <w:sz w:val="23"/>
          <w:szCs w:val="23"/>
        </w:rPr>
        <w:t xml:space="preserve">, </w:t>
      </w:r>
      <w:hyperlink r:id="rId49" w:tgtFrame="_blank" w:history="1">
        <w:r w:rsidRPr="001B71B0">
          <w:rPr>
            <w:rStyle w:val="Hyperlink"/>
            <w:rFonts w:ascii="Times New Roman" w:hAnsi="Times New Roman" w:cs="Times New Roman"/>
            <w:color w:val="000000" w:themeColor="text1"/>
            <w:sz w:val="23"/>
            <w:szCs w:val="23"/>
          </w:rPr>
          <w:t>[PubMed]</w:t>
        </w:r>
      </w:hyperlink>
      <w:r w:rsidRPr="001B71B0">
        <w:rPr>
          <w:rStyle w:val="xlinks-container"/>
          <w:rFonts w:ascii="Times New Roman" w:hAnsi="Times New Roman" w:cs="Times New Roman"/>
          <w:color w:val="000000" w:themeColor="text1"/>
          <w:sz w:val="23"/>
          <w:szCs w:val="23"/>
        </w:rPr>
        <w:t xml:space="preserve">, </w:t>
      </w:r>
      <w:hyperlink r:id="rId50" w:tgtFrame="_blank" w:history="1">
        <w:r w:rsidRPr="001B71B0">
          <w:rPr>
            <w:rStyle w:val="Hyperlink"/>
            <w:rFonts w:ascii="Times New Roman" w:hAnsi="Times New Roman" w:cs="Times New Roman"/>
            <w:color w:val="000000" w:themeColor="text1"/>
            <w:sz w:val="23"/>
            <w:szCs w:val="23"/>
          </w:rPr>
          <w:t>[Web of Science ®]</w:t>
        </w:r>
      </w:hyperlink>
      <w:r w:rsidRPr="001B71B0">
        <w:rPr>
          <w:rStyle w:val="googlescholar-container"/>
          <w:rFonts w:ascii="Times New Roman" w:hAnsi="Times New Roman" w:cs="Times New Roman"/>
          <w:color w:val="000000" w:themeColor="text1"/>
          <w:sz w:val="23"/>
          <w:szCs w:val="23"/>
        </w:rPr>
        <w:t>, </w:t>
      </w:r>
      <w:hyperlink r:id="rId51" w:tgtFrame="_blank" w:history="1">
        <w:r w:rsidRPr="001B71B0">
          <w:rPr>
            <w:rStyle w:val="Hyperlink"/>
            <w:rFonts w:ascii="Times New Roman" w:hAnsi="Times New Roman" w:cs="Times New Roman"/>
            <w:color w:val="000000" w:themeColor="text1"/>
            <w:sz w:val="23"/>
            <w:szCs w:val="23"/>
          </w:rPr>
          <w:t>[Google Scholar]</w:t>
        </w:r>
      </w:hyperlink>
    </w:p>
    <w:p w14:paraId="40D24DEB" w14:textId="77777777" w:rsidR="00F42BB6" w:rsidRPr="001B71B0" w:rsidRDefault="00BC0833" w:rsidP="001B71B0">
      <w:pPr>
        <w:numPr>
          <w:ilvl w:val="0"/>
          <w:numId w:val="34"/>
        </w:numPr>
        <w:spacing w:before="100" w:beforeAutospacing="1" w:after="100" w:afterAutospacing="1" w:line="240" w:lineRule="auto"/>
        <w:ind w:right="-450"/>
        <w:jc w:val="both"/>
        <w:rPr>
          <w:rStyle w:val="markedcontent"/>
          <w:rFonts w:ascii="Times New Roman" w:hAnsi="Times New Roman" w:cs="Times New Roman"/>
          <w:color w:val="000000" w:themeColor="text1"/>
          <w:sz w:val="23"/>
          <w:szCs w:val="23"/>
        </w:rPr>
      </w:pPr>
      <w:r w:rsidRPr="001B71B0">
        <w:rPr>
          <w:rStyle w:val="markedcontent"/>
          <w:rFonts w:ascii="Times New Roman" w:hAnsi="Times New Roman" w:cs="Times New Roman"/>
          <w:color w:val="000000" w:themeColor="text1"/>
          <w:sz w:val="23"/>
          <w:szCs w:val="23"/>
        </w:rPr>
        <w:t>Water aid Report (2011). Solid Waste Management: Study in Bwaise II Parish, Kawempe</w:t>
      </w:r>
      <w:r w:rsidRPr="001B71B0">
        <w:rPr>
          <w:rFonts w:ascii="Times New Roman" w:hAnsi="Times New Roman" w:cs="Times New Roman"/>
          <w:color w:val="000000" w:themeColor="text1"/>
          <w:sz w:val="23"/>
          <w:szCs w:val="23"/>
        </w:rPr>
        <w:br/>
      </w:r>
      <w:r w:rsidRPr="001B71B0">
        <w:rPr>
          <w:rStyle w:val="markedcontent"/>
          <w:rFonts w:ascii="Times New Roman" w:hAnsi="Times New Roman" w:cs="Times New Roman"/>
          <w:color w:val="000000" w:themeColor="text1"/>
          <w:sz w:val="23"/>
          <w:szCs w:val="23"/>
        </w:rPr>
        <w:t>Division.</w:t>
      </w:r>
    </w:p>
    <w:p w14:paraId="5F040E08" w14:textId="77777777" w:rsidR="00BC0833" w:rsidRPr="001B71B0" w:rsidRDefault="00BC0833" w:rsidP="001B71B0">
      <w:pPr>
        <w:numPr>
          <w:ilvl w:val="0"/>
          <w:numId w:val="34"/>
        </w:numPr>
        <w:spacing w:before="100" w:beforeAutospacing="1" w:after="100" w:afterAutospacing="1" w:line="240" w:lineRule="auto"/>
        <w:ind w:right="-450"/>
        <w:jc w:val="both"/>
        <w:rPr>
          <w:rFonts w:ascii="Times New Roman" w:hAnsi="Times New Roman" w:cs="Times New Roman"/>
          <w:color w:val="000000" w:themeColor="text1"/>
          <w:sz w:val="23"/>
          <w:szCs w:val="23"/>
        </w:rPr>
      </w:pPr>
      <w:r w:rsidRPr="001B71B0">
        <w:rPr>
          <w:rStyle w:val="hlfld-contribauthor"/>
          <w:rFonts w:ascii="Times New Roman" w:hAnsi="Times New Roman" w:cs="Times New Roman"/>
          <w:color w:val="000000" w:themeColor="text1"/>
          <w:sz w:val="23"/>
          <w:szCs w:val="23"/>
        </w:rPr>
        <w:t xml:space="preserve">Wilson, </w:t>
      </w:r>
      <w:r w:rsidRPr="001B71B0">
        <w:rPr>
          <w:rStyle w:val="nlmgiven-names"/>
          <w:rFonts w:ascii="Times New Roman" w:hAnsi="Times New Roman" w:cs="Times New Roman"/>
          <w:color w:val="000000" w:themeColor="text1"/>
          <w:sz w:val="23"/>
          <w:szCs w:val="23"/>
        </w:rPr>
        <w:t>D. C.</w:t>
      </w:r>
      <w:r w:rsidRPr="001B71B0">
        <w:rPr>
          <w:rFonts w:ascii="Times New Roman" w:hAnsi="Times New Roman" w:cs="Times New Roman"/>
          <w:color w:val="000000" w:themeColor="text1"/>
          <w:sz w:val="23"/>
          <w:szCs w:val="23"/>
        </w:rPr>
        <w:t xml:space="preserve">, </w:t>
      </w:r>
      <w:r w:rsidRPr="001B71B0">
        <w:rPr>
          <w:rStyle w:val="nlmgiven-names"/>
          <w:rFonts w:ascii="Times New Roman" w:hAnsi="Times New Roman" w:cs="Times New Roman"/>
          <w:color w:val="000000" w:themeColor="text1"/>
          <w:sz w:val="23"/>
          <w:szCs w:val="23"/>
        </w:rPr>
        <w:t>C.</w:t>
      </w:r>
      <w:r w:rsidRPr="001B71B0">
        <w:rPr>
          <w:rStyle w:val="hlfld-contribauthor"/>
          <w:rFonts w:ascii="Times New Roman" w:hAnsi="Times New Roman" w:cs="Times New Roman"/>
          <w:color w:val="000000" w:themeColor="text1"/>
          <w:sz w:val="23"/>
          <w:szCs w:val="23"/>
        </w:rPr>
        <w:t>Velis</w:t>
      </w:r>
      <w:r w:rsidRPr="001B71B0">
        <w:rPr>
          <w:rFonts w:ascii="Times New Roman" w:hAnsi="Times New Roman" w:cs="Times New Roman"/>
          <w:color w:val="000000" w:themeColor="text1"/>
          <w:sz w:val="23"/>
          <w:szCs w:val="23"/>
        </w:rPr>
        <w:t xml:space="preserve">, and </w:t>
      </w:r>
      <w:r w:rsidRPr="001B71B0">
        <w:rPr>
          <w:rStyle w:val="nlmgiven-names"/>
          <w:rFonts w:ascii="Times New Roman" w:hAnsi="Times New Roman" w:cs="Times New Roman"/>
          <w:color w:val="000000" w:themeColor="text1"/>
          <w:sz w:val="23"/>
          <w:szCs w:val="23"/>
        </w:rPr>
        <w:t>C.</w:t>
      </w:r>
      <w:r w:rsidRPr="001B71B0">
        <w:rPr>
          <w:rStyle w:val="hlfld-contribauthor"/>
          <w:rFonts w:ascii="Times New Roman" w:hAnsi="Times New Roman" w:cs="Times New Roman"/>
          <w:color w:val="000000" w:themeColor="text1"/>
          <w:sz w:val="23"/>
          <w:szCs w:val="23"/>
        </w:rPr>
        <w:t xml:space="preserve"> Cheeseman</w:t>
      </w:r>
      <w:r w:rsidRPr="001B71B0">
        <w:rPr>
          <w:rFonts w:ascii="Times New Roman" w:hAnsi="Times New Roman" w:cs="Times New Roman"/>
          <w:color w:val="000000" w:themeColor="text1"/>
          <w:sz w:val="23"/>
          <w:szCs w:val="23"/>
        </w:rPr>
        <w:t xml:space="preserve">. </w:t>
      </w:r>
      <w:r w:rsidRPr="001B71B0">
        <w:rPr>
          <w:rStyle w:val="nlmyear"/>
          <w:rFonts w:ascii="Times New Roman" w:hAnsi="Times New Roman" w:cs="Times New Roman"/>
          <w:color w:val="000000" w:themeColor="text1"/>
          <w:sz w:val="23"/>
          <w:szCs w:val="23"/>
        </w:rPr>
        <w:t>2006</w:t>
      </w:r>
      <w:r w:rsidRPr="001B71B0">
        <w:rPr>
          <w:rFonts w:ascii="Times New Roman" w:hAnsi="Times New Roman" w:cs="Times New Roman"/>
          <w:color w:val="000000" w:themeColor="text1"/>
          <w:sz w:val="23"/>
          <w:szCs w:val="23"/>
        </w:rPr>
        <w:t xml:space="preserve">. </w:t>
      </w:r>
      <w:r w:rsidRPr="001B71B0">
        <w:rPr>
          <w:rStyle w:val="nlmarticle-title"/>
          <w:rFonts w:ascii="Times New Roman" w:hAnsi="Times New Roman" w:cs="Times New Roman"/>
          <w:color w:val="000000" w:themeColor="text1"/>
          <w:sz w:val="23"/>
          <w:szCs w:val="23"/>
        </w:rPr>
        <w:t>Role of informal sector recycling in waste management in developing countries</w:t>
      </w:r>
      <w:r w:rsidRPr="001B71B0">
        <w:rPr>
          <w:rFonts w:ascii="Times New Roman" w:hAnsi="Times New Roman" w:cs="Times New Roman"/>
          <w:color w:val="000000" w:themeColor="text1"/>
          <w:sz w:val="23"/>
          <w:szCs w:val="23"/>
        </w:rPr>
        <w:t xml:space="preserve">. </w:t>
      </w:r>
      <w:r w:rsidRPr="001B71B0">
        <w:rPr>
          <w:rFonts w:ascii="Times New Roman" w:hAnsi="Times New Roman" w:cs="Times New Roman"/>
          <w:i/>
          <w:iCs/>
          <w:color w:val="000000" w:themeColor="text1"/>
          <w:sz w:val="23"/>
          <w:szCs w:val="23"/>
        </w:rPr>
        <w:t>Habitat Int</w:t>
      </w:r>
      <w:r w:rsidRPr="001B71B0">
        <w:rPr>
          <w:rFonts w:ascii="Times New Roman" w:hAnsi="Times New Roman" w:cs="Times New Roman"/>
          <w:color w:val="000000" w:themeColor="text1"/>
          <w:sz w:val="23"/>
          <w:szCs w:val="23"/>
        </w:rPr>
        <w:t>. 30:</w:t>
      </w:r>
      <w:r w:rsidRPr="001B71B0">
        <w:rPr>
          <w:rStyle w:val="nlmfpage"/>
          <w:rFonts w:ascii="Times New Roman" w:hAnsi="Times New Roman" w:cs="Times New Roman"/>
          <w:color w:val="000000" w:themeColor="text1"/>
          <w:sz w:val="23"/>
          <w:szCs w:val="23"/>
        </w:rPr>
        <w:t>797</w:t>
      </w:r>
      <w:r w:rsidRPr="001B71B0">
        <w:rPr>
          <w:rFonts w:ascii="Times New Roman" w:hAnsi="Times New Roman" w:cs="Times New Roman"/>
          <w:color w:val="000000" w:themeColor="text1"/>
          <w:sz w:val="23"/>
          <w:szCs w:val="23"/>
        </w:rPr>
        <w:t>–</w:t>
      </w:r>
      <w:r w:rsidRPr="001B71B0">
        <w:rPr>
          <w:rStyle w:val="nlmlpage"/>
          <w:rFonts w:ascii="Times New Roman" w:hAnsi="Times New Roman" w:cs="Times New Roman"/>
          <w:color w:val="000000" w:themeColor="text1"/>
          <w:sz w:val="23"/>
          <w:szCs w:val="23"/>
        </w:rPr>
        <w:t>808</w:t>
      </w:r>
      <w:r w:rsidRPr="001B71B0">
        <w:rPr>
          <w:rFonts w:ascii="Times New Roman" w:hAnsi="Times New Roman" w:cs="Times New Roman"/>
          <w:color w:val="000000" w:themeColor="text1"/>
          <w:sz w:val="23"/>
          <w:szCs w:val="23"/>
        </w:rPr>
        <w:t>. doi:</w:t>
      </w:r>
      <w:r w:rsidRPr="001B71B0">
        <w:rPr>
          <w:rStyle w:val="nlmpub-id"/>
          <w:rFonts w:ascii="Times New Roman" w:hAnsi="Times New Roman" w:cs="Times New Roman"/>
          <w:color w:val="000000" w:themeColor="text1"/>
          <w:sz w:val="23"/>
          <w:szCs w:val="23"/>
        </w:rPr>
        <w:t>10.1016/j.habitatint.2005.09.005</w:t>
      </w:r>
      <w:r w:rsidRPr="001B71B0">
        <w:rPr>
          <w:rStyle w:val="reflink-block"/>
          <w:rFonts w:ascii="Times New Roman" w:hAnsi="Times New Roman" w:cs="Times New Roman"/>
          <w:color w:val="000000" w:themeColor="text1"/>
          <w:sz w:val="23"/>
          <w:szCs w:val="23"/>
        </w:rPr>
        <w:t> </w:t>
      </w:r>
      <w:hyperlink r:id="rId52" w:tgtFrame="_blank" w:history="1">
        <w:r w:rsidRPr="001B71B0">
          <w:rPr>
            <w:rStyle w:val="Hyperlink"/>
            <w:rFonts w:ascii="Times New Roman" w:hAnsi="Times New Roman" w:cs="Times New Roman"/>
            <w:color w:val="000000" w:themeColor="text1"/>
            <w:sz w:val="23"/>
            <w:szCs w:val="23"/>
          </w:rPr>
          <w:t>[Crossref]</w:t>
        </w:r>
      </w:hyperlink>
      <w:r w:rsidRPr="001B71B0">
        <w:rPr>
          <w:rStyle w:val="xlinks-container"/>
          <w:rFonts w:ascii="Times New Roman" w:hAnsi="Times New Roman" w:cs="Times New Roman"/>
          <w:color w:val="000000" w:themeColor="text1"/>
          <w:sz w:val="23"/>
          <w:szCs w:val="23"/>
        </w:rPr>
        <w:t xml:space="preserve">, </w:t>
      </w:r>
      <w:hyperlink r:id="rId53" w:tgtFrame="_blank" w:history="1">
        <w:r w:rsidRPr="001B71B0">
          <w:rPr>
            <w:rStyle w:val="Hyperlink"/>
            <w:rFonts w:ascii="Times New Roman" w:hAnsi="Times New Roman" w:cs="Times New Roman"/>
            <w:color w:val="000000" w:themeColor="text1"/>
            <w:sz w:val="23"/>
            <w:szCs w:val="23"/>
          </w:rPr>
          <w:t>[Web of Science ®]</w:t>
        </w:r>
      </w:hyperlink>
      <w:r w:rsidRPr="001B71B0">
        <w:rPr>
          <w:rStyle w:val="googlescholar-container"/>
          <w:rFonts w:ascii="Times New Roman" w:hAnsi="Times New Roman" w:cs="Times New Roman"/>
          <w:color w:val="000000" w:themeColor="text1"/>
          <w:sz w:val="23"/>
          <w:szCs w:val="23"/>
        </w:rPr>
        <w:t>, </w:t>
      </w:r>
      <w:hyperlink r:id="rId54" w:tgtFrame="_blank" w:history="1">
        <w:r w:rsidRPr="001B71B0">
          <w:rPr>
            <w:rStyle w:val="Hyperlink"/>
            <w:rFonts w:ascii="Times New Roman" w:hAnsi="Times New Roman" w:cs="Times New Roman"/>
            <w:color w:val="000000" w:themeColor="text1"/>
            <w:sz w:val="23"/>
            <w:szCs w:val="23"/>
          </w:rPr>
          <w:t>[Google Scholar]</w:t>
        </w:r>
      </w:hyperlink>
    </w:p>
    <w:p w14:paraId="399B24B2" w14:textId="77777777" w:rsidR="00BC0833" w:rsidRPr="001B71B0" w:rsidRDefault="00BC0833" w:rsidP="001B71B0">
      <w:pPr>
        <w:numPr>
          <w:ilvl w:val="0"/>
          <w:numId w:val="34"/>
        </w:numPr>
        <w:spacing w:before="100" w:beforeAutospacing="1" w:after="100" w:afterAutospacing="1" w:line="240" w:lineRule="auto"/>
        <w:ind w:right="-450"/>
        <w:jc w:val="both"/>
        <w:rPr>
          <w:rFonts w:ascii="Times New Roman" w:hAnsi="Times New Roman" w:cs="Times New Roman"/>
          <w:color w:val="000000" w:themeColor="text1"/>
          <w:sz w:val="23"/>
          <w:szCs w:val="23"/>
        </w:rPr>
      </w:pPr>
      <w:r w:rsidRPr="001B71B0">
        <w:rPr>
          <w:rStyle w:val="hlfld-contribauthor"/>
          <w:rFonts w:ascii="Times New Roman" w:hAnsi="Times New Roman" w:cs="Times New Roman"/>
          <w:color w:val="000000" w:themeColor="text1"/>
          <w:sz w:val="23"/>
          <w:szCs w:val="23"/>
        </w:rPr>
        <w:t xml:space="preserve">Wilson, </w:t>
      </w:r>
      <w:r w:rsidRPr="001B71B0">
        <w:rPr>
          <w:rStyle w:val="nlmgiven-names"/>
          <w:rFonts w:ascii="Times New Roman" w:hAnsi="Times New Roman" w:cs="Times New Roman"/>
          <w:color w:val="000000" w:themeColor="text1"/>
          <w:sz w:val="23"/>
          <w:szCs w:val="23"/>
        </w:rPr>
        <w:t>D. C.</w:t>
      </w:r>
      <w:r w:rsidRPr="001B71B0">
        <w:rPr>
          <w:rFonts w:ascii="Times New Roman" w:hAnsi="Times New Roman" w:cs="Times New Roman"/>
          <w:color w:val="000000" w:themeColor="text1"/>
          <w:sz w:val="23"/>
          <w:szCs w:val="23"/>
        </w:rPr>
        <w:t xml:space="preserve">, </w:t>
      </w:r>
      <w:r w:rsidRPr="001B71B0">
        <w:rPr>
          <w:rStyle w:val="nlmgiven-names"/>
          <w:rFonts w:ascii="Times New Roman" w:hAnsi="Times New Roman" w:cs="Times New Roman"/>
          <w:color w:val="000000" w:themeColor="text1"/>
          <w:sz w:val="23"/>
          <w:szCs w:val="23"/>
        </w:rPr>
        <w:t>C.</w:t>
      </w:r>
      <w:r w:rsidRPr="001B71B0">
        <w:rPr>
          <w:rStyle w:val="hlfld-contribauthor"/>
          <w:rFonts w:ascii="Times New Roman" w:hAnsi="Times New Roman" w:cs="Times New Roman"/>
          <w:color w:val="000000" w:themeColor="text1"/>
          <w:sz w:val="23"/>
          <w:szCs w:val="23"/>
        </w:rPr>
        <w:t>Velis</w:t>
      </w:r>
      <w:r w:rsidRPr="001B71B0">
        <w:rPr>
          <w:rFonts w:ascii="Times New Roman" w:hAnsi="Times New Roman" w:cs="Times New Roman"/>
          <w:color w:val="000000" w:themeColor="text1"/>
          <w:sz w:val="23"/>
          <w:szCs w:val="23"/>
        </w:rPr>
        <w:t xml:space="preserve">, and </w:t>
      </w:r>
      <w:r w:rsidRPr="001B71B0">
        <w:rPr>
          <w:rStyle w:val="nlmgiven-names"/>
          <w:rFonts w:ascii="Times New Roman" w:hAnsi="Times New Roman" w:cs="Times New Roman"/>
          <w:color w:val="000000" w:themeColor="text1"/>
          <w:sz w:val="23"/>
          <w:szCs w:val="23"/>
        </w:rPr>
        <w:t>C.</w:t>
      </w:r>
      <w:r w:rsidRPr="001B71B0">
        <w:rPr>
          <w:rStyle w:val="hlfld-contribauthor"/>
          <w:rFonts w:ascii="Times New Roman" w:hAnsi="Times New Roman" w:cs="Times New Roman"/>
          <w:color w:val="000000" w:themeColor="text1"/>
          <w:sz w:val="23"/>
          <w:szCs w:val="23"/>
        </w:rPr>
        <w:t xml:space="preserve"> Cheeseman</w:t>
      </w:r>
      <w:r w:rsidRPr="001B71B0">
        <w:rPr>
          <w:rFonts w:ascii="Times New Roman" w:hAnsi="Times New Roman" w:cs="Times New Roman"/>
          <w:color w:val="000000" w:themeColor="text1"/>
          <w:sz w:val="23"/>
          <w:szCs w:val="23"/>
        </w:rPr>
        <w:t xml:space="preserve">. </w:t>
      </w:r>
      <w:r w:rsidRPr="001B71B0">
        <w:rPr>
          <w:rStyle w:val="nlmyear"/>
          <w:rFonts w:ascii="Times New Roman" w:hAnsi="Times New Roman" w:cs="Times New Roman"/>
          <w:color w:val="000000" w:themeColor="text1"/>
          <w:sz w:val="23"/>
          <w:szCs w:val="23"/>
        </w:rPr>
        <w:t>2006</w:t>
      </w:r>
      <w:r w:rsidRPr="001B71B0">
        <w:rPr>
          <w:rFonts w:ascii="Times New Roman" w:hAnsi="Times New Roman" w:cs="Times New Roman"/>
          <w:color w:val="000000" w:themeColor="text1"/>
          <w:sz w:val="23"/>
          <w:szCs w:val="23"/>
        </w:rPr>
        <w:t xml:space="preserve">. </w:t>
      </w:r>
      <w:r w:rsidRPr="001B71B0">
        <w:rPr>
          <w:rStyle w:val="nlmarticle-title"/>
          <w:rFonts w:ascii="Times New Roman" w:hAnsi="Times New Roman" w:cs="Times New Roman"/>
          <w:color w:val="000000" w:themeColor="text1"/>
          <w:sz w:val="23"/>
          <w:szCs w:val="23"/>
        </w:rPr>
        <w:t>Role of informal sector recycling in waste management in developing countries</w:t>
      </w:r>
      <w:r w:rsidRPr="001B71B0">
        <w:rPr>
          <w:rFonts w:ascii="Times New Roman" w:hAnsi="Times New Roman" w:cs="Times New Roman"/>
          <w:color w:val="000000" w:themeColor="text1"/>
          <w:sz w:val="23"/>
          <w:szCs w:val="23"/>
        </w:rPr>
        <w:t xml:space="preserve">. </w:t>
      </w:r>
      <w:r w:rsidRPr="001B71B0">
        <w:rPr>
          <w:rFonts w:ascii="Times New Roman" w:hAnsi="Times New Roman" w:cs="Times New Roman"/>
          <w:i/>
          <w:iCs/>
          <w:color w:val="000000" w:themeColor="text1"/>
          <w:sz w:val="23"/>
          <w:szCs w:val="23"/>
        </w:rPr>
        <w:t>Habitat Int</w:t>
      </w:r>
      <w:r w:rsidRPr="001B71B0">
        <w:rPr>
          <w:rFonts w:ascii="Times New Roman" w:hAnsi="Times New Roman" w:cs="Times New Roman"/>
          <w:color w:val="000000" w:themeColor="text1"/>
          <w:sz w:val="23"/>
          <w:szCs w:val="23"/>
        </w:rPr>
        <w:t>. 30:</w:t>
      </w:r>
      <w:r w:rsidRPr="001B71B0">
        <w:rPr>
          <w:rStyle w:val="nlmfpage"/>
          <w:rFonts w:ascii="Times New Roman" w:hAnsi="Times New Roman" w:cs="Times New Roman"/>
          <w:color w:val="000000" w:themeColor="text1"/>
          <w:sz w:val="23"/>
          <w:szCs w:val="23"/>
        </w:rPr>
        <w:t>797</w:t>
      </w:r>
      <w:r w:rsidRPr="001B71B0">
        <w:rPr>
          <w:rFonts w:ascii="Times New Roman" w:hAnsi="Times New Roman" w:cs="Times New Roman"/>
          <w:color w:val="000000" w:themeColor="text1"/>
          <w:sz w:val="23"/>
          <w:szCs w:val="23"/>
        </w:rPr>
        <w:t>–</w:t>
      </w:r>
      <w:r w:rsidRPr="001B71B0">
        <w:rPr>
          <w:rStyle w:val="nlmlpage"/>
          <w:rFonts w:ascii="Times New Roman" w:hAnsi="Times New Roman" w:cs="Times New Roman"/>
          <w:color w:val="000000" w:themeColor="text1"/>
          <w:sz w:val="23"/>
          <w:szCs w:val="23"/>
        </w:rPr>
        <w:t>808</w:t>
      </w:r>
      <w:r w:rsidRPr="001B71B0">
        <w:rPr>
          <w:rFonts w:ascii="Times New Roman" w:hAnsi="Times New Roman" w:cs="Times New Roman"/>
          <w:color w:val="000000" w:themeColor="text1"/>
          <w:sz w:val="23"/>
          <w:szCs w:val="23"/>
        </w:rPr>
        <w:t>. doi:</w:t>
      </w:r>
      <w:r w:rsidRPr="001B71B0">
        <w:rPr>
          <w:rStyle w:val="nlmpub-id"/>
          <w:rFonts w:ascii="Times New Roman" w:hAnsi="Times New Roman" w:cs="Times New Roman"/>
          <w:color w:val="000000" w:themeColor="text1"/>
          <w:sz w:val="23"/>
          <w:szCs w:val="23"/>
        </w:rPr>
        <w:t>10.1016/j.habitatint.2005.09.005</w:t>
      </w:r>
      <w:r w:rsidRPr="001B71B0">
        <w:rPr>
          <w:rStyle w:val="reflink-block"/>
          <w:rFonts w:ascii="Times New Roman" w:hAnsi="Times New Roman" w:cs="Times New Roman"/>
          <w:color w:val="000000" w:themeColor="text1"/>
          <w:sz w:val="23"/>
          <w:szCs w:val="23"/>
        </w:rPr>
        <w:t> </w:t>
      </w:r>
      <w:hyperlink r:id="rId55" w:tgtFrame="_blank" w:history="1">
        <w:r w:rsidRPr="001B71B0">
          <w:rPr>
            <w:rStyle w:val="Hyperlink"/>
            <w:rFonts w:ascii="Times New Roman" w:hAnsi="Times New Roman" w:cs="Times New Roman"/>
            <w:color w:val="000000" w:themeColor="text1"/>
            <w:sz w:val="23"/>
            <w:szCs w:val="23"/>
          </w:rPr>
          <w:t>[Crossref]</w:t>
        </w:r>
      </w:hyperlink>
      <w:r w:rsidRPr="001B71B0">
        <w:rPr>
          <w:rStyle w:val="xlinks-container"/>
          <w:rFonts w:ascii="Times New Roman" w:hAnsi="Times New Roman" w:cs="Times New Roman"/>
          <w:color w:val="000000" w:themeColor="text1"/>
          <w:sz w:val="23"/>
          <w:szCs w:val="23"/>
        </w:rPr>
        <w:t xml:space="preserve">, </w:t>
      </w:r>
      <w:hyperlink r:id="rId56" w:tgtFrame="_blank" w:history="1">
        <w:r w:rsidRPr="001B71B0">
          <w:rPr>
            <w:rStyle w:val="Hyperlink"/>
            <w:rFonts w:ascii="Times New Roman" w:hAnsi="Times New Roman" w:cs="Times New Roman"/>
            <w:color w:val="000000" w:themeColor="text1"/>
            <w:sz w:val="23"/>
            <w:szCs w:val="23"/>
          </w:rPr>
          <w:t>[Web of Science ®]</w:t>
        </w:r>
      </w:hyperlink>
      <w:r w:rsidRPr="001B71B0">
        <w:rPr>
          <w:rStyle w:val="googlescholar-container"/>
          <w:rFonts w:ascii="Times New Roman" w:hAnsi="Times New Roman" w:cs="Times New Roman"/>
          <w:color w:val="000000" w:themeColor="text1"/>
          <w:sz w:val="23"/>
          <w:szCs w:val="23"/>
        </w:rPr>
        <w:t>, </w:t>
      </w:r>
      <w:hyperlink r:id="rId57" w:tgtFrame="_blank" w:history="1">
        <w:r w:rsidRPr="001B71B0">
          <w:rPr>
            <w:rStyle w:val="Hyperlink"/>
            <w:rFonts w:ascii="Times New Roman" w:hAnsi="Times New Roman" w:cs="Times New Roman"/>
            <w:color w:val="000000" w:themeColor="text1"/>
            <w:sz w:val="23"/>
            <w:szCs w:val="23"/>
          </w:rPr>
          <w:t>[Google Scholar]</w:t>
        </w:r>
      </w:hyperlink>
    </w:p>
    <w:p w14:paraId="0FDB87B3" w14:textId="77777777" w:rsidR="00BC0833" w:rsidRPr="001B71B0" w:rsidRDefault="006A596D" w:rsidP="001B71B0">
      <w:pPr>
        <w:pStyle w:val="ListParagraph"/>
        <w:numPr>
          <w:ilvl w:val="0"/>
          <w:numId w:val="34"/>
        </w:numPr>
        <w:spacing w:before="100" w:beforeAutospacing="1" w:after="100" w:afterAutospacing="1" w:line="240" w:lineRule="auto"/>
        <w:ind w:right="-450"/>
        <w:jc w:val="both"/>
        <w:rPr>
          <w:rFonts w:ascii="Times New Roman" w:hAnsi="Times New Roman" w:cs="Times New Roman"/>
          <w:color w:val="000000" w:themeColor="text1"/>
          <w:sz w:val="23"/>
          <w:szCs w:val="23"/>
        </w:rPr>
      </w:pPr>
      <w:r w:rsidRPr="001B71B0">
        <w:rPr>
          <w:rFonts w:ascii="Times New Roman" w:eastAsia="Times New Roman" w:hAnsi="Times New Roman" w:cs="Times New Roman"/>
          <w:color w:val="000000" w:themeColor="text1"/>
          <w:sz w:val="23"/>
          <w:szCs w:val="23"/>
        </w:rPr>
        <w:t>Wire N</w:t>
      </w:r>
      <w:r w:rsidR="00BC0833" w:rsidRPr="001B71B0">
        <w:rPr>
          <w:rFonts w:ascii="Times New Roman" w:eastAsia="Times New Roman" w:hAnsi="Times New Roman" w:cs="Times New Roman"/>
          <w:color w:val="000000" w:themeColor="text1"/>
          <w:sz w:val="23"/>
          <w:szCs w:val="23"/>
        </w:rPr>
        <w:t xml:space="preserve"> (2018): </w:t>
      </w:r>
      <w:r w:rsidR="00BC0833" w:rsidRPr="001B71B0">
        <w:rPr>
          <w:rFonts w:ascii="Times New Roman" w:hAnsi="Times New Roman" w:cs="Times New Roman"/>
          <w:color w:val="000000" w:themeColor="text1"/>
          <w:sz w:val="23"/>
          <w:szCs w:val="23"/>
        </w:rPr>
        <w:t>Effects of solid waste management practices on the local people’s general health: A case study of Makindye Division, Kampala Uganda.</w:t>
      </w:r>
    </w:p>
    <w:p w14:paraId="73F198FE" w14:textId="77777777" w:rsidR="00BC0833" w:rsidRPr="001B71B0" w:rsidRDefault="00BC0833" w:rsidP="001B71B0">
      <w:pPr>
        <w:numPr>
          <w:ilvl w:val="0"/>
          <w:numId w:val="34"/>
        </w:numPr>
        <w:spacing w:before="100" w:beforeAutospacing="1" w:after="100" w:afterAutospacing="1" w:line="240" w:lineRule="auto"/>
        <w:ind w:right="-360"/>
        <w:jc w:val="both"/>
        <w:rPr>
          <w:rFonts w:ascii="Times New Roman" w:hAnsi="Times New Roman" w:cs="Times New Roman"/>
          <w:color w:val="000000" w:themeColor="text1"/>
          <w:sz w:val="23"/>
          <w:szCs w:val="23"/>
        </w:rPr>
      </w:pPr>
      <w:r w:rsidRPr="001B71B0">
        <w:rPr>
          <w:rStyle w:val="hlfld-contribauthor"/>
          <w:rFonts w:ascii="Times New Roman" w:hAnsi="Times New Roman" w:cs="Times New Roman"/>
          <w:color w:val="000000" w:themeColor="text1"/>
          <w:sz w:val="23"/>
          <w:szCs w:val="23"/>
        </w:rPr>
        <w:t xml:space="preserve">Zurbrugg, </w:t>
      </w:r>
      <w:r w:rsidRPr="001B71B0">
        <w:rPr>
          <w:rStyle w:val="nlmgiven-names"/>
          <w:rFonts w:ascii="Times New Roman" w:hAnsi="Times New Roman" w:cs="Times New Roman"/>
          <w:color w:val="000000" w:themeColor="text1"/>
          <w:sz w:val="23"/>
          <w:szCs w:val="23"/>
        </w:rPr>
        <w:t>C.</w:t>
      </w:r>
      <w:r w:rsidRPr="001B71B0">
        <w:rPr>
          <w:rStyle w:val="nlmyear"/>
          <w:rFonts w:ascii="Times New Roman" w:hAnsi="Times New Roman" w:cs="Times New Roman"/>
          <w:color w:val="000000" w:themeColor="text1"/>
          <w:sz w:val="23"/>
          <w:szCs w:val="23"/>
        </w:rPr>
        <w:t>2002</w:t>
      </w:r>
      <w:r w:rsidRPr="001B71B0">
        <w:rPr>
          <w:rFonts w:ascii="Times New Roman" w:hAnsi="Times New Roman" w:cs="Times New Roman"/>
          <w:color w:val="000000" w:themeColor="text1"/>
          <w:sz w:val="23"/>
          <w:szCs w:val="23"/>
        </w:rPr>
        <w:t xml:space="preserve">. Urban solid waste management in low-income countries of Asia how to cope with the garbage crisis. </w:t>
      </w:r>
      <w:r w:rsidRPr="001B71B0">
        <w:rPr>
          <w:rStyle w:val="nlmpublisher-name"/>
          <w:rFonts w:ascii="Times New Roman" w:hAnsi="Times New Roman" w:cs="Times New Roman"/>
          <w:color w:val="000000" w:themeColor="text1"/>
          <w:sz w:val="23"/>
          <w:szCs w:val="23"/>
        </w:rPr>
        <w:t>Presented at the Scientific Committee on Problems of the Environment (SCOPE) Urban Solid Waste Management Review Session</w:t>
      </w:r>
      <w:r w:rsidRPr="001B71B0">
        <w:rPr>
          <w:rFonts w:ascii="Times New Roman" w:hAnsi="Times New Roman" w:cs="Times New Roman"/>
          <w:color w:val="000000" w:themeColor="text1"/>
          <w:sz w:val="23"/>
          <w:szCs w:val="23"/>
        </w:rPr>
        <w:t xml:space="preserve">, </w:t>
      </w:r>
      <w:r w:rsidRPr="001B71B0">
        <w:rPr>
          <w:rStyle w:val="nlmpublisher-loc"/>
          <w:rFonts w:ascii="Times New Roman" w:hAnsi="Times New Roman" w:cs="Times New Roman"/>
          <w:color w:val="000000" w:themeColor="text1"/>
          <w:sz w:val="23"/>
          <w:szCs w:val="23"/>
        </w:rPr>
        <w:t>Durban, South Africa</w:t>
      </w:r>
      <w:r w:rsidRPr="001B71B0">
        <w:rPr>
          <w:rFonts w:ascii="Times New Roman" w:hAnsi="Times New Roman" w:cs="Times New Roman"/>
          <w:color w:val="000000" w:themeColor="text1"/>
          <w:sz w:val="23"/>
          <w:szCs w:val="23"/>
        </w:rPr>
        <w:t>.</w:t>
      </w:r>
      <w:r w:rsidRPr="001B71B0">
        <w:rPr>
          <w:rStyle w:val="reflink-block"/>
          <w:rFonts w:ascii="Times New Roman" w:hAnsi="Times New Roman" w:cs="Times New Roman"/>
          <w:color w:val="000000" w:themeColor="text1"/>
          <w:sz w:val="23"/>
          <w:szCs w:val="23"/>
        </w:rPr>
        <w:t> </w:t>
      </w:r>
      <w:hyperlink r:id="rId58" w:tgtFrame="_blank" w:history="1">
        <w:r w:rsidRPr="001B71B0">
          <w:rPr>
            <w:rStyle w:val="Hyperlink"/>
            <w:rFonts w:ascii="Times New Roman" w:hAnsi="Times New Roman" w:cs="Times New Roman"/>
            <w:color w:val="000000" w:themeColor="text1"/>
            <w:sz w:val="23"/>
            <w:szCs w:val="23"/>
          </w:rPr>
          <w:t>[Google Scholar]</w:t>
        </w:r>
      </w:hyperlink>
    </w:p>
    <w:p w14:paraId="1687469B" w14:textId="77777777" w:rsidR="00BC0833" w:rsidRPr="001B71B0" w:rsidRDefault="00BC0833" w:rsidP="001B71B0">
      <w:pPr>
        <w:numPr>
          <w:ilvl w:val="0"/>
          <w:numId w:val="34"/>
        </w:numPr>
        <w:spacing w:before="100" w:beforeAutospacing="1" w:after="100" w:afterAutospacing="1" w:line="240" w:lineRule="auto"/>
        <w:ind w:right="-360"/>
        <w:jc w:val="both"/>
        <w:rPr>
          <w:rFonts w:ascii="Times New Roman" w:hAnsi="Times New Roman" w:cs="Times New Roman"/>
          <w:color w:val="000000" w:themeColor="text1"/>
          <w:sz w:val="23"/>
          <w:szCs w:val="23"/>
        </w:rPr>
      </w:pPr>
      <w:r w:rsidRPr="001B71B0">
        <w:rPr>
          <w:rStyle w:val="hlfld-contribauthor"/>
          <w:rFonts w:ascii="Times New Roman" w:hAnsi="Times New Roman" w:cs="Times New Roman"/>
          <w:color w:val="000000" w:themeColor="text1"/>
          <w:sz w:val="23"/>
          <w:szCs w:val="23"/>
        </w:rPr>
        <w:t xml:space="preserve">Zurbrugg, </w:t>
      </w:r>
      <w:r w:rsidRPr="001B71B0">
        <w:rPr>
          <w:rStyle w:val="nlmgiven-names"/>
          <w:rFonts w:ascii="Times New Roman" w:hAnsi="Times New Roman" w:cs="Times New Roman"/>
          <w:color w:val="000000" w:themeColor="text1"/>
          <w:sz w:val="23"/>
          <w:szCs w:val="23"/>
        </w:rPr>
        <w:t>C.</w:t>
      </w:r>
      <w:r w:rsidRPr="001B71B0">
        <w:rPr>
          <w:rStyle w:val="nlmyear"/>
          <w:rFonts w:ascii="Times New Roman" w:hAnsi="Times New Roman" w:cs="Times New Roman"/>
          <w:color w:val="000000" w:themeColor="text1"/>
          <w:sz w:val="23"/>
          <w:szCs w:val="23"/>
        </w:rPr>
        <w:t>2003</w:t>
      </w:r>
      <w:r w:rsidRPr="001B71B0">
        <w:rPr>
          <w:rFonts w:ascii="Times New Roman" w:hAnsi="Times New Roman" w:cs="Times New Roman"/>
          <w:color w:val="000000" w:themeColor="text1"/>
          <w:sz w:val="23"/>
          <w:szCs w:val="23"/>
        </w:rPr>
        <w:t xml:space="preserve">. Solid waste management in developing countries. </w:t>
      </w:r>
      <w:r w:rsidRPr="001B71B0">
        <w:rPr>
          <w:rStyle w:val="nlmpublisher-name"/>
          <w:rFonts w:ascii="Times New Roman" w:hAnsi="Times New Roman" w:cs="Times New Roman"/>
          <w:color w:val="000000" w:themeColor="text1"/>
          <w:sz w:val="23"/>
          <w:szCs w:val="23"/>
        </w:rPr>
        <w:t>SWM introductory text on</w:t>
      </w:r>
      <w:hyperlink r:id="rId59" w:tgtFrame="_blank" w:history="1">
        <w:r w:rsidRPr="001B71B0">
          <w:rPr>
            <w:rStyle w:val="Hyperlink"/>
            <w:rFonts w:ascii="Times New Roman" w:hAnsi="Times New Roman" w:cs="Times New Roman"/>
            <w:color w:val="000000" w:themeColor="text1"/>
            <w:sz w:val="23"/>
            <w:szCs w:val="23"/>
          </w:rPr>
          <w:t>www.sanicon.net</w:t>
        </w:r>
      </w:hyperlink>
      <w:r w:rsidRPr="001B71B0">
        <w:rPr>
          <w:rFonts w:ascii="Times New Roman" w:hAnsi="Times New Roman" w:cs="Times New Roman"/>
          <w:color w:val="000000" w:themeColor="text1"/>
          <w:sz w:val="23"/>
          <w:szCs w:val="23"/>
        </w:rPr>
        <w:t>.</w:t>
      </w:r>
      <w:r w:rsidRPr="001B71B0">
        <w:rPr>
          <w:rStyle w:val="reflink-block"/>
          <w:rFonts w:ascii="Times New Roman" w:hAnsi="Times New Roman" w:cs="Times New Roman"/>
          <w:color w:val="000000" w:themeColor="text1"/>
          <w:sz w:val="23"/>
          <w:szCs w:val="23"/>
        </w:rPr>
        <w:t> </w:t>
      </w:r>
      <w:hyperlink r:id="rId60" w:tgtFrame="_blank" w:history="1">
        <w:r w:rsidRPr="001B71B0">
          <w:rPr>
            <w:rStyle w:val="Hyperlink"/>
            <w:rFonts w:ascii="Times New Roman" w:hAnsi="Times New Roman" w:cs="Times New Roman"/>
            <w:color w:val="000000" w:themeColor="text1"/>
            <w:sz w:val="23"/>
            <w:szCs w:val="23"/>
          </w:rPr>
          <w:t>[Google Scholar]</w:t>
        </w:r>
      </w:hyperlink>
    </w:p>
    <w:p w14:paraId="5EAC6560" w14:textId="77777777" w:rsidR="00F42BB6" w:rsidRDefault="00F42BB6" w:rsidP="001B71B0">
      <w:pPr>
        <w:spacing w:before="100" w:beforeAutospacing="1" w:after="100" w:afterAutospacing="1" w:line="240" w:lineRule="auto"/>
        <w:ind w:right="-450"/>
        <w:jc w:val="both"/>
        <w:rPr>
          <w:rFonts w:ascii="Times New Roman" w:hAnsi="Times New Roman" w:cs="Times New Roman"/>
        </w:rPr>
      </w:pPr>
    </w:p>
    <w:p w14:paraId="16B9EF24" w14:textId="77777777" w:rsidR="001B71B0" w:rsidRDefault="001B71B0" w:rsidP="001B71B0">
      <w:pPr>
        <w:spacing w:before="100" w:beforeAutospacing="1" w:after="100" w:afterAutospacing="1" w:line="240" w:lineRule="auto"/>
        <w:ind w:right="-450"/>
        <w:jc w:val="both"/>
        <w:rPr>
          <w:rFonts w:ascii="Times New Roman" w:hAnsi="Times New Roman" w:cs="Times New Roman"/>
        </w:rPr>
      </w:pPr>
    </w:p>
    <w:p w14:paraId="7617F4B1" w14:textId="77777777" w:rsidR="001B71B0" w:rsidRDefault="001B71B0" w:rsidP="001B71B0">
      <w:pPr>
        <w:spacing w:before="100" w:beforeAutospacing="1" w:after="100" w:afterAutospacing="1" w:line="240" w:lineRule="auto"/>
        <w:ind w:right="-450"/>
        <w:jc w:val="both"/>
        <w:rPr>
          <w:rFonts w:ascii="Times New Roman" w:hAnsi="Times New Roman" w:cs="Times New Roman"/>
        </w:rPr>
      </w:pPr>
    </w:p>
    <w:p w14:paraId="1013287C" w14:textId="77777777" w:rsidR="001B71B0" w:rsidRDefault="001B71B0" w:rsidP="001B71B0">
      <w:pPr>
        <w:spacing w:before="100" w:beforeAutospacing="1" w:after="100" w:afterAutospacing="1" w:line="240" w:lineRule="auto"/>
        <w:ind w:right="-450"/>
        <w:jc w:val="both"/>
        <w:rPr>
          <w:rFonts w:ascii="Times New Roman" w:hAnsi="Times New Roman" w:cs="Times New Roman"/>
        </w:rPr>
      </w:pPr>
    </w:p>
    <w:p w14:paraId="4A04CC07" w14:textId="77777777" w:rsidR="001B71B0" w:rsidRDefault="001B71B0" w:rsidP="001B71B0">
      <w:pPr>
        <w:spacing w:before="100" w:beforeAutospacing="1" w:after="100" w:afterAutospacing="1" w:line="240" w:lineRule="auto"/>
        <w:ind w:right="-450"/>
        <w:jc w:val="both"/>
        <w:rPr>
          <w:rFonts w:ascii="Times New Roman" w:hAnsi="Times New Roman" w:cs="Times New Roman"/>
        </w:rPr>
      </w:pPr>
    </w:p>
    <w:p w14:paraId="3513FE1D" w14:textId="77777777" w:rsidR="001B71B0" w:rsidRDefault="001B71B0" w:rsidP="001B71B0">
      <w:pPr>
        <w:spacing w:before="100" w:beforeAutospacing="1" w:after="100" w:afterAutospacing="1" w:line="240" w:lineRule="auto"/>
        <w:ind w:right="-450"/>
        <w:jc w:val="both"/>
        <w:rPr>
          <w:rFonts w:ascii="Times New Roman" w:hAnsi="Times New Roman" w:cs="Times New Roman"/>
        </w:rPr>
      </w:pPr>
    </w:p>
    <w:p w14:paraId="5B0862A5" w14:textId="77777777" w:rsidR="005A1BE6" w:rsidRPr="00722B4B" w:rsidRDefault="005A1BE6" w:rsidP="008D5629">
      <w:pPr>
        <w:ind w:right="-450"/>
        <w:jc w:val="center"/>
        <w:rPr>
          <w:rFonts w:ascii="Times New Roman" w:hAnsi="Times New Roman" w:cs="Times New Roman"/>
          <w:b/>
          <w:color w:val="FF0000"/>
          <w:sz w:val="28"/>
          <w:szCs w:val="28"/>
          <w:u w:val="single"/>
        </w:rPr>
      </w:pPr>
      <w:r>
        <w:rPr>
          <w:rFonts w:ascii="Times New Roman" w:hAnsi="Times New Roman" w:cs="Times New Roman"/>
          <w:b/>
          <w:color w:val="FF0000"/>
          <w:sz w:val="28"/>
          <w:szCs w:val="28"/>
          <w:u w:val="single"/>
        </w:rPr>
        <w:lastRenderedPageBreak/>
        <w:t>Paper</w:t>
      </w:r>
      <w:r w:rsidRPr="00722B4B">
        <w:rPr>
          <w:rFonts w:ascii="Times New Roman" w:hAnsi="Times New Roman" w:cs="Times New Roman"/>
          <w:b/>
          <w:color w:val="FF0000"/>
          <w:sz w:val="28"/>
          <w:szCs w:val="28"/>
          <w:u w:val="single"/>
        </w:rPr>
        <w:t xml:space="preserve"> </w:t>
      </w:r>
      <w:r>
        <w:rPr>
          <w:rFonts w:ascii="Times New Roman" w:hAnsi="Times New Roman" w:cs="Times New Roman"/>
          <w:b/>
          <w:color w:val="FF0000"/>
          <w:sz w:val="28"/>
          <w:szCs w:val="28"/>
          <w:u w:val="single"/>
        </w:rPr>
        <w:t>Four</w:t>
      </w:r>
    </w:p>
    <w:p w14:paraId="6BBD320D" w14:textId="77777777" w:rsidR="005A1BE6" w:rsidRPr="001B71B0" w:rsidRDefault="005A1BE6" w:rsidP="008D5629">
      <w:pPr>
        <w:pStyle w:val="NoSpacing"/>
        <w:spacing w:line="276" w:lineRule="auto"/>
        <w:ind w:right="-450"/>
        <w:jc w:val="center"/>
        <w:rPr>
          <w:rFonts w:ascii="Times New Roman" w:hAnsi="Times New Roman"/>
          <w:b/>
          <w:color w:val="FF0000"/>
          <w:sz w:val="28"/>
          <w:szCs w:val="28"/>
        </w:rPr>
      </w:pPr>
      <w:r w:rsidRPr="001B71B0">
        <w:rPr>
          <w:rFonts w:ascii="Times New Roman" w:hAnsi="Times New Roman"/>
          <w:b/>
          <w:color w:val="FF0000"/>
          <w:sz w:val="28"/>
          <w:szCs w:val="28"/>
        </w:rPr>
        <w:t>Women as the Stimulus of Urban Greening in Uganda</w:t>
      </w:r>
      <w:r w:rsidR="001B4F50" w:rsidRPr="001B71B0">
        <w:rPr>
          <w:rFonts w:ascii="Times New Roman" w:hAnsi="Times New Roman"/>
          <w:b/>
          <w:color w:val="FF0000"/>
          <w:sz w:val="28"/>
          <w:szCs w:val="28"/>
        </w:rPr>
        <w:t>- A Case of Jinja City</w:t>
      </w:r>
    </w:p>
    <w:p w14:paraId="5435FBF5" w14:textId="77777777" w:rsidR="008D5629" w:rsidRPr="00F42BB6" w:rsidRDefault="008D5629" w:rsidP="008D5629">
      <w:pPr>
        <w:pStyle w:val="NoSpacing"/>
        <w:spacing w:line="276" w:lineRule="auto"/>
        <w:ind w:right="-450"/>
        <w:jc w:val="center"/>
        <w:rPr>
          <w:rFonts w:ascii="Times New Roman" w:hAnsi="Times New Roman"/>
          <w:color w:val="FF0000"/>
          <w:sz w:val="24"/>
          <w:szCs w:val="24"/>
        </w:rPr>
      </w:pPr>
      <w:r w:rsidRPr="00F42BB6">
        <w:rPr>
          <w:rFonts w:ascii="Times New Roman" w:hAnsi="Times New Roman"/>
          <w:color w:val="FF0000"/>
          <w:sz w:val="24"/>
          <w:szCs w:val="24"/>
        </w:rPr>
        <w:t xml:space="preserve">By </w:t>
      </w:r>
    </w:p>
    <w:p w14:paraId="360FBAC0" w14:textId="77777777" w:rsidR="001B71B0" w:rsidRPr="002229A1" w:rsidRDefault="001B71B0" w:rsidP="001B71B0">
      <w:pPr>
        <w:spacing w:line="240" w:lineRule="auto"/>
        <w:ind w:left="242" w:right="252"/>
        <w:jc w:val="center"/>
        <w:rPr>
          <w:b/>
          <w:i/>
          <w:color w:val="FF0000"/>
          <w:sz w:val="24"/>
          <w:szCs w:val="24"/>
        </w:rPr>
      </w:pPr>
      <w:r w:rsidRPr="002229A1">
        <w:rPr>
          <w:b/>
          <w:i/>
          <w:color w:val="FF0000"/>
          <w:sz w:val="24"/>
          <w:szCs w:val="24"/>
        </w:rPr>
        <w:t>Dr. Arch.</w:t>
      </w:r>
      <w:r w:rsidRPr="002229A1">
        <w:rPr>
          <w:b/>
          <w:i/>
          <w:color w:val="FF0000"/>
          <w:spacing w:val="12"/>
          <w:sz w:val="24"/>
          <w:szCs w:val="24"/>
        </w:rPr>
        <w:t xml:space="preserve"> </w:t>
      </w:r>
      <w:r w:rsidRPr="002229A1">
        <w:rPr>
          <w:b/>
          <w:i/>
          <w:color w:val="FF0000"/>
          <w:sz w:val="24"/>
          <w:szCs w:val="24"/>
        </w:rPr>
        <w:t>Doreen</w:t>
      </w:r>
      <w:r w:rsidRPr="002229A1">
        <w:rPr>
          <w:b/>
          <w:i/>
          <w:color w:val="FF0000"/>
          <w:spacing w:val="13"/>
          <w:sz w:val="24"/>
          <w:szCs w:val="24"/>
        </w:rPr>
        <w:t xml:space="preserve"> </w:t>
      </w:r>
      <w:r w:rsidRPr="002229A1">
        <w:rPr>
          <w:b/>
          <w:i/>
          <w:color w:val="FF0000"/>
          <w:sz w:val="24"/>
          <w:szCs w:val="24"/>
        </w:rPr>
        <w:t>Kyosimire, and</w:t>
      </w:r>
    </w:p>
    <w:p w14:paraId="147C1BF0" w14:textId="77777777" w:rsidR="008D5629" w:rsidRPr="001B71B0" w:rsidRDefault="001B71B0" w:rsidP="001B71B0">
      <w:pPr>
        <w:spacing w:line="240" w:lineRule="auto"/>
        <w:ind w:left="2461" w:right="2480"/>
        <w:jc w:val="center"/>
        <w:rPr>
          <w:i/>
          <w:color w:val="FF0000"/>
          <w:sz w:val="24"/>
          <w:szCs w:val="24"/>
        </w:rPr>
      </w:pPr>
      <w:r w:rsidRPr="002229A1">
        <w:rPr>
          <w:b/>
          <w:i/>
          <w:color w:val="FF0000"/>
          <w:sz w:val="24"/>
          <w:szCs w:val="24"/>
        </w:rPr>
        <w:t xml:space="preserve">Dr. </w:t>
      </w:r>
      <w:r w:rsidR="008D5629" w:rsidRPr="002229A1">
        <w:rPr>
          <w:b/>
          <w:i/>
          <w:color w:val="FF0000"/>
          <w:sz w:val="24"/>
          <w:szCs w:val="24"/>
        </w:rPr>
        <w:t>Arch.</w:t>
      </w:r>
      <w:r w:rsidR="008D5629" w:rsidRPr="002229A1">
        <w:rPr>
          <w:b/>
          <w:i/>
          <w:color w:val="FF0000"/>
          <w:spacing w:val="19"/>
          <w:sz w:val="24"/>
          <w:szCs w:val="24"/>
        </w:rPr>
        <w:t xml:space="preserve"> </w:t>
      </w:r>
      <w:r w:rsidR="008D5629" w:rsidRPr="002229A1">
        <w:rPr>
          <w:b/>
          <w:i/>
          <w:color w:val="FF0000"/>
          <w:sz w:val="24"/>
          <w:szCs w:val="24"/>
        </w:rPr>
        <w:t>Assumpta</w:t>
      </w:r>
      <w:r w:rsidR="008D5629" w:rsidRPr="002229A1">
        <w:rPr>
          <w:b/>
          <w:i/>
          <w:color w:val="FF0000"/>
          <w:spacing w:val="22"/>
          <w:sz w:val="24"/>
          <w:szCs w:val="24"/>
        </w:rPr>
        <w:t xml:space="preserve"> </w:t>
      </w:r>
      <w:r w:rsidR="008D5629" w:rsidRPr="002229A1">
        <w:rPr>
          <w:b/>
          <w:i/>
          <w:color w:val="FF0000"/>
          <w:sz w:val="24"/>
          <w:szCs w:val="24"/>
        </w:rPr>
        <w:t>Nnaggenda-Musana</w:t>
      </w:r>
      <w:r w:rsidR="008D5629" w:rsidRPr="001B71B0">
        <w:rPr>
          <w:i/>
          <w:color w:val="FF0000"/>
          <w:sz w:val="24"/>
          <w:szCs w:val="24"/>
        </w:rPr>
        <w:t>,</w:t>
      </w:r>
      <w:r w:rsidR="008D5629" w:rsidRPr="001B71B0">
        <w:rPr>
          <w:i/>
          <w:color w:val="FF0000"/>
          <w:spacing w:val="19"/>
          <w:sz w:val="24"/>
          <w:szCs w:val="24"/>
        </w:rPr>
        <w:t xml:space="preserve"> </w:t>
      </w:r>
    </w:p>
    <w:p w14:paraId="784884E6" w14:textId="77777777" w:rsidR="00F42BB6" w:rsidRPr="00F42BB6" w:rsidRDefault="00F42BB6" w:rsidP="001B71B0">
      <w:pPr>
        <w:spacing w:line="240" w:lineRule="auto"/>
        <w:ind w:right="-450"/>
        <w:jc w:val="center"/>
        <w:rPr>
          <w:rFonts w:ascii="Times New Roman" w:hAnsi="Times New Roman" w:cs="Times New Roman"/>
          <w:sz w:val="24"/>
          <w:szCs w:val="24"/>
        </w:rPr>
      </w:pPr>
      <w:r w:rsidRPr="00F42BB6">
        <w:rPr>
          <w:rFonts w:ascii="Times New Roman" w:hAnsi="Times New Roman" w:cs="Times New Roman"/>
          <w:sz w:val="24"/>
          <w:szCs w:val="24"/>
        </w:rPr>
        <w:t>Department of Architecture and Physical Planning, College of Engineering, Design, Art and Technology, Makerere University</w:t>
      </w:r>
    </w:p>
    <w:p w14:paraId="111F6D09" w14:textId="77777777" w:rsidR="005A1BE6" w:rsidRPr="001B71B0" w:rsidRDefault="005A1BE6" w:rsidP="00F4177E">
      <w:pPr>
        <w:spacing w:after="0" w:line="240" w:lineRule="auto"/>
        <w:ind w:right="-450"/>
        <w:jc w:val="both"/>
        <w:rPr>
          <w:rFonts w:ascii="Times New Roman" w:eastAsia="Times New Roman" w:hAnsi="Times New Roman" w:cs="Times New Roman"/>
          <w:b/>
          <w:bCs/>
          <w:color w:val="7030A0"/>
          <w:sz w:val="24"/>
          <w:szCs w:val="24"/>
        </w:rPr>
      </w:pPr>
      <w:r w:rsidRPr="001B71B0">
        <w:rPr>
          <w:rFonts w:ascii="Times New Roman" w:eastAsia="Times New Roman" w:hAnsi="Times New Roman" w:cs="Times New Roman"/>
          <w:b/>
          <w:bCs/>
          <w:color w:val="7030A0"/>
          <w:sz w:val="24"/>
          <w:szCs w:val="24"/>
        </w:rPr>
        <w:t>Abstract</w:t>
      </w:r>
    </w:p>
    <w:p w14:paraId="7DA6A0F2" w14:textId="77777777" w:rsidR="00333B8E" w:rsidRPr="00F43998" w:rsidRDefault="004E5A15" w:rsidP="001B71B0">
      <w:pPr>
        <w:spacing w:after="0" w:line="240" w:lineRule="auto"/>
        <w:ind w:right="-360"/>
        <w:jc w:val="both"/>
        <w:rPr>
          <w:rFonts w:ascii="Times New Roman" w:hAnsi="Times New Roman" w:cs="Times New Roman"/>
          <w:i/>
          <w:sz w:val="24"/>
          <w:szCs w:val="24"/>
        </w:rPr>
      </w:pPr>
      <w:r w:rsidRPr="00F43998">
        <w:rPr>
          <w:rFonts w:ascii="Times New Roman" w:hAnsi="Times New Roman" w:cs="Times New Roman"/>
          <w:i/>
          <w:sz w:val="24"/>
          <w:szCs w:val="24"/>
        </w:rPr>
        <w:t xml:space="preserve">The study </w:t>
      </w:r>
      <w:r w:rsidR="00507EFA" w:rsidRPr="00F43998">
        <w:rPr>
          <w:rFonts w:ascii="Times New Roman" w:hAnsi="Times New Roman" w:cs="Times New Roman"/>
          <w:i/>
          <w:sz w:val="24"/>
          <w:szCs w:val="24"/>
        </w:rPr>
        <w:t>crystallizes</w:t>
      </w:r>
      <w:r w:rsidRPr="00F43998">
        <w:rPr>
          <w:rFonts w:ascii="Times New Roman" w:hAnsi="Times New Roman" w:cs="Times New Roman"/>
          <w:i/>
          <w:sz w:val="24"/>
          <w:szCs w:val="24"/>
        </w:rPr>
        <w:t xml:space="preserve"> the idea that women can be precursors of</w:t>
      </w:r>
      <w:r w:rsidRPr="00F43998">
        <w:rPr>
          <w:rFonts w:ascii="Times New Roman" w:hAnsi="Times New Roman" w:cs="Times New Roman"/>
          <w:i/>
          <w:spacing w:val="1"/>
          <w:sz w:val="24"/>
          <w:szCs w:val="24"/>
        </w:rPr>
        <w:t xml:space="preserve"> </w:t>
      </w:r>
      <w:r w:rsidRPr="00F43998">
        <w:rPr>
          <w:rFonts w:ascii="Times New Roman" w:hAnsi="Times New Roman" w:cs="Times New Roman"/>
          <w:i/>
          <w:sz w:val="24"/>
          <w:szCs w:val="24"/>
        </w:rPr>
        <w:t xml:space="preserve">promoting urban greening </w:t>
      </w:r>
      <w:r w:rsidR="00161440" w:rsidRPr="00F43998">
        <w:rPr>
          <w:rFonts w:ascii="Times New Roman" w:hAnsi="Times New Roman" w:cs="Times New Roman"/>
          <w:i/>
          <w:sz w:val="24"/>
          <w:szCs w:val="24"/>
        </w:rPr>
        <w:t xml:space="preserve">in city of Jinja </w:t>
      </w:r>
      <w:r w:rsidRPr="00F43998">
        <w:rPr>
          <w:rFonts w:ascii="Times New Roman" w:hAnsi="Times New Roman" w:cs="Times New Roman"/>
          <w:i/>
          <w:sz w:val="24"/>
          <w:szCs w:val="24"/>
        </w:rPr>
        <w:t xml:space="preserve">because they have been </w:t>
      </w:r>
      <w:r w:rsidR="00507EFA" w:rsidRPr="00F43998">
        <w:rPr>
          <w:rFonts w:ascii="Times New Roman" w:hAnsi="Times New Roman" w:cs="Times New Roman"/>
          <w:i/>
          <w:sz w:val="24"/>
          <w:szCs w:val="24"/>
        </w:rPr>
        <w:t>acclimatized</w:t>
      </w:r>
      <w:r w:rsidRPr="00F43998">
        <w:rPr>
          <w:rFonts w:ascii="Times New Roman" w:hAnsi="Times New Roman" w:cs="Times New Roman"/>
          <w:i/>
          <w:sz w:val="24"/>
          <w:szCs w:val="24"/>
        </w:rPr>
        <w:t xml:space="preserve"> to shaping the environment</w:t>
      </w:r>
      <w:r w:rsidRPr="00F43998">
        <w:rPr>
          <w:rFonts w:ascii="Times New Roman" w:hAnsi="Times New Roman" w:cs="Times New Roman"/>
          <w:i/>
          <w:spacing w:val="1"/>
          <w:sz w:val="24"/>
          <w:szCs w:val="24"/>
        </w:rPr>
        <w:t xml:space="preserve"> </w:t>
      </w:r>
      <w:r w:rsidRPr="00F43998">
        <w:rPr>
          <w:rFonts w:ascii="Times New Roman" w:hAnsi="Times New Roman" w:cs="Times New Roman"/>
          <w:i/>
          <w:sz w:val="24"/>
          <w:szCs w:val="24"/>
        </w:rPr>
        <w:t>traditionally by virtue of their domestic responsibilities. The study notes that women have not</w:t>
      </w:r>
      <w:r w:rsidRPr="00F43998">
        <w:rPr>
          <w:rFonts w:ascii="Times New Roman" w:hAnsi="Times New Roman" w:cs="Times New Roman"/>
          <w:i/>
          <w:spacing w:val="1"/>
          <w:sz w:val="24"/>
          <w:szCs w:val="24"/>
        </w:rPr>
        <w:t xml:space="preserve"> </w:t>
      </w:r>
      <w:r w:rsidRPr="00F43998">
        <w:rPr>
          <w:rFonts w:ascii="Times New Roman" w:hAnsi="Times New Roman" w:cs="Times New Roman"/>
          <w:i/>
          <w:sz w:val="24"/>
          <w:szCs w:val="24"/>
        </w:rPr>
        <w:t>been involved in urban greening activities yet it would be one way of bringing them to the</w:t>
      </w:r>
      <w:r w:rsidRPr="00F43998">
        <w:rPr>
          <w:rFonts w:ascii="Times New Roman" w:hAnsi="Times New Roman" w:cs="Times New Roman"/>
          <w:i/>
          <w:spacing w:val="1"/>
          <w:sz w:val="24"/>
          <w:szCs w:val="24"/>
        </w:rPr>
        <w:t xml:space="preserve"> </w:t>
      </w:r>
      <w:r w:rsidRPr="00F43998">
        <w:rPr>
          <w:rFonts w:ascii="Times New Roman" w:hAnsi="Times New Roman" w:cs="Times New Roman"/>
          <w:i/>
          <w:sz w:val="24"/>
          <w:szCs w:val="24"/>
        </w:rPr>
        <w:t>public realm since they have always been relegated to the backyard. In this way, women can</w:t>
      </w:r>
      <w:r w:rsidRPr="00F43998">
        <w:rPr>
          <w:rFonts w:ascii="Times New Roman" w:hAnsi="Times New Roman" w:cs="Times New Roman"/>
          <w:i/>
          <w:spacing w:val="1"/>
          <w:sz w:val="24"/>
          <w:szCs w:val="24"/>
        </w:rPr>
        <w:t xml:space="preserve"> </w:t>
      </w:r>
      <w:r w:rsidRPr="00F43998">
        <w:rPr>
          <w:rFonts w:ascii="Times New Roman" w:hAnsi="Times New Roman" w:cs="Times New Roman"/>
          <w:i/>
          <w:sz w:val="24"/>
          <w:szCs w:val="24"/>
        </w:rPr>
        <w:t>also be able to find employment through activities related to urban greening. This paper posits</w:t>
      </w:r>
      <w:r w:rsidRPr="00F43998">
        <w:rPr>
          <w:rFonts w:ascii="Times New Roman" w:hAnsi="Times New Roman" w:cs="Times New Roman"/>
          <w:i/>
          <w:spacing w:val="1"/>
          <w:sz w:val="24"/>
          <w:szCs w:val="24"/>
        </w:rPr>
        <w:t xml:space="preserve"> </w:t>
      </w:r>
      <w:r w:rsidRPr="00F43998">
        <w:rPr>
          <w:rFonts w:ascii="Times New Roman" w:hAnsi="Times New Roman" w:cs="Times New Roman"/>
          <w:i/>
          <w:sz w:val="24"/>
          <w:szCs w:val="24"/>
        </w:rPr>
        <w:t>that gender-related perceptions indicate that women can promote urban greening to a larger</w:t>
      </w:r>
      <w:r w:rsidRPr="00F43998">
        <w:rPr>
          <w:rFonts w:ascii="Times New Roman" w:hAnsi="Times New Roman" w:cs="Times New Roman"/>
          <w:i/>
          <w:spacing w:val="1"/>
          <w:sz w:val="24"/>
          <w:szCs w:val="24"/>
        </w:rPr>
        <w:t xml:space="preserve"> </w:t>
      </w:r>
      <w:r w:rsidRPr="00F43998">
        <w:rPr>
          <w:rFonts w:ascii="Times New Roman" w:hAnsi="Times New Roman" w:cs="Times New Roman"/>
          <w:i/>
          <w:sz w:val="24"/>
          <w:szCs w:val="24"/>
        </w:rPr>
        <w:t>extent</w:t>
      </w:r>
      <w:r w:rsidRPr="00F43998">
        <w:rPr>
          <w:rFonts w:ascii="Times New Roman" w:hAnsi="Times New Roman" w:cs="Times New Roman"/>
          <w:i/>
          <w:spacing w:val="1"/>
          <w:sz w:val="24"/>
          <w:szCs w:val="24"/>
        </w:rPr>
        <w:t xml:space="preserve"> </w:t>
      </w:r>
      <w:r w:rsidRPr="00F43998">
        <w:rPr>
          <w:rFonts w:ascii="Times New Roman" w:hAnsi="Times New Roman" w:cs="Times New Roman"/>
          <w:i/>
          <w:sz w:val="24"/>
          <w:szCs w:val="24"/>
        </w:rPr>
        <w:t>than</w:t>
      </w:r>
      <w:r w:rsidRPr="00F43998">
        <w:rPr>
          <w:rFonts w:ascii="Times New Roman" w:hAnsi="Times New Roman" w:cs="Times New Roman"/>
          <w:i/>
          <w:spacing w:val="1"/>
          <w:sz w:val="24"/>
          <w:szCs w:val="24"/>
        </w:rPr>
        <w:t xml:space="preserve"> </w:t>
      </w:r>
      <w:r w:rsidRPr="00F43998">
        <w:rPr>
          <w:rFonts w:ascii="Times New Roman" w:hAnsi="Times New Roman" w:cs="Times New Roman"/>
          <w:i/>
          <w:sz w:val="24"/>
          <w:szCs w:val="24"/>
        </w:rPr>
        <w:t>men.</w:t>
      </w:r>
      <w:r w:rsidRPr="00F43998">
        <w:rPr>
          <w:rFonts w:ascii="Times New Roman" w:hAnsi="Times New Roman" w:cs="Times New Roman"/>
          <w:i/>
          <w:spacing w:val="1"/>
          <w:sz w:val="24"/>
          <w:szCs w:val="24"/>
        </w:rPr>
        <w:t xml:space="preserve"> </w:t>
      </w:r>
      <w:r w:rsidRPr="00F43998">
        <w:rPr>
          <w:rFonts w:ascii="Times New Roman" w:hAnsi="Times New Roman" w:cs="Times New Roman"/>
          <w:i/>
          <w:sz w:val="24"/>
          <w:szCs w:val="24"/>
        </w:rPr>
        <w:t>The</w:t>
      </w:r>
      <w:r w:rsidRPr="00F43998">
        <w:rPr>
          <w:rFonts w:ascii="Times New Roman" w:hAnsi="Times New Roman" w:cs="Times New Roman"/>
          <w:i/>
          <w:spacing w:val="1"/>
          <w:sz w:val="24"/>
          <w:szCs w:val="24"/>
        </w:rPr>
        <w:t xml:space="preserve"> </w:t>
      </w:r>
      <w:r w:rsidRPr="00F43998">
        <w:rPr>
          <w:rFonts w:ascii="Times New Roman" w:hAnsi="Times New Roman" w:cs="Times New Roman"/>
          <w:i/>
          <w:sz w:val="24"/>
          <w:szCs w:val="24"/>
        </w:rPr>
        <w:t>study</w:t>
      </w:r>
      <w:r w:rsidRPr="00F43998">
        <w:rPr>
          <w:rFonts w:ascii="Times New Roman" w:hAnsi="Times New Roman" w:cs="Times New Roman"/>
          <w:i/>
          <w:spacing w:val="1"/>
          <w:sz w:val="24"/>
          <w:szCs w:val="24"/>
        </w:rPr>
        <w:t xml:space="preserve"> </w:t>
      </w:r>
      <w:r w:rsidRPr="00F43998">
        <w:rPr>
          <w:rFonts w:ascii="Times New Roman" w:hAnsi="Times New Roman" w:cs="Times New Roman"/>
          <w:i/>
          <w:sz w:val="24"/>
          <w:szCs w:val="24"/>
        </w:rPr>
        <w:t>was</w:t>
      </w:r>
      <w:r w:rsidRPr="00F43998">
        <w:rPr>
          <w:rFonts w:ascii="Times New Roman" w:hAnsi="Times New Roman" w:cs="Times New Roman"/>
          <w:i/>
          <w:spacing w:val="1"/>
          <w:sz w:val="24"/>
          <w:szCs w:val="24"/>
        </w:rPr>
        <w:t xml:space="preserve"> </w:t>
      </w:r>
      <w:r w:rsidRPr="00F43998">
        <w:rPr>
          <w:rFonts w:ascii="Times New Roman" w:hAnsi="Times New Roman" w:cs="Times New Roman"/>
          <w:i/>
          <w:sz w:val="24"/>
          <w:szCs w:val="24"/>
        </w:rPr>
        <w:t>positioned</w:t>
      </w:r>
      <w:r w:rsidRPr="00F43998">
        <w:rPr>
          <w:rFonts w:ascii="Times New Roman" w:hAnsi="Times New Roman" w:cs="Times New Roman"/>
          <w:i/>
          <w:spacing w:val="1"/>
          <w:sz w:val="24"/>
          <w:szCs w:val="24"/>
        </w:rPr>
        <w:t xml:space="preserve"> </w:t>
      </w:r>
      <w:r w:rsidRPr="00F43998">
        <w:rPr>
          <w:rFonts w:ascii="Times New Roman" w:hAnsi="Times New Roman" w:cs="Times New Roman"/>
          <w:i/>
          <w:sz w:val="24"/>
          <w:szCs w:val="24"/>
        </w:rPr>
        <w:t>within</w:t>
      </w:r>
      <w:r w:rsidRPr="00F43998">
        <w:rPr>
          <w:rFonts w:ascii="Times New Roman" w:hAnsi="Times New Roman" w:cs="Times New Roman"/>
          <w:i/>
          <w:spacing w:val="1"/>
          <w:sz w:val="24"/>
          <w:szCs w:val="24"/>
        </w:rPr>
        <w:t xml:space="preserve"> </w:t>
      </w:r>
      <w:r w:rsidRPr="00F43998">
        <w:rPr>
          <w:rFonts w:ascii="Times New Roman" w:hAnsi="Times New Roman" w:cs="Times New Roman"/>
          <w:i/>
          <w:sz w:val="24"/>
          <w:szCs w:val="24"/>
        </w:rPr>
        <w:t>a</w:t>
      </w:r>
      <w:r w:rsidRPr="00F43998">
        <w:rPr>
          <w:rFonts w:ascii="Times New Roman" w:hAnsi="Times New Roman" w:cs="Times New Roman"/>
          <w:i/>
          <w:spacing w:val="1"/>
          <w:sz w:val="24"/>
          <w:szCs w:val="24"/>
        </w:rPr>
        <w:t xml:space="preserve"> </w:t>
      </w:r>
      <w:r w:rsidRPr="00F43998">
        <w:rPr>
          <w:rFonts w:ascii="Times New Roman" w:hAnsi="Times New Roman" w:cs="Times New Roman"/>
          <w:i/>
          <w:sz w:val="24"/>
          <w:szCs w:val="24"/>
        </w:rPr>
        <w:t>hermeneutic</w:t>
      </w:r>
      <w:r w:rsidRPr="00F43998">
        <w:rPr>
          <w:rFonts w:ascii="Times New Roman" w:hAnsi="Times New Roman" w:cs="Times New Roman"/>
          <w:i/>
          <w:spacing w:val="1"/>
          <w:sz w:val="24"/>
          <w:szCs w:val="24"/>
        </w:rPr>
        <w:t xml:space="preserve"> </w:t>
      </w:r>
      <w:r w:rsidRPr="00F43998">
        <w:rPr>
          <w:rFonts w:ascii="Times New Roman" w:hAnsi="Times New Roman" w:cs="Times New Roman"/>
          <w:i/>
          <w:sz w:val="24"/>
          <w:szCs w:val="24"/>
        </w:rPr>
        <w:t>tradition,</w:t>
      </w:r>
      <w:r w:rsidRPr="00F43998">
        <w:rPr>
          <w:rFonts w:ascii="Times New Roman" w:hAnsi="Times New Roman" w:cs="Times New Roman"/>
          <w:i/>
          <w:spacing w:val="1"/>
          <w:sz w:val="24"/>
          <w:szCs w:val="24"/>
        </w:rPr>
        <w:t xml:space="preserve"> </w:t>
      </w:r>
      <w:r w:rsidRPr="00F43998">
        <w:rPr>
          <w:rFonts w:ascii="Times New Roman" w:hAnsi="Times New Roman" w:cs="Times New Roman"/>
          <w:i/>
          <w:sz w:val="24"/>
          <w:szCs w:val="24"/>
        </w:rPr>
        <w:t>acquiring</w:t>
      </w:r>
      <w:r w:rsidRPr="00F43998">
        <w:rPr>
          <w:rFonts w:ascii="Times New Roman" w:hAnsi="Times New Roman" w:cs="Times New Roman"/>
          <w:i/>
          <w:spacing w:val="1"/>
          <w:sz w:val="24"/>
          <w:szCs w:val="24"/>
        </w:rPr>
        <w:t xml:space="preserve"> </w:t>
      </w:r>
      <w:r w:rsidRPr="00F43998">
        <w:rPr>
          <w:rFonts w:ascii="Times New Roman" w:hAnsi="Times New Roman" w:cs="Times New Roman"/>
          <w:i/>
          <w:sz w:val="24"/>
          <w:szCs w:val="24"/>
        </w:rPr>
        <w:t>a</w:t>
      </w:r>
      <w:r w:rsidRPr="00F43998">
        <w:rPr>
          <w:rFonts w:ascii="Times New Roman" w:hAnsi="Times New Roman" w:cs="Times New Roman"/>
          <w:i/>
          <w:spacing w:val="1"/>
          <w:sz w:val="24"/>
          <w:szCs w:val="24"/>
        </w:rPr>
        <w:t xml:space="preserve"> </w:t>
      </w:r>
      <w:r w:rsidRPr="00F43998">
        <w:rPr>
          <w:rFonts w:ascii="Times New Roman" w:hAnsi="Times New Roman" w:cs="Times New Roman"/>
          <w:i/>
          <w:sz w:val="24"/>
          <w:szCs w:val="24"/>
        </w:rPr>
        <w:t>qualitative</w:t>
      </w:r>
      <w:r w:rsidRPr="00F43998">
        <w:rPr>
          <w:rFonts w:ascii="Times New Roman" w:hAnsi="Times New Roman" w:cs="Times New Roman"/>
          <w:i/>
          <w:spacing w:val="27"/>
          <w:sz w:val="24"/>
          <w:szCs w:val="24"/>
        </w:rPr>
        <w:t xml:space="preserve"> </w:t>
      </w:r>
      <w:r w:rsidRPr="00F43998">
        <w:rPr>
          <w:rFonts w:ascii="Times New Roman" w:hAnsi="Times New Roman" w:cs="Times New Roman"/>
          <w:i/>
          <w:sz w:val="24"/>
          <w:szCs w:val="24"/>
        </w:rPr>
        <w:t>exploratory</w:t>
      </w:r>
      <w:r w:rsidRPr="00F43998">
        <w:rPr>
          <w:rFonts w:ascii="Times New Roman" w:hAnsi="Times New Roman" w:cs="Times New Roman"/>
          <w:i/>
          <w:spacing w:val="29"/>
          <w:sz w:val="24"/>
          <w:szCs w:val="24"/>
        </w:rPr>
        <w:t xml:space="preserve"> </w:t>
      </w:r>
      <w:r w:rsidRPr="00F43998">
        <w:rPr>
          <w:rFonts w:ascii="Times New Roman" w:hAnsi="Times New Roman" w:cs="Times New Roman"/>
          <w:i/>
          <w:sz w:val="24"/>
          <w:szCs w:val="24"/>
        </w:rPr>
        <w:t>and</w:t>
      </w:r>
      <w:r w:rsidRPr="00F43998">
        <w:rPr>
          <w:rFonts w:ascii="Times New Roman" w:hAnsi="Times New Roman" w:cs="Times New Roman"/>
          <w:i/>
          <w:spacing w:val="26"/>
          <w:sz w:val="24"/>
          <w:szCs w:val="24"/>
        </w:rPr>
        <w:t xml:space="preserve"> </w:t>
      </w:r>
      <w:r w:rsidRPr="00F43998">
        <w:rPr>
          <w:rFonts w:ascii="Times New Roman" w:hAnsi="Times New Roman" w:cs="Times New Roman"/>
          <w:i/>
          <w:sz w:val="24"/>
          <w:szCs w:val="24"/>
        </w:rPr>
        <w:t>descriptive</w:t>
      </w:r>
      <w:r w:rsidRPr="00F43998">
        <w:rPr>
          <w:rFonts w:ascii="Times New Roman" w:hAnsi="Times New Roman" w:cs="Times New Roman"/>
          <w:i/>
          <w:spacing w:val="27"/>
          <w:sz w:val="24"/>
          <w:szCs w:val="24"/>
        </w:rPr>
        <w:t xml:space="preserve"> </w:t>
      </w:r>
      <w:r w:rsidRPr="00F43998">
        <w:rPr>
          <w:rFonts w:ascii="Times New Roman" w:hAnsi="Times New Roman" w:cs="Times New Roman"/>
          <w:i/>
          <w:sz w:val="24"/>
          <w:szCs w:val="24"/>
        </w:rPr>
        <w:t>strategy,</w:t>
      </w:r>
      <w:r w:rsidRPr="00F43998">
        <w:rPr>
          <w:rFonts w:ascii="Times New Roman" w:hAnsi="Times New Roman" w:cs="Times New Roman"/>
          <w:i/>
          <w:spacing w:val="27"/>
          <w:sz w:val="24"/>
          <w:szCs w:val="24"/>
        </w:rPr>
        <w:t xml:space="preserve"> </w:t>
      </w:r>
      <w:r w:rsidRPr="00F43998">
        <w:rPr>
          <w:rFonts w:ascii="Times New Roman" w:hAnsi="Times New Roman" w:cs="Times New Roman"/>
          <w:i/>
          <w:sz w:val="24"/>
          <w:szCs w:val="24"/>
        </w:rPr>
        <w:t>seeking</w:t>
      </w:r>
      <w:r w:rsidRPr="00F43998">
        <w:rPr>
          <w:rFonts w:ascii="Times New Roman" w:hAnsi="Times New Roman" w:cs="Times New Roman"/>
          <w:i/>
          <w:spacing w:val="26"/>
          <w:sz w:val="24"/>
          <w:szCs w:val="24"/>
        </w:rPr>
        <w:t xml:space="preserve"> </w:t>
      </w:r>
      <w:r w:rsidRPr="00F43998">
        <w:rPr>
          <w:rFonts w:ascii="Times New Roman" w:hAnsi="Times New Roman" w:cs="Times New Roman"/>
          <w:i/>
          <w:sz w:val="24"/>
          <w:szCs w:val="24"/>
        </w:rPr>
        <w:t>to</w:t>
      </w:r>
      <w:r w:rsidRPr="00F43998">
        <w:rPr>
          <w:rFonts w:ascii="Times New Roman" w:hAnsi="Times New Roman" w:cs="Times New Roman"/>
          <w:i/>
          <w:spacing w:val="26"/>
          <w:sz w:val="24"/>
          <w:szCs w:val="24"/>
        </w:rPr>
        <w:t xml:space="preserve"> </w:t>
      </w:r>
      <w:r w:rsidRPr="00F43998">
        <w:rPr>
          <w:rFonts w:ascii="Times New Roman" w:hAnsi="Times New Roman" w:cs="Times New Roman"/>
          <w:i/>
          <w:sz w:val="24"/>
          <w:szCs w:val="24"/>
        </w:rPr>
        <w:t>comprehend</w:t>
      </w:r>
      <w:r w:rsidRPr="00F43998">
        <w:rPr>
          <w:rFonts w:ascii="Times New Roman" w:hAnsi="Times New Roman" w:cs="Times New Roman"/>
          <w:i/>
          <w:spacing w:val="26"/>
          <w:sz w:val="24"/>
          <w:szCs w:val="24"/>
        </w:rPr>
        <w:t xml:space="preserve"> </w:t>
      </w:r>
      <w:r w:rsidRPr="00F43998">
        <w:rPr>
          <w:rFonts w:ascii="Times New Roman" w:hAnsi="Times New Roman" w:cs="Times New Roman"/>
          <w:i/>
          <w:sz w:val="24"/>
          <w:szCs w:val="24"/>
        </w:rPr>
        <w:t>an</w:t>
      </w:r>
      <w:r w:rsidRPr="00F43998">
        <w:rPr>
          <w:rFonts w:ascii="Times New Roman" w:hAnsi="Times New Roman" w:cs="Times New Roman"/>
          <w:i/>
          <w:spacing w:val="29"/>
          <w:sz w:val="24"/>
          <w:szCs w:val="24"/>
        </w:rPr>
        <w:t xml:space="preserve"> </w:t>
      </w:r>
      <w:r w:rsidRPr="00F43998">
        <w:rPr>
          <w:rFonts w:ascii="Times New Roman" w:hAnsi="Times New Roman" w:cs="Times New Roman"/>
          <w:i/>
          <w:sz w:val="24"/>
          <w:szCs w:val="24"/>
        </w:rPr>
        <w:t>actual</w:t>
      </w:r>
      <w:r w:rsidRPr="00F43998">
        <w:rPr>
          <w:rFonts w:ascii="Times New Roman" w:hAnsi="Times New Roman" w:cs="Times New Roman"/>
          <w:i/>
          <w:spacing w:val="26"/>
          <w:sz w:val="24"/>
          <w:szCs w:val="24"/>
        </w:rPr>
        <w:t xml:space="preserve"> </w:t>
      </w:r>
      <w:r w:rsidRPr="00F43998">
        <w:rPr>
          <w:rFonts w:ascii="Times New Roman" w:hAnsi="Times New Roman" w:cs="Times New Roman"/>
          <w:i/>
          <w:sz w:val="24"/>
          <w:szCs w:val="24"/>
        </w:rPr>
        <w:t>problem</w:t>
      </w:r>
      <w:r w:rsidRPr="00F43998">
        <w:rPr>
          <w:rFonts w:ascii="Times New Roman" w:hAnsi="Times New Roman" w:cs="Times New Roman"/>
          <w:i/>
          <w:spacing w:val="27"/>
          <w:sz w:val="24"/>
          <w:szCs w:val="24"/>
        </w:rPr>
        <w:t xml:space="preserve"> </w:t>
      </w:r>
      <w:r w:rsidRPr="00F43998">
        <w:rPr>
          <w:rFonts w:ascii="Times New Roman" w:hAnsi="Times New Roman" w:cs="Times New Roman"/>
          <w:i/>
          <w:sz w:val="24"/>
          <w:szCs w:val="24"/>
        </w:rPr>
        <w:t>in</w:t>
      </w:r>
      <w:r w:rsidRPr="00F43998">
        <w:rPr>
          <w:rFonts w:ascii="Times New Roman" w:hAnsi="Times New Roman" w:cs="Times New Roman"/>
          <w:i/>
          <w:spacing w:val="-53"/>
          <w:sz w:val="24"/>
          <w:szCs w:val="24"/>
        </w:rPr>
        <w:t xml:space="preserve"> </w:t>
      </w:r>
      <w:r w:rsidRPr="00F43998">
        <w:rPr>
          <w:rFonts w:ascii="Times New Roman" w:hAnsi="Times New Roman" w:cs="Times New Roman"/>
          <w:i/>
          <w:sz w:val="24"/>
          <w:szCs w:val="24"/>
        </w:rPr>
        <w:t xml:space="preserve">its setting - Jinja city. A literature review was carried out to </w:t>
      </w:r>
      <w:r w:rsidR="00507EFA" w:rsidRPr="00F43998">
        <w:rPr>
          <w:rFonts w:ascii="Times New Roman" w:hAnsi="Times New Roman" w:cs="Times New Roman"/>
          <w:i/>
          <w:sz w:val="24"/>
          <w:szCs w:val="24"/>
        </w:rPr>
        <w:t>analyze</w:t>
      </w:r>
      <w:r w:rsidRPr="00F43998">
        <w:rPr>
          <w:rFonts w:ascii="Times New Roman" w:hAnsi="Times New Roman" w:cs="Times New Roman"/>
          <w:i/>
          <w:sz w:val="24"/>
          <w:szCs w:val="24"/>
        </w:rPr>
        <w:t xml:space="preserve"> various studies related to</w:t>
      </w:r>
      <w:r w:rsidRPr="00F43998">
        <w:rPr>
          <w:rFonts w:ascii="Times New Roman" w:hAnsi="Times New Roman" w:cs="Times New Roman"/>
          <w:i/>
          <w:spacing w:val="1"/>
          <w:sz w:val="24"/>
          <w:szCs w:val="24"/>
        </w:rPr>
        <w:t xml:space="preserve"> </w:t>
      </w:r>
      <w:r w:rsidRPr="00F43998">
        <w:rPr>
          <w:rFonts w:ascii="Times New Roman" w:hAnsi="Times New Roman" w:cs="Times New Roman"/>
          <w:i/>
          <w:sz w:val="24"/>
          <w:szCs w:val="24"/>
        </w:rPr>
        <w:t>gender and urban greening in an effort to find ways of addressing the problem at hand. The</w:t>
      </w:r>
      <w:r w:rsidRPr="00F43998">
        <w:rPr>
          <w:rFonts w:ascii="Times New Roman" w:hAnsi="Times New Roman" w:cs="Times New Roman"/>
          <w:i/>
          <w:spacing w:val="1"/>
          <w:sz w:val="24"/>
          <w:szCs w:val="24"/>
        </w:rPr>
        <w:t xml:space="preserve"> </w:t>
      </w:r>
      <w:r w:rsidRPr="00F43998">
        <w:rPr>
          <w:rFonts w:ascii="Times New Roman" w:hAnsi="Times New Roman" w:cs="Times New Roman"/>
          <w:i/>
          <w:sz w:val="24"/>
          <w:szCs w:val="24"/>
        </w:rPr>
        <w:t>study’s findings are intended to inform planning and policy about the plight of Jinja city and</w:t>
      </w:r>
      <w:r w:rsidRPr="00F43998">
        <w:rPr>
          <w:rFonts w:ascii="Times New Roman" w:hAnsi="Times New Roman" w:cs="Times New Roman"/>
          <w:i/>
          <w:spacing w:val="1"/>
          <w:sz w:val="24"/>
          <w:szCs w:val="24"/>
        </w:rPr>
        <w:t xml:space="preserve"> </w:t>
      </w:r>
      <w:r w:rsidRPr="00F43998">
        <w:rPr>
          <w:rFonts w:ascii="Times New Roman" w:hAnsi="Times New Roman" w:cs="Times New Roman"/>
          <w:i/>
          <w:sz w:val="24"/>
          <w:szCs w:val="24"/>
        </w:rPr>
        <w:t>other</w:t>
      </w:r>
      <w:r w:rsidRPr="00F43998">
        <w:rPr>
          <w:rFonts w:ascii="Times New Roman" w:hAnsi="Times New Roman" w:cs="Times New Roman"/>
          <w:i/>
          <w:spacing w:val="8"/>
          <w:sz w:val="24"/>
          <w:szCs w:val="24"/>
        </w:rPr>
        <w:t xml:space="preserve"> </w:t>
      </w:r>
      <w:r w:rsidRPr="00F43998">
        <w:rPr>
          <w:rFonts w:ascii="Times New Roman" w:hAnsi="Times New Roman" w:cs="Times New Roman"/>
          <w:i/>
          <w:sz w:val="24"/>
          <w:szCs w:val="24"/>
        </w:rPr>
        <w:t>cities</w:t>
      </w:r>
      <w:r w:rsidRPr="00F43998">
        <w:rPr>
          <w:rFonts w:ascii="Times New Roman" w:hAnsi="Times New Roman" w:cs="Times New Roman"/>
          <w:i/>
          <w:spacing w:val="9"/>
          <w:sz w:val="24"/>
          <w:szCs w:val="24"/>
        </w:rPr>
        <w:t xml:space="preserve"> </w:t>
      </w:r>
      <w:r w:rsidRPr="00F43998">
        <w:rPr>
          <w:rFonts w:ascii="Times New Roman" w:hAnsi="Times New Roman" w:cs="Times New Roman"/>
          <w:i/>
          <w:sz w:val="24"/>
          <w:szCs w:val="24"/>
        </w:rPr>
        <w:t>in</w:t>
      </w:r>
      <w:r w:rsidRPr="00F43998">
        <w:rPr>
          <w:rFonts w:ascii="Times New Roman" w:hAnsi="Times New Roman" w:cs="Times New Roman"/>
          <w:i/>
          <w:spacing w:val="14"/>
          <w:sz w:val="24"/>
          <w:szCs w:val="24"/>
        </w:rPr>
        <w:t xml:space="preserve"> </w:t>
      </w:r>
      <w:r w:rsidRPr="00F43998">
        <w:rPr>
          <w:rFonts w:ascii="Times New Roman" w:hAnsi="Times New Roman" w:cs="Times New Roman"/>
          <w:i/>
          <w:sz w:val="24"/>
          <w:szCs w:val="24"/>
        </w:rPr>
        <w:t>Uganda</w:t>
      </w:r>
      <w:r w:rsidRPr="00F43998">
        <w:rPr>
          <w:rFonts w:ascii="Times New Roman" w:hAnsi="Times New Roman" w:cs="Times New Roman"/>
          <w:i/>
          <w:spacing w:val="13"/>
          <w:sz w:val="24"/>
          <w:szCs w:val="24"/>
        </w:rPr>
        <w:t xml:space="preserve"> </w:t>
      </w:r>
      <w:r w:rsidRPr="00F43998">
        <w:rPr>
          <w:rFonts w:ascii="Times New Roman" w:hAnsi="Times New Roman" w:cs="Times New Roman"/>
          <w:i/>
          <w:sz w:val="24"/>
          <w:szCs w:val="24"/>
        </w:rPr>
        <w:t>and</w:t>
      </w:r>
      <w:r w:rsidRPr="00F43998">
        <w:rPr>
          <w:rFonts w:ascii="Times New Roman" w:hAnsi="Times New Roman" w:cs="Times New Roman"/>
          <w:i/>
          <w:spacing w:val="13"/>
          <w:sz w:val="24"/>
          <w:szCs w:val="24"/>
        </w:rPr>
        <w:t xml:space="preserve"> </w:t>
      </w:r>
      <w:r w:rsidRPr="00F43998">
        <w:rPr>
          <w:rFonts w:ascii="Times New Roman" w:hAnsi="Times New Roman" w:cs="Times New Roman"/>
          <w:i/>
          <w:sz w:val="24"/>
          <w:szCs w:val="24"/>
        </w:rPr>
        <w:t>to</w:t>
      </w:r>
      <w:r w:rsidRPr="00F43998">
        <w:rPr>
          <w:rFonts w:ascii="Times New Roman" w:hAnsi="Times New Roman" w:cs="Times New Roman"/>
          <w:i/>
          <w:spacing w:val="12"/>
          <w:sz w:val="24"/>
          <w:szCs w:val="24"/>
        </w:rPr>
        <w:t xml:space="preserve"> </w:t>
      </w:r>
      <w:r w:rsidRPr="00F43998">
        <w:rPr>
          <w:rFonts w:ascii="Times New Roman" w:hAnsi="Times New Roman" w:cs="Times New Roman"/>
          <w:i/>
          <w:sz w:val="24"/>
          <w:szCs w:val="24"/>
        </w:rPr>
        <w:t>demonstrate</w:t>
      </w:r>
      <w:r w:rsidRPr="00F43998">
        <w:rPr>
          <w:rFonts w:ascii="Times New Roman" w:hAnsi="Times New Roman" w:cs="Times New Roman"/>
          <w:i/>
          <w:spacing w:val="11"/>
          <w:sz w:val="24"/>
          <w:szCs w:val="24"/>
        </w:rPr>
        <w:t xml:space="preserve"> </w:t>
      </w:r>
      <w:r w:rsidRPr="00F43998">
        <w:rPr>
          <w:rFonts w:ascii="Times New Roman" w:hAnsi="Times New Roman" w:cs="Times New Roman"/>
          <w:i/>
          <w:sz w:val="24"/>
          <w:szCs w:val="24"/>
        </w:rPr>
        <w:t>that</w:t>
      </w:r>
      <w:r w:rsidRPr="00F43998">
        <w:rPr>
          <w:rFonts w:ascii="Times New Roman" w:hAnsi="Times New Roman" w:cs="Times New Roman"/>
          <w:i/>
          <w:spacing w:val="11"/>
          <w:sz w:val="24"/>
          <w:szCs w:val="24"/>
        </w:rPr>
        <w:t xml:space="preserve"> </w:t>
      </w:r>
      <w:r w:rsidRPr="00F43998">
        <w:rPr>
          <w:rFonts w:ascii="Times New Roman" w:hAnsi="Times New Roman" w:cs="Times New Roman"/>
          <w:i/>
          <w:sz w:val="24"/>
          <w:szCs w:val="24"/>
        </w:rPr>
        <w:t>women</w:t>
      </w:r>
      <w:r w:rsidRPr="00F43998">
        <w:rPr>
          <w:rFonts w:ascii="Times New Roman" w:hAnsi="Times New Roman" w:cs="Times New Roman"/>
          <w:i/>
          <w:spacing w:val="14"/>
          <w:sz w:val="24"/>
          <w:szCs w:val="24"/>
        </w:rPr>
        <w:t xml:space="preserve"> </w:t>
      </w:r>
      <w:r w:rsidRPr="00F43998">
        <w:rPr>
          <w:rFonts w:ascii="Times New Roman" w:hAnsi="Times New Roman" w:cs="Times New Roman"/>
          <w:i/>
          <w:sz w:val="24"/>
          <w:szCs w:val="24"/>
        </w:rPr>
        <w:t>can</w:t>
      </w:r>
      <w:r w:rsidRPr="00F43998">
        <w:rPr>
          <w:rFonts w:ascii="Times New Roman" w:hAnsi="Times New Roman" w:cs="Times New Roman"/>
          <w:i/>
          <w:spacing w:val="9"/>
          <w:sz w:val="24"/>
          <w:szCs w:val="24"/>
        </w:rPr>
        <w:t xml:space="preserve"> </w:t>
      </w:r>
      <w:r w:rsidRPr="00F43998">
        <w:rPr>
          <w:rFonts w:ascii="Times New Roman" w:hAnsi="Times New Roman" w:cs="Times New Roman"/>
          <w:i/>
          <w:sz w:val="24"/>
          <w:szCs w:val="24"/>
        </w:rPr>
        <w:t>contribute</w:t>
      </w:r>
      <w:r w:rsidRPr="00F43998">
        <w:rPr>
          <w:rFonts w:ascii="Times New Roman" w:hAnsi="Times New Roman" w:cs="Times New Roman"/>
          <w:i/>
          <w:spacing w:val="12"/>
          <w:sz w:val="24"/>
          <w:szCs w:val="24"/>
        </w:rPr>
        <w:t xml:space="preserve"> </w:t>
      </w:r>
      <w:r w:rsidRPr="00F43998">
        <w:rPr>
          <w:rFonts w:ascii="Times New Roman" w:hAnsi="Times New Roman" w:cs="Times New Roman"/>
          <w:i/>
          <w:sz w:val="24"/>
          <w:szCs w:val="24"/>
        </w:rPr>
        <w:t>to</w:t>
      </w:r>
      <w:r w:rsidRPr="00F43998">
        <w:rPr>
          <w:rFonts w:ascii="Times New Roman" w:hAnsi="Times New Roman" w:cs="Times New Roman"/>
          <w:i/>
          <w:spacing w:val="12"/>
          <w:sz w:val="24"/>
          <w:szCs w:val="24"/>
        </w:rPr>
        <w:t xml:space="preserve"> </w:t>
      </w:r>
      <w:r w:rsidRPr="00F43998">
        <w:rPr>
          <w:rFonts w:ascii="Times New Roman" w:hAnsi="Times New Roman" w:cs="Times New Roman"/>
          <w:i/>
          <w:sz w:val="24"/>
          <w:szCs w:val="24"/>
        </w:rPr>
        <w:t>the</w:t>
      </w:r>
      <w:r w:rsidRPr="00F43998">
        <w:rPr>
          <w:rFonts w:ascii="Times New Roman" w:hAnsi="Times New Roman" w:cs="Times New Roman"/>
          <w:i/>
          <w:spacing w:val="12"/>
          <w:sz w:val="24"/>
          <w:szCs w:val="24"/>
        </w:rPr>
        <w:t xml:space="preserve"> </w:t>
      </w:r>
      <w:r w:rsidRPr="00F43998">
        <w:rPr>
          <w:rFonts w:ascii="Times New Roman" w:hAnsi="Times New Roman" w:cs="Times New Roman"/>
          <w:i/>
          <w:sz w:val="24"/>
          <w:szCs w:val="24"/>
        </w:rPr>
        <w:t>greening</w:t>
      </w:r>
      <w:r w:rsidRPr="00F43998">
        <w:rPr>
          <w:rFonts w:ascii="Times New Roman" w:hAnsi="Times New Roman" w:cs="Times New Roman"/>
          <w:i/>
          <w:spacing w:val="14"/>
          <w:sz w:val="24"/>
          <w:szCs w:val="24"/>
        </w:rPr>
        <w:t xml:space="preserve"> </w:t>
      </w:r>
      <w:r w:rsidRPr="00F43998">
        <w:rPr>
          <w:rFonts w:ascii="Times New Roman" w:hAnsi="Times New Roman" w:cs="Times New Roman"/>
          <w:i/>
          <w:sz w:val="24"/>
          <w:szCs w:val="24"/>
        </w:rPr>
        <w:t>of</w:t>
      </w:r>
      <w:r w:rsidRPr="00F43998">
        <w:rPr>
          <w:rFonts w:ascii="Times New Roman" w:hAnsi="Times New Roman" w:cs="Times New Roman"/>
          <w:i/>
          <w:spacing w:val="11"/>
          <w:sz w:val="24"/>
          <w:szCs w:val="24"/>
        </w:rPr>
        <w:t xml:space="preserve"> </w:t>
      </w:r>
      <w:r w:rsidRPr="00F43998">
        <w:rPr>
          <w:rFonts w:ascii="Times New Roman" w:hAnsi="Times New Roman" w:cs="Times New Roman"/>
          <w:i/>
          <w:sz w:val="24"/>
          <w:szCs w:val="24"/>
        </w:rPr>
        <w:t>cities</w:t>
      </w:r>
    </w:p>
    <w:p w14:paraId="7C796A55" w14:textId="77777777" w:rsidR="00507EFA" w:rsidRDefault="00507EFA" w:rsidP="001B71B0">
      <w:pPr>
        <w:spacing w:after="0" w:line="240" w:lineRule="auto"/>
        <w:ind w:right="-360"/>
        <w:jc w:val="both"/>
        <w:rPr>
          <w:rFonts w:ascii="Times New Roman" w:hAnsi="Times New Roman" w:cs="Times New Roman"/>
          <w:sz w:val="24"/>
          <w:szCs w:val="24"/>
        </w:rPr>
      </w:pPr>
    </w:p>
    <w:p w14:paraId="58F139FC" w14:textId="77777777" w:rsidR="005A1BE6" w:rsidRPr="001B71B0" w:rsidRDefault="00507EFA" w:rsidP="001B71B0">
      <w:pPr>
        <w:spacing w:after="0" w:line="240" w:lineRule="auto"/>
        <w:ind w:right="-360"/>
        <w:jc w:val="both"/>
        <w:rPr>
          <w:rFonts w:ascii="Times New Roman" w:eastAsia="Times New Roman" w:hAnsi="Times New Roman" w:cs="Times New Roman"/>
          <w:b/>
          <w:bCs/>
          <w:color w:val="7030A0"/>
          <w:sz w:val="24"/>
          <w:szCs w:val="24"/>
        </w:rPr>
      </w:pPr>
      <w:r w:rsidRPr="001B71B0">
        <w:rPr>
          <w:rFonts w:ascii="Times New Roman" w:eastAsia="Times New Roman" w:hAnsi="Times New Roman" w:cs="Times New Roman"/>
          <w:b/>
          <w:bCs/>
          <w:color w:val="7030A0"/>
          <w:sz w:val="24"/>
          <w:szCs w:val="24"/>
        </w:rPr>
        <w:t>Scope and Coverage</w:t>
      </w:r>
      <w:r w:rsidR="005A1BE6" w:rsidRPr="001B71B0">
        <w:rPr>
          <w:rFonts w:ascii="Times New Roman" w:eastAsia="Times New Roman" w:hAnsi="Times New Roman" w:cs="Times New Roman"/>
          <w:b/>
          <w:bCs/>
          <w:color w:val="7030A0"/>
          <w:sz w:val="24"/>
          <w:szCs w:val="24"/>
        </w:rPr>
        <w:t xml:space="preserve"> </w:t>
      </w:r>
    </w:p>
    <w:p w14:paraId="394A632C" w14:textId="77777777" w:rsidR="00507EFA" w:rsidRPr="001B71B0" w:rsidRDefault="00A42460" w:rsidP="001B71B0">
      <w:pPr>
        <w:spacing w:after="0" w:line="240" w:lineRule="auto"/>
        <w:ind w:right="-360"/>
        <w:jc w:val="both"/>
        <w:rPr>
          <w:rFonts w:ascii="Times New Roman" w:eastAsia="Times New Roman" w:hAnsi="Times New Roman" w:cs="Times New Roman"/>
          <w:b/>
          <w:bCs/>
          <w:color w:val="7030A0"/>
          <w:sz w:val="24"/>
          <w:szCs w:val="24"/>
        </w:rPr>
      </w:pPr>
      <w:r w:rsidRPr="001B71B0">
        <w:rPr>
          <w:rFonts w:ascii="Times New Roman" w:hAnsi="Times New Roman" w:cs="Times New Roman"/>
          <w:sz w:val="24"/>
          <w:szCs w:val="24"/>
        </w:rPr>
        <w:t>This paper aims to raise awareness of gender dimensions in urban</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greening. Gender is an important factor in urban greening. Gender influences how the greening</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 xml:space="preserve">process takes place. </w:t>
      </w:r>
      <w:r w:rsidR="00507EFA" w:rsidRPr="001B71B0">
        <w:rPr>
          <w:rFonts w:ascii="Times New Roman" w:hAnsi="Times New Roman" w:cs="Times New Roman"/>
          <w:sz w:val="24"/>
          <w:szCs w:val="24"/>
        </w:rPr>
        <w:t>This paper examines the</w:t>
      </w:r>
      <w:r w:rsidR="00507EFA" w:rsidRPr="001B71B0">
        <w:rPr>
          <w:rFonts w:ascii="Times New Roman" w:hAnsi="Times New Roman" w:cs="Times New Roman"/>
          <w:spacing w:val="1"/>
          <w:sz w:val="24"/>
          <w:szCs w:val="24"/>
        </w:rPr>
        <w:t xml:space="preserve"> </w:t>
      </w:r>
      <w:r w:rsidR="00507EFA" w:rsidRPr="001B71B0">
        <w:rPr>
          <w:rFonts w:ascii="Times New Roman" w:hAnsi="Times New Roman" w:cs="Times New Roman"/>
          <w:sz w:val="24"/>
          <w:szCs w:val="24"/>
        </w:rPr>
        <w:t>city of Jinja and how deforestation is contributing immensely to</w:t>
      </w:r>
      <w:r w:rsidR="00507EFA" w:rsidRPr="001B71B0">
        <w:rPr>
          <w:rFonts w:ascii="Times New Roman" w:hAnsi="Times New Roman" w:cs="Times New Roman"/>
          <w:spacing w:val="1"/>
          <w:sz w:val="24"/>
          <w:szCs w:val="24"/>
        </w:rPr>
        <w:t xml:space="preserve"> </w:t>
      </w:r>
      <w:r w:rsidR="00507EFA" w:rsidRPr="001B71B0">
        <w:rPr>
          <w:rFonts w:ascii="Times New Roman" w:hAnsi="Times New Roman" w:cs="Times New Roman"/>
          <w:sz w:val="24"/>
          <w:szCs w:val="24"/>
        </w:rPr>
        <w:t>browning and climate change. The study crystallizes the idea that women can be precursors of</w:t>
      </w:r>
      <w:r w:rsidR="00507EFA" w:rsidRPr="001B71B0">
        <w:rPr>
          <w:rFonts w:ascii="Times New Roman" w:hAnsi="Times New Roman" w:cs="Times New Roman"/>
          <w:spacing w:val="1"/>
          <w:sz w:val="24"/>
          <w:szCs w:val="24"/>
        </w:rPr>
        <w:t xml:space="preserve"> </w:t>
      </w:r>
      <w:r w:rsidR="00507EFA" w:rsidRPr="001B71B0">
        <w:rPr>
          <w:rFonts w:ascii="Times New Roman" w:hAnsi="Times New Roman" w:cs="Times New Roman"/>
          <w:sz w:val="24"/>
          <w:szCs w:val="24"/>
        </w:rPr>
        <w:t>promoting urban greening because they have been acclimatized to shaping the environment</w:t>
      </w:r>
      <w:r w:rsidR="00507EFA" w:rsidRPr="001B71B0">
        <w:rPr>
          <w:rFonts w:ascii="Times New Roman" w:hAnsi="Times New Roman" w:cs="Times New Roman"/>
          <w:spacing w:val="1"/>
          <w:sz w:val="24"/>
          <w:szCs w:val="24"/>
        </w:rPr>
        <w:t xml:space="preserve"> </w:t>
      </w:r>
      <w:r w:rsidR="00507EFA" w:rsidRPr="001B71B0">
        <w:rPr>
          <w:rFonts w:ascii="Times New Roman" w:hAnsi="Times New Roman" w:cs="Times New Roman"/>
          <w:sz w:val="24"/>
          <w:szCs w:val="24"/>
        </w:rPr>
        <w:t>traditionally by virtue of their domestic responsibilities</w:t>
      </w:r>
      <w:r w:rsidRPr="001B71B0">
        <w:rPr>
          <w:rFonts w:ascii="Times New Roman" w:hAnsi="Times New Roman" w:cs="Times New Roman"/>
          <w:sz w:val="24"/>
          <w:szCs w:val="24"/>
        </w:rPr>
        <w:t xml:space="preserve">. </w:t>
      </w:r>
      <w:r w:rsidR="00107ECE" w:rsidRPr="001B71B0">
        <w:rPr>
          <w:rFonts w:ascii="Times New Roman" w:hAnsi="Times New Roman" w:cs="Times New Roman"/>
          <w:sz w:val="24"/>
          <w:szCs w:val="24"/>
        </w:rPr>
        <w:t>The</w:t>
      </w:r>
      <w:r w:rsidR="00107ECE" w:rsidRPr="001B71B0">
        <w:rPr>
          <w:rFonts w:ascii="Times New Roman" w:hAnsi="Times New Roman" w:cs="Times New Roman"/>
          <w:spacing w:val="1"/>
          <w:sz w:val="24"/>
          <w:szCs w:val="24"/>
        </w:rPr>
        <w:t xml:space="preserve"> </w:t>
      </w:r>
      <w:r w:rsidR="00107ECE" w:rsidRPr="001B71B0">
        <w:rPr>
          <w:rFonts w:ascii="Times New Roman" w:hAnsi="Times New Roman" w:cs="Times New Roman"/>
          <w:sz w:val="24"/>
          <w:szCs w:val="24"/>
        </w:rPr>
        <w:t>research</w:t>
      </w:r>
      <w:r w:rsidR="00107ECE" w:rsidRPr="001B71B0">
        <w:rPr>
          <w:rFonts w:ascii="Times New Roman" w:hAnsi="Times New Roman" w:cs="Times New Roman"/>
          <w:spacing w:val="1"/>
          <w:sz w:val="24"/>
          <w:szCs w:val="24"/>
        </w:rPr>
        <w:t xml:space="preserve"> </w:t>
      </w:r>
      <w:r w:rsidR="00107ECE" w:rsidRPr="001B71B0">
        <w:rPr>
          <w:rFonts w:ascii="Times New Roman" w:hAnsi="Times New Roman" w:cs="Times New Roman"/>
          <w:sz w:val="24"/>
          <w:szCs w:val="24"/>
        </w:rPr>
        <w:t>principally</w:t>
      </w:r>
      <w:r w:rsidR="00107ECE" w:rsidRPr="001B71B0">
        <w:rPr>
          <w:rFonts w:ascii="Times New Roman" w:hAnsi="Times New Roman" w:cs="Times New Roman"/>
          <w:spacing w:val="1"/>
          <w:sz w:val="24"/>
          <w:szCs w:val="24"/>
        </w:rPr>
        <w:t xml:space="preserve"> </w:t>
      </w:r>
      <w:r w:rsidR="00107ECE" w:rsidRPr="001B71B0">
        <w:rPr>
          <w:rFonts w:ascii="Times New Roman" w:hAnsi="Times New Roman" w:cs="Times New Roman"/>
          <w:sz w:val="24"/>
          <w:szCs w:val="24"/>
        </w:rPr>
        <w:t>targeted</w:t>
      </w:r>
      <w:r w:rsidR="00107ECE" w:rsidRPr="001B71B0">
        <w:rPr>
          <w:rFonts w:ascii="Times New Roman" w:hAnsi="Times New Roman" w:cs="Times New Roman"/>
          <w:spacing w:val="1"/>
          <w:sz w:val="24"/>
          <w:szCs w:val="24"/>
        </w:rPr>
        <w:t xml:space="preserve"> </w:t>
      </w:r>
      <w:r w:rsidR="00107ECE" w:rsidRPr="001B71B0">
        <w:rPr>
          <w:rFonts w:ascii="Times New Roman" w:hAnsi="Times New Roman" w:cs="Times New Roman"/>
          <w:sz w:val="24"/>
          <w:szCs w:val="24"/>
        </w:rPr>
        <w:t>women. They are seen as enablers and</w:t>
      </w:r>
      <w:r w:rsidR="00107ECE" w:rsidRPr="001B71B0">
        <w:rPr>
          <w:rFonts w:ascii="Times New Roman" w:hAnsi="Times New Roman" w:cs="Times New Roman"/>
          <w:spacing w:val="1"/>
          <w:sz w:val="24"/>
          <w:szCs w:val="24"/>
        </w:rPr>
        <w:t xml:space="preserve"> </w:t>
      </w:r>
      <w:r w:rsidR="00107ECE" w:rsidRPr="001B71B0">
        <w:rPr>
          <w:rFonts w:ascii="Times New Roman" w:hAnsi="Times New Roman" w:cs="Times New Roman"/>
          <w:sz w:val="24"/>
          <w:szCs w:val="24"/>
        </w:rPr>
        <w:t>can be empowered through urban greening activities. These activities can constitute a security</w:t>
      </w:r>
      <w:r w:rsidR="00107ECE" w:rsidRPr="001B71B0">
        <w:rPr>
          <w:rFonts w:ascii="Times New Roman" w:hAnsi="Times New Roman" w:cs="Times New Roman"/>
          <w:spacing w:val="1"/>
          <w:sz w:val="24"/>
          <w:szCs w:val="24"/>
        </w:rPr>
        <w:t xml:space="preserve"> </w:t>
      </w:r>
      <w:r w:rsidR="00107ECE" w:rsidRPr="001B71B0">
        <w:rPr>
          <w:rFonts w:ascii="Times New Roman" w:hAnsi="Times New Roman" w:cs="Times New Roman"/>
          <w:sz w:val="24"/>
          <w:szCs w:val="24"/>
        </w:rPr>
        <w:t xml:space="preserve">factor that can encourage women to invest their time and resources </w:t>
      </w:r>
    </w:p>
    <w:p w14:paraId="75CB54AA" w14:textId="77777777" w:rsidR="00507EFA" w:rsidRPr="001B71B0" w:rsidRDefault="00507EFA" w:rsidP="001B71B0">
      <w:pPr>
        <w:spacing w:after="0" w:line="240" w:lineRule="auto"/>
        <w:ind w:right="-360"/>
        <w:jc w:val="both"/>
        <w:rPr>
          <w:rFonts w:ascii="Times New Roman" w:eastAsia="Times New Roman" w:hAnsi="Times New Roman" w:cs="Times New Roman"/>
          <w:b/>
          <w:bCs/>
          <w:color w:val="7030A0"/>
          <w:sz w:val="24"/>
          <w:szCs w:val="24"/>
        </w:rPr>
      </w:pPr>
    </w:p>
    <w:p w14:paraId="147BFB1E" w14:textId="77777777" w:rsidR="005A1BE6" w:rsidRPr="001B71B0" w:rsidRDefault="005A1BE6" w:rsidP="001B71B0">
      <w:pPr>
        <w:spacing w:after="0" w:line="240" w:lineRule="auto"/>
        <w:ind w:right="-360"/>
        <w:jc w:val="both"/>
        <w:rPr>
          <w:rFonts w:ascii="Times New Roman" w:eastAsia="Times New Roman" w:hAnsi="Times New Roman" w:cs="Times New Roman"/>
          <w:b/>
          <w:bCs/>
          <w:color w:val="7030A0"/>
          <w:sz w:val="24"/>
          <w:szCs w:val="24"/>
        </w:rPr>
      </w:pPr>
      <w:r w:rsidRPr="001B71B0">
        <w:rPr>
          <w:rFonts w:ascii="Times New Roman" w:eastAsia="Times New Roman" w:hAnsi="Times New Roman" w:cs="Times New Roman"/>
          <w:b/>
          <w:bCs/>
          <w:color w:val="7030A0"/>
          <w:sz w:val="24"/>
          <w:szCs w:val="24"/>
        </w:rPr>
        <w:t>Methods</w:t>
      </w:r>
    </w:p>
    <w:p w14:paraId="735D5D07" w14:textId="77777777" w:rsidR="00E644A8" w:rsidRPr="001B71B0" w:rsidRDefault="00E766DA" w:rsidP="001B71B0">
      <w:pPr>
        <w:pStyle w:val="BodyText"/>
        <w:ind w:right="-360"/>
        <w:jc w:val="both"/>
        <w:rPr>
          <w:sz w:val="24"/>
          <w:szCs w:val="24"/>
        </w:rPr>
      </w:pPr>
      <w:r w:rsidRPr="001B71B0">
        <w:rPr>
          <w:sz w:val="24"/>
          <w:szCs w:val="24"/>
        </w:rPr>
        <w:t>The methodological issues undertaken in this research are positioned within a hermeneutic</w:t>
      </w:r>
      <w:r w:rsidRPr="001B71B0">
        <w:rPr>
          <w:spacing w:val="1"/>
          <w:sz w:val="24"/>
          <w:szCs w:val="24"/>
        </w:rPr>
        <w:t xml:space="preserve"> </w:t>
      </w:r>
      <w:r w:rsidRPr="001B71B0">
        <w:rPr>
          <w:sz w:val="24"/>
          <w:szCs w:val="24"/>
        </w:rPr>
        <w:t>tradition</w:t>
      </w:r>
      <w:r w:rsidRPr="001B71B0">
        <w:rPr>
          <w:spacing w:val="1"/>
          <w:sz w:val="24"/>
          <w:szCs w:val="24"/>
        </w:rPr>
        <w:t xml:space="preserve"> </w:t>
      </w:r>
      <w:r w:rsidRPr="001B71B0">
        <w:rPr>
          <w:sz w:val="24"/>
          <w:szCs w:val="24"/>
        </w:rPr>
        <w:t>related</w:t>
      </w:r>
      <w:r w:rsidRPr="001B71B0">
        <w:rPr>
          <w:spacing w:val="1"/>
          <w:sz w:val="24"/>
          <w:szCs w:val="24"/>
        </w:rPr>
        <w:t xml:space="preserve"> </w:t>
      </w:r>
      <w:r w:rsidRPr="001B71B0">
        <w:rPr>
          <w:sz w:val="24"/>
          <w:szCs w:val="24"/>
        </w:rPr>
        <w:t>to</w:t>
      </w:r>
      <w:r w:rsidRPr="001B71B0">
        <w:rPr>
          <w:spacing w:val="1"/>
          <w:sz w:val="24"/>
          <w:szCs w:val="24"/>
        </w:rPr>
        <w:t xml:space="preserve"> </w:t>
      </w:r>
      <w:r w:rsidRPr="001B71B0">
        <w:rPr>
          <w:sz w:val="24"/>
          <w:szCs w:val="24"/>
        </w:rPr>
        <w:t>interpretation.</w:t>
      </w:r>
      <w:r w:rsidRPr="001B71B0">
        <w:rPr>
          <w:spacing w:val="1"/>
          <w:sz w:val="24"/>
          <w:szCs w:val="24"/>
        </w:rPr>
        <w:t xml:space="preserve"> </w:t>
      </w:r>
      <w:r w:rsidRPr="001B71B0">
        <w:rPr>
          <w:sz w:val="24"/>
          <w:szCs w:val="24"/>
        </w:rPr>
        <w:t>Women</w:t>
      </w:r>
      <w:r w:rsidRPr="001B71B0">
        <w:rPr>
          <w:spacing w:val="1"/>
          <w:sz w:val="24"/>
          <w:szCs w:val="24"/>
        </w:rPr>
        <w:t xml:space="preserve"> </w:t>
      </w:r>
      <w:r w:rsidRPr="001B71B0">
        <w:rPr>
          <w:sz w:val="24"/>
          <w:szCs w:val="24"/>
        </w:rPr>
        <w:t>were</w:t>
      </w:r>
      <w:r w:rsidRPr="001B71B0">
        <w:rPr>
          <w:spacing w:val="1"/>
          <w:sz w:val="24"/>
          <w:szCs w:val="24"/>
        </w:rPr>
        <w:t xml:space="preserve"> </w:t>
      </w:r>
      <w:r w:rsidRPr="001B71B0">
        <w:rPr>
          <w:sz w:val="24"/>
          <w:szCs w:val="24"/>
        </w:rPr>
        <w:t>chosen to examine how they could contribute to urban greening. Using a qualitative</w:t>
      </w:r>
      <w:r w:rsidRPr="001B71B0">
        <w:rPr>
          <w:spacing w:val="1"/>
          <w:sz w:val="24"/>
          <w:szCs w:val="24"/>
        </w:rPr>
        <w:t xml:space="preserve"> </w:t>
      </w:r>
      <w:r w:rsidRPr="001B71B0">
        <w:rPr>
          <w:sz w:val="24"/>
          <w:szCs w:val="24"/>
        </w:rPr>
        <w:t>exploratory</w:t>
      </w:r>
      <w:r w:rsidRPr="001B71B0">
        <w:rPr>
          <w:spacing w:val="1"/>
          <w:sz w:val="24"/>
          <w:szCs w:val="24"/>
        </w:rPr>
        <w:t xml:space="preserve"> </w:t>
      </w:r>
      <w:r w:rsidRPr="001B71B0">
        <w:rPr>
          <w:sz w:val="24"/>
          <w:szCs w:val="24"/>
        </w:rPr>
        <w:t>and</w:t>
      </w:r>
      <w:r w:rsidRPr="001B71B0">
        <w:rPr>
          <w:spacing w:val="1"/>
          <w:sz w:val="24"/>
          <w:szCs w:val="24"/>
        </w:rPr>
        <w:t xml:space="preserve"> </w:t>
      </w:r>
      <w:r w:rsidRPr="001B71B0">
        <w:rPr>
          <w:sz w:val="24"/>
          <w:szCs w:val="24"/>
        </w:rPr>
        <w:t>descriptive</w:t>
      </w:r>
      <w:r w:rsidRPr="001B71B0">
        <w:rPr>
          <w:spacing w:val="1"/>
          <w:sz w:val="24"/>
          <w:szCs w:val="24"/>
        </w:rPr>
        <w:t xml:space="preserve"> </w:t>
      </w:r>
      <w:r w:rsidRPr="001B71B0">
        <w:rPr>
          <w:sz w:val="24"/>
          <w:szCs w:val="24"/>
        </w:rPr>
        <w:t>strategy</w:t>
      </w:r>
      <w:r w:rsidRPr="001B71B0">
        <w:rPr>
          <w:spacing w:val="1"/>
          <w:sz w:val="24"/>
          <w:szCs w:val="24"/>
        </w:rPr>
        <w:t xml:space="preserve"> </w:t>
      </w:r>
      <w:r w:rsidRPr="001B71B0">
        <w:rPr>
          <w:sz w:val="24"/>
          <w:szCs w:val="24"/>
        </w:rPr>
        <w:t>this</w:t>
      </w:r>
      <w:r w:rsidRPr="001B71B0">
        <w:rPr>
          <w:spacing w:val="1"/>
          <w:sz w:val="24"/>
          <w:szCs w:val="24"/>
        </w:rPr>
        <w:t xml:space="preserve"> </w:t>
      </w:r>
      <w:r w:rsidRPr="001B71B0">
        <w:rPr>
          <w:sz w:val="24"/>
          <w:szCs w:val="24"/>
        </w:rPr>
        <w:t>research</w:t>
      </w:r>
      <w:r w:rsidRPr="001B71B0">
        <w:rPr>
          <w:spacing w:val="1"/>
          <w:sz w:val="24"/>
          <w:szCs w:val="24"/>
        </w:rPr>
        <w:t xml:space="preserve"> </w:t>
      </w:r>
      <w:r w:rsidRPr="001B71B0">
        <w:rPr>
          <w:sz w:val="24"/>
          <w:szCs w:val="24"/>
        </w:rPr>
        <w:t>focused</w:t>
      </w:r>
      <w:r w:rsidRPr="001B71B0">
        <w:rPr>
          <w:spacing w:val="1"/>
          <w:sz w:val="24"/>
          <w:szCs w:val="24"/>
        </w:rPr>
        <w:t xml:space="preserve"> </w:t>
      </w:r>
      <w:r w:rsidRPr="001B71B0">
        <w:rPr>
          <w:sz w:val="24"/>
          <w:szCs w:val="24"/>
        </w:rPr>
        <w:t>on</w:t>
      </w:r>
      <w:r w:rsidRPr="001B71B0">
        <w:rPr>
          <w:spacing w:val="1"/>
          <w:sz w:val="24"/>
          <w:szCs w:val="24"/>
        </w:rPr>
        <w:t xml:space="preserve"> </w:t>
      </w:r>
      <w:r w:rsidRPr="001B71B0">
        <w:rPr>
          <w:sz w:val="24"/>
          <w:szCs w:val="24"/>
        </w:rPr>
        <w:t>women</w:t>
      </w:r>
      <w:r w:rsidRPr="001B71B0">
        <w:rPr>
          <w:spacing w:val="1"/>
          <w:sz w:val="24"/>
          <w:szCs w:val="24"/>
        </w:rPr>
        <w:t xml:space="preserve"> </w:t>
      </w:r>
      <w:r w:rsidRPr="001B71B0">
        <w:rPr>
          <w:sz w:val="24"/>
          <w:szCs w:val="24"/>
        </w:rPr>
        <w:t>and</w:t>
      </w:r>
      <w:r w:rsidRPr="001B71B0">
        <w:rPr>
          <w:spacing w:val="1"/>
          <w:sz w:val="24"/>
          <w:szCs w:val="24"/>
        </w:rPr>
        <w:t xml:space="preserve"> </w:t>
      </w:r>
      <w:r w:rsidRPr="001B71B0">
        <w:rPr>
          <w:sz w:val="24"/>
          <w:szCs w:val="24"/>
        </w:rPr>
        <w:t>how</w:t>
      </w:r>
      <w:r w:rsidRPr="001B71B0">
        <w:rPr>
          <w:spacing w:val="1"/>
          <w:sz w:val="24"/>
          <w:szCs w:val="24"/>
        </w:rPr>
        <w:t xml:space="preserve"> </w:t>
      </w:r>
      <w:r w:rsidRPr="001B71B0">
        <w:rPr>
          <w:sz w:val="24"/>
          <w:szCs w:val="24"/>
        </w:rPr>
        <w:t>they</w:t>
      </w:r>
      <w:r w:rsidRPr="001B71B0">
        <w:rPr>
          <w:spacing w:val="1"/>
          <w:sz w:val="24"/>
          <w:szCs w:val="24"/>
        </w:rPr>
        <w:t xml:space="preserve"> </w:t>
      </w:r>
      <w:r w:rsidRPr="001B71B0">
        <w:rPr>
          <w:sz w:val="24"/>
          <w:szCs w:val="24"/>
        </w:rPr>
        <w:t>can</w:t>
      </w:r>
      <w:r w:rsidRPr="001B71B0">
        <w:rPr>
          <w:spacing w:val="1"/>
          <w:sz w:val="24"/>
          <w:szCs w:val="24"/>
        </w:rPr>
        <w:t xml:space="preserve"> </w:t>
      </w:r>
      <w:r w:rsidRPr="001B71B0">
        <w:rPr>
          <w:sz w:val="24"/>
          <w:szCs w:val="24"/>
        </w:rPr>
        <w:t xml:space="preserve">contribute to urban greening. </w:t>
      </w:r>
    </w:p>
    <w:p w14:paraId="5FC6B90C" w14:textId="77777777" w:rsidR="00E644A8" w:rsidRPr="001B71B0" w:rsidRDefault="00E644A8" w:rsidP="001B71B0">
      <w:pPr>
        <w:pStyle w:val="BodyText"/>
        <w:ind w:right="-360"/>
        <w:jc w:val="both"/>
        <w:rPr>
          <w:sz w:val="24"/>
          <w:szCs w:val="24"/>
        </w:rPr>
      </w:pPr>
    </w:p>
    <w:p w14:paraId="65B5E397" w14:textId="77777777" w:rsidR="00E644A8" w:rsidRDefault="00E766DA" w:rsidP="00EC0F6E">
      <w:pPr>
        <w:pStyle w:val="BodyText"/>
        <w:ind w:right="-360"/>
        <w:jc w:val="both"/>
        <w:rPr>
          <w:sz w:val="24"/>
          <w:szCs w:val="24"/>
        </w:rPr>
      </w:pPr>
      <w:r w:rsidRPr="001B71B0">
        <w:rPr>
          <w:sz w:val="24"/>
          <w:szCs w:val="24"/>
        </w:rPr>
        <w:t xml:space="preserve">The research design </w:t>
      </w:r>
      <w:r w:rsidR="00107ECE" w:rsidRPr="001B71B0">
        <w:rPr>
          <w:sz w:val="24"/>
          <w:szCs w:val="24"/>
        </w:rPr>
        <w:t>was</w:t>
      </w:r>
      <w:r w:rsidRPr="001B71B0">
        <w:rPr>
          <w:sz w:val="24"/>
          <w:szCs w:val="24"/>
        </w:rPr>
        <w:t xml:space="preserve"> also considered interpretive because it</w:t>
      </w:r>
      <w:r w:rsidRPr="001B71B0">
        <w:rPr>
          <w:spacing w:val="1"/>
          <w:sz w:val="24"/>
          <w:szCs w:val="24"/>
        </w:rPr>
        <w:t xml:space="preserve"> </w:t>
      </w:r>
      <w:r w:rsidRPr="001B71B0">
        <w:rPr>
          <w:sz w:val="24"/>
          <w:szCs w:val="24"/>
        </w:rPr>
        <w:t>facilitated</w:t>
      </w:r>
      <w:r w:rsidRPr="001B71B0">
        <w:rPr>
          <w:spacing w:val="5"/>
          <w:sz w:val="24"/>
          <w:szCs w:val="24"/>
        </w:rPr>
        <w:t xml:space="preserve"> </w:t>
      </w:r>
      <w:r w:rsidRPr="001B71B0">
        <w:rPr>
          <w:sz w:val="24"/>
          <w:szCs w:val="24"/>
        </w:rPr>
        <w:t>the</w:t>
      </w:r>
      <w:r w:rsidRPr="001B71B0">
        <w:rPr>
          <w:spacing w:val="4"/>
          <w:sz w:val="24"/>
          <w:szCs w:val="24"/>
        </w:rPr>
        <w:t xml:space="preserve"> </w:t>
      </w:r>
      <w:r w:rsidRPr="001B71B0">
        <w:rPr>
          <w:sz w:val="24"/>
          <w:szCs w:val="24"/>
        </w:rPr>
        <w:t>answering</w:t>
      </w:r>
      <w:r w:rsidRPr="001B71B0">
        <w:rPr>
          <w:spacing w:val="6"/>
          <w:sz w:val="24"/>
          <w:szCs w:val="24"/>
        </w:rPr>
        <w:t xml:space="preserve"> </w:t>
      </w:r>
      <w:r w:rsidRPr="001B71B0">
        <w:rPr>
          <w:sz w:val="24"/>
          <w:szCs w:val="24"/>
        </w:rPr>
        <w:t>of</w:t>
      </w:r>
      <w:r w:rsidRPr="001B71B0">
        <w:rPr>
          <w:spacing w:val="5"/>
          <w:sz w:val="24"/>
          <w:szCs w:val="24"/>
        </w:rPr>
        <w:t xml:space="preserve"> </w:t>
      </w:r>
      <w:r w:rsidRPr="001B71B0">
        <w:rPr>
          <w:sz w:val="24"/>
          <w:szCs w:val="24"/>
        </w:rPr>
        <w:t>“how”,</w:t>
      </w:r>
      <w:r w:rsidRPr="001B71B0">
        <w:rPr>
          <w:spacing w:val="11"/>
          <w:sz w:val="24"/>
          <w:szCs w:val="24"/>
        </w:rPr>
        <w:t xml:space="preserve"> </w:t>
      </w:r>
      <w:r w:rsidRPr="001B71B0">
        <w:rPr>
          <w:sz w:val="24"/>
          <w:szCs w:val="24"/>
        </w:rPr>
        <w:t>what”</w:t>
      </w:r>
      <w:r w:rsidRPr="001B71B0">
        <w:rPr>
          <w:spacing w:val="7"/>
          <w:sz w:val="24"/>
          <w:szCs w:val="24"/>
        </w:rPr>
        <w:t xml:space="preserve"> </w:t>
      </w:r>
      <w:r w:rsidRPr="001B71B0">
        <w:rPr>
          <w:sz w:val="24"/>
          <w:szCs w:val="24"/>
        </w:rPr>
        <w:t>and</w:t>
      </w:r>
      <w:r w:rsidRPr="001B71B0">
        <w:rPr>
          <w:spacing w:val="3"/>
          <w:sz w:val="24"/>
          <w:szCs w:val="24"/>
        </w:rPr>
        <w:t xml:space="preserve"> </w:t>
      </w:r>
      <w:r w:rsidRPr="001B71B0">
        <w:rPr>
          <w:sz w:val="24"/>
          <w:szCs w:val="24"/>
        </w:rPr>
        <w:t>“where”</w:t>
      </w:r>
      <w:r w:rsidRPr="001B71B0">
        <w:rPr>
          <w:spacing w:val="4"/>
          <w:sz w:val="24"/>
          <w:szCs w:val="24"/>
        </w:rPr>
        <w:t xml:space="preserve"> </w:t>
      </w:r>
      <w:r w:rsidRPr="001B71B0">
        <w:rPr>
          <w:sz w:val="24"/>
          <w:szCs w:val="24"/>
        </w:rPr>
        <w:t>questions.</w:t>
      </w:r>
      <w:r w:rsidRPr="001B71B0">
        <w:rPr>
          <w:spacing w:val="6"/>
          <w:sz w:val="24"/>
          <w:szCs w:val="24"/>
        </w:rPr>
        <w:t xml:space="preserve"> </w:t>
      </w:r>
      <w:r w:rsidRPr="001B71B0">
        <w:rPr>
          <w:sz w:val="24"/>
          <w:szCs w:val="24"/>
        </w:rPr>
        <w:t>The</w:t>
      </w:r>
      <w:r w:rsidRPr="001B71B0">
        <w:rPr>
          <w:spacing w:val="5"/>
          <w:sz w:val="24"/>
          <w:szCs w:val="24"/>
        </w:rPr>
        <w:t xml:space="preserve"> </w:t>
      </w:r>
      <w:r w:rsidRPr="001B71B0">
        <w:rPr>
          <w:sz w:val="24"/>
          <w:szCs w:val="24"/>
        </w:rPr>
        <w:t>research</w:t>
      </w:r>
      <w:r w:rsidRPr="001B71B0">
        <w:rPr>
          <w:spacing w:val="6"/>
          <w:sz w:val="24"/>
          <w:szCs w:val="24"/>
        </w:rPr>
        <w:t xml:space="preserve"> </w:t>
      </w:r>
      <w:r w:rsidRPr="001B71B0">
        <w:rPr>
          <w:sz w:val="24"/>
          <w:szCs w:val="24"/>
        </w:rPr>
        <w:t>problem</w:t>
      </w:r>
      <w:r w:rsidRPr="001B71B0">
        <w:rPr>
          <w:spacing w:val="5"/>
          <w:sz w:val="24"/>
          <w:szCs w:val="24"/>
        </w:rPr>
        <w:t xml:space="preserve"> </w:t>
      </w:r>
      <w:r w:rsidRPr="001B71B0">
        <w:rPr>
          <w:sz w:val="24"/>
          <w:szCs w:val="24"/>
        </w:rPr>
        <w:t>bein</w:t>
      </w:r>
      <w:r w:rsidR="00107ECE" w:rsidRPr="001B71B0">
        <w:rPr>
          <w:sz w:val="24"/>
          <w:szCs w:val="24"/>
        </w:rPr>
        <w:t>g</w:t>
      </w:r>
      <w:r w:rsidR="00E644A8" w:rsidRPr="001B71B0">
        <w:rPr>
          <w:sz w:val="24"/>
          <w:szCs w:val="24"/>
        </w:rPr>
        <w:t xml:space="preserve"> investigated</w:t>
      </w:r>
      <w:r w:rsidR="00E644A8" w:rsidRPr="001B71B0">
        <w:rPr>
          <w:spacing w:val="1"/>
          <w:sz w:val="24"/>
          <w:szCs w:val="24"/>
        </w:rPr>
        <w:t xml:space="preserve"> </w:t>
      </w:r>
      <w:r w:rsidR="00E644A8" w:rsidRPr="001B71B0">
        <w:rPr>
          <w:sz w:val="24"/>
          <w:szCs w:val="24"/>
        </w:rPr>
        <w:t>was</w:t>
      </w:r>
      <w:r w:rsidR="00E644A8" w:rsidRPr="001B71B0">
        <w:rPr>
          <w:spacing w:val="1"/>
          <w:sz w:val="24"/>
          <w:szCs w:val="24"/>
        </w:rPr>
        <w:t xml:space="preserve"> </w:t>
      </w:r>
      <w:r w:rsidR="00E644A8" w:rsidRPr="001B71B0">
        <w:rPr>
          <w:sz w:val="24"/>
          <w:szCs w:val="24"/>
        </w:rPr>
        <w:t>not</w:t>
      </w:r>
      <w:r w:rsidR="00E644A8" w:rsidRPr="001B71B0">
        <w:rPr>
          <w:spacing w:val="1"/>
          <w:sz w:val="24"/>
          <w:szCs w:val="24"/>
        </w:rPr>
        <w:t xml:space="preserve"> </w:t>
      </w:r>
      <w:r w:rsidR="00E644A8" w:rsidRPr="001B71B0">
        <w:rPr>
          <w:sz w:val="24"/>
          <w:szCs w:val="24"/>
        </w:rPr>
        <w:t>clearly</w:t>
      </w:r>
      <w:r w:rsidR="00E644A8" w:rsidRPr="001B71B0">
        <w:rPr>
          <w:spacing w:val="1"/>
          <w:sz w:val="24"/>
          <w:szCs w:val="24"/>
        </w:rPr>
        <w:t xml:space="preserve"> </w:t>
      </w:r>
      <w:r w:rsidR="00E644A8" w:rsidRPr="001B71B0">
        <w:rPr>
          <w:sz w:val="24"/>
          <w:szCs w:val="24"/>
        </w:rPr>
        <w:t>understood. The</w:t>
      </w:r>
      <w:r w:rsidR="00E644A8" w:rsidRPr="001B71B0">
        <w:rPr>
          <w:spacing w:val="1"/>
          <w:sz w:val="24"/>
          <w:szCs w:val="24"/>
        </w:rPr>
        <w:t xml:space="preserve"> </w:t>
      </w:r>
      <w:r w:rsidR="00E644A8" w:rsidRPr="001B71B0">
        <w:rPr>
          <w:sz w:val="24"/>
          <w:szCs w:val="24"/>
        </w:rPr>
        <w:t>researchers</w:t>
      </w:r>
      <w:r w:rsidR="00E644A8" w:rsidRPr="001B71B0">
        <w:rPr>
          <w:spacing w:val="1"/>
          <w:sz w:val="24"/>
          <w:szCs w:val="24"/>
        </w:rPr>
        <w:t xml:space="preserve"> </w:t>
      </w:r>
      <w:r w:rsidR="00E644A8" w:rsidRPr="001B71B0">
        <w:rPr>
          <w:sz w:val="24"/>
          <w:szCs w:val="24"/>
        </w:rPr>
        <w:t>needed</w:t>
      </w:r>
      <w:r w:rsidR="00E644A8" w:rsidRPr="001B71B0">
        <w:rPr>
          <w:spacing w:val="1"/>
          <w:sz w:val="24"/>
          <w:szCs w:val="24"/>
        </w:rPr>
        <w:t xml:space="preserve"> </w:t>
      </w:r>
      <w:r w:rsidR="00E644A8" w:rsidRPr="001B71B0">
        <w:rPr>
          <w:sz w:val="24"/>
          <w:szCs w:val="24"/>
        </w:rPr>
        <w:t>to</w:t>
      </w:r>
      <w:r w:rsidR="00E644A8" w:rsidRPr="001B71B0">
        <w:rPr>
          <w:spacing w:val="1"/>
          <w:sz w:val="24"/>
          <w:szCs w:val="24"/>
        </w:rPr>
        <w:t xml:space="preserve"> </w:t>
      </w:r>
      <w:r w:rsidR="00E644A8" w:rsidRPr="001B71B0">
        <w:rPr>
          <w:sz w:val="24"/>
          <w:szCs w:val="24"/>
        </w:rPr>
        <w:t>acquire</w:t>
      </w:r>
      <w:r w:rsidR="00E644A8" w:rsidRPr="001B71B0">
        <w:rPr>
          <w:spacing w:val="1"/>
          <w:sz w:val="24"/>
          <w:szCs w:val="24"/>
        </w:rPr>
        <w:t xml:space="preserve"> </w:t>
      </w:r>
      <w:r w:rsidR="00E644A8" w:rsidRPr="001B71B0">
        <w:rPr>
          <w:sz w:val="24"/>
          <w:szCs w:val="24"/>
        </w:rPr>
        <w:t>an</w:t>
      </w:r>
      <w:r w:rsidR="00E644A8" w:rsidRPr="001B71B0">
        <w:rPr>
          <w:spacing w:val="1"/>
          <w:sz w:val="24"/>
          <w:szCs w:val="24"/>
        </w:rPr>
        <w:t xml:space="preserve"> </w:t>
      </w:r>
      <w:r w:rsidR="00E644A8" w:rsidRPr="001B71B0">
        <w:rPr>
          <w:sz w:val="24"/>
          <w:szCs w:val="24"/>
        </w:rPr>
        <w:t>in-depth</w:t>
      </w:r>
      <w:r w:rsidR="00E644A8" w:rsidRPr="001B71B0">
        <w:rPr>
          <w:spacing w:val="1"/>
          <w:sz w:val="24"/>
          <w:szCs w:val="24"/>
        </w:rPr>
        <w:t xml:space="preserve"> </w:t>
      </w:r>
      <w:r w:rsidR="00E644A8" w:rsidRPr="001B71B0">
        <w:rPr>
          <w:sz w:val="24"/>
          <w:szCs w:val="24"/>
        </w:rPr>
        <w:t>understanding</w:t>
      </w:r>
      <w:r w:rsidR="00E644A8" w:rsidRPr="001B71B0">
        <w:rPr>
          <w:spacing w:val="9"/>
          <w:sz w:val="24"/>
          <w:szCs w:val="24"/>
        </w:rPr>
        <w:t xml:space="preserve"> </w:t>
      </w:r>
      <w:r w:rsidR="00E644A8" w:rsidRPr="001B71B0">
        <w:rPr>
          <w:sz w:val="24"/>
          <w:szCs w:val="24"/>
        </w:rPr>
        <w:t>of</w:t>
      </w:r>
      <w:r w:rsidR="00E644A8" w:rsidRPr="001B71B0">
        <w:rPr>
          <w:spacing w:val="6"/>
          <w:sz w:val="24"/>
          <w:szCs w:val="24"/>
        </w:rPr>
        <w:t xml:space="preserve"> </w:t>
      </w:r>
      <w:r w:rsidR="00E644A8" w:rsidRPr="001B71B0">
        <w:rPr>
          <w:sz w:val="24"/>
          <w:szCs w:val="24"/>
        </w:rPr>
        <w:t>the</w:t>
      </w:r>
      <w:r w:rsidR="00E644A8" w:rsidRPr="001B71B0">
        <w:rPr>
          <w:spacing w:val="7"/>
          <w:sz w:val="24"/>
          <w:szCs w:val="24"/>
        </w:rPr>
        <w:t xml:space="preserve"> </w:t>
      </w:r>
      <w:r w:rsidR="00E644A8" w:rsidRPr="001B71B0">
        <w:rPr>
          <w:sz w:val="24"/>
          <w:szCs w:val="24"/>
        </w:rPr>
        <w:t>research</w:t>
      </w:r>
      <w:r w:rsidR="00E644A8" w:rsidRPr="001B71B0">
        <w:rPr>
          <w:spacing w:val="8"/>
          <w:sz w:val="24"/>
          <w:szCs w:val="24"/>
        </w:rPr>
        <w:t xml:space="preserve"> </w:t>
      </w:r>
      <w:r w:rsidR="00E644A8" w:rsidRPr="001B71B0">
        <w:rPr>
          <w:sz w:val="24"/>
          <w:szCs w:val="24"/>
        </w:rPr>
        <w:t>problem</w:t>
      </w:r>
      <w:r w:rsidR="00E644A8" w:rsidRPr="001B71B0">
        <w:rPr>
          <w:spacing w:val="10"/>
          <w:sz w:val="24"/>
          <w:szCs w:val="24"/>
        </w:rPr>
        <w:t xml:space="preserve"> </w:t>
      </w:r>
      <w:r w:rsidR="00E644A8" w:rsidRPr="001B71B0">
        <w:rPr>
          <w:sz w:val="24"/>
          <w:szCs w:val="24"/>
        </w:rPr>
        <w:t>and</w:t>
      </w:r>
      <w:r w:rsidR="00E644A8" w:rsidRPr="001B71B0">
        <w:rPr>
          <w:spacing w:val="6"/>
          <w:sz w:val="24"/>
          <w:szCs w:val="24"/>
        </w:rPr>
        <w:t xml:space="preserve"> </w:t>
      </w:r>
      <w:r w:rsidR="00E644A8" w:rsidRPr="001B71B0">
        <w:rPr>
          <w:sz w:val="24"/>
          <w:szCs w:val="24"/>
        </w:rPr>
        <w:t>its</w:t>
      </w:r>
      <w:r w:rsidR="00E644A8" w:rsidRPr="001B71B0">
        <w:rPr>
          <w:spacing w:val="7"/>
          <w:sz w:val="24"/>
          <w:szCs w:val="24"/>
        </w:rPr>
        <w:t xml:space="preserve"> </w:t>
      </w:r>
      <w:r w:rsidR="00E644A8" w:rsidRPr="001B71B0">
        <w:rPr>
          <w:sz w:val="24"/>
          <w:szCs w:val="24"/>
        </w:rPr>
        <w:t>context</w:t>
      </w:r>
      <w:r w:rsidR="00E644A8" w:rsidRPr="001B71B0">
        <w:rPr>
          <w:spacing w:val="10"/>
          <w:sz w:val="24"/>
          <w:szCs w:val="24"/>
        </w:rPr>
        <w:t xml:space="preserve"> </w:t>
      </w:r>
      <w:r w:rsidR="00E644A8" w:rsidRPr="001B71B0">
        <w:rPr>
          <w:sz w:val="24"/>
          <w:szCs w:val="24"/>
        </w:rPr>
        <w:t>before</w:t>
      </w:r>
      <w:r w:rsidR="00E644A8" w:rsidRPr="001B71B0">
        <w:rPr>
          <w:spacing w:val="8"/>
          <w:sz w:val="24"/>
          <w:szCs w:val="24"/>
        </w:rPr>
        <w:t xml:space="preserve"> </w:t>
      </w:r>
      <w:r w:rsidR="00E644A8" w:rsidRPr="001B71B0">
        <w:rPr>
          <w:sz w:val="24"/>
          <w:szCs w:val="24"/>
        </w:rPr>
        <w:t>the</w:t>
      </w:r>
      <w:r w:rsidR="00E644A8" w:rsidRPr="001B71B0">
        <w:rPr>
          <w:spacing w:val="6"/>
          <w:sz w:val="24"/>
          <w:szCs w:val="24"/>
        </w:rPr>
        <w:t xml:space="preserve"> </w:t>
      </w:r>
      <w:r w:rsidR="00E644A8" w:rsidRPr="001B71B0">
        <w:rPr>
          <w:sz w:val="24"/>
          <w:szCs w:val="24"/>
        </w:rPr>
        <w:t>research</w:t>
      </w:r>
      <w:r w:rsidR="00E644A8" w:rsidRPr="001B71B0">
        <w:rPr>
          <w:spacing w:val="10"/>
          <w:sz w:val="24"/>
          <w:szCs w:val="24"/>
        </w:rPr>
        <w:t xml:space="preserve"> </w:t>
      </w:r>
      <w:r w:rsidR="00E644A8" w:rsidRPr="001B71B0">
        <w:rPr>
          <w:sz w:val="24"/>
          <w:szCs w:val="24"/>
        </w:rPr>
        <w:t>commenced.</w:t>
      </w:r>
    </w:p>
    <w:p w14:paraId="0DE8F6B8" w14:textId="77777777" w:rsidR="00EC0F6E" w:rsidRPr="00EC0F6E" w:rsidRDefault="00EC0F6E" w:rsidP="00EC0F6E">
      <w:pPr>
        <w:pStyle w:val="BodyText"/>
        <w:ind w:right="-360"/>
        <w:jc w:val="both"/>
        <w:rPr>
          <w:spacing w:val="6"/>
          <w:sz w:val="24"/>
          <w:szCs w:val="24"/>
        </w:rPr>
      </w:pPr>
    </w:p>
    <w:p w14:paraId="3D4DA2AC" w14:textId="77777777" w:rsidR="00E766DA" w:rsidRPr="00E766DA" w:rsidRDefault="00E766DA" w:rsidP="00F42BB6">
      <w:pPr>
        <w:pStyle w:val="BodyText"/>
        <w:ind w:right="-360"/>
        <w:jc w:val="both"/>
        <w:rPr>
          <w:sz w:val="24"/>
          <w:szCs w:val="24"/>
        </w:rPr>
      </w:pPr>
      <w:r w:rsidRPr="00E766DA">
        <w:rPr>
          <w:sz w:val="24"/>
          <w:szCs w:val="24"/>
        </w:rPr>
        <w:t>Women as enablers of urban greening are described including their characteristics, so as to gain</w:t>
      </w:r>
      <w:r w:rsidRPr="00E766DA">
        <w:rPr>
          <w:spacing w:val="-52"/>
          <w:sz w:val="24"/>
          <w:szCs w:val="24"/>
        </w:rPr>
        <w:t xml:space="preserve"> </w:t>
      </w:r>
      <w:r w:rsidRPr="00E766DA">
        <w:rPr>
          <w:sz w:val="24"/>
          <w:szCs w:val="24"/>
        </w:rPr>
        <w:t xml:space="preserve">a </w:t>
      </w:r>
      <w:r w:rsidRPr="00E766DA">
        <w:rPr>
          <w:sz w:val="24"/>
          <w:szCs w:val="24"/>
        </w:rPr>
        <w:lastRenderedPageBreak/>
        <w:t>deeper understanding of their activities. This enforces the importance of exploratory</w:t>
      </w:r>
      <w:r w:rsidRPr="00E766DA">
        <w:rPr>
          <w:spacing w:val="55"/>
          <w:sz w:val="24"/>
          <w:szCs w:val="24"/>
        </w:rPr>
        <w:t xml:space="preserve"> </w:t>
      </w:r>
      <w:r w:rsidRPr="00E766DA">
        <w:rPr>
          <w:sz w:val="24"/>
          <w:szCs w:val="24"/>
        </w:rPr>
        <w:t>and</w:t>
      </w:r>
      <w:r w:rsidRPr="00E766DA">
        <w:rPr>
          <w:spacing w:val="55"/>
          <w:sz w:val="24"/>
          <w:szCs w:val="24"/>
        </w:rPr>
        <w:t xml:space="preserve"> </w:t>
      </w:r>
      <w:r w:rsidRPr="00E766DA">
        <w:rPr>
          <w:sz w:val="24"/>
          <w:szCs w:val="24"/>
        </w:rPr>
        <w:t>descriptive research as</w:t>
      </w:r>
      <w:r w:rsidRPr="00E766DA">
        <w:rPr>
          <w:spacing w:val="1"/>
          <w:sz w:val="24"/>
          <w:szCs w:val="24"/>
        </w:rPr>
        <w:t xml:space="preserve"> </w:t>
      </w:r>
      <w:r w:rsidRPr="00E766DA">
        <w:rPr>
          <w:sz w:val="24"/>
          <w:szCs w:val="24"/>
        </w:rPr>
        <w:t>it</w:t>
      </w:r>
      <w:r w:rsidRPr="00E766DA">
        <w:rPr>
          <w:spacing w:val="1"/>
          <w:sz w:val="24"/>
          <w:szCs w:val="24"/>
        </w:rPr>
        <w:t xml:space="preserve"> </w:t>
      </w:r>
      <w:r w:rsidRPr="00E766DA">
        <w:rPr>
          <w:sz w:val="24"/>
          <w:szCs w:val="24"/>
        </w:rPr>
        <w:t>gives</w:t>
      </w:r>
      <w:r w:rsidRPr="00E766DA">
        <w:rPr>
          <w:spacing w:val="1"/>
          <w:sz w:val="24"/>
          <w:szCs w:val="24"/>
        </w:rPr>
        <w:t xml:space="preserve"> </w:t>
      </w:r>
      <w:r w:rsidRPr="00E766DA">
        <w:rPr>
          <w:sz w:val="24"/>
          <w:szCs w:val="24"/>
        </w:rPr>
        <w:t>researchers</w:t>
      </w:r>
      <w:r w:rsidRPr="00E766DA">
        <w:rPr>
          <w:spacing w:val="1"/>
          <w:sz w:val="24"/>
          <w:szCs w:val="24"/>
        </w:rPr>
        <w:t xml:space="preserve"> </w:t>
      </w:r>
      <w:r w:rsidRPr="00E766DA">
        <w:rPr>
          <w:sz w:val="24"/>
          <w:szCs w:val="24"/>
        </w:rPr>
        <w:t>a</w:t>
      </w:r>
      <w:r w:rsidRPr="00E766DA">
        <w:rPr>
          <w:spacing w:val="1"/>
          <w:sz w:val="24"/>
          <w:szCs w:val="24"/>
        </w:rPr>
        <w:t xml:space="preserve"> </w:t>
      </w:r>
      <w:r w:rsidRPr="00E766DA">
        <w:rPr>
          <w:sz w:val="24"/>
          <w:szCs w:val="24"/>
        </w:rPr>
        <w:t>proper</w:t>
      </w:r>
      <w:r w:rsidRPr="00E766DA">
        <w:rPr>
          <w:spacing w:val="1"/>
          <w:sz w:val="24"/>
          <w:szCs w:val="24"/>
        </w:rPr>
        <w:t xml:space="preserve"> </w:t>
      </w:r>
      <w:r w:rsidRPr="00E766DA">
        <w:rPr>
          <w:sz w:val="24"/>
          <w:szCs w:val="24"/>
        </w:rPr>
        <w:t>understanding</w:t>
      </w:r>
      <w:r w:rsidRPr="00E766DA">
        <w:rPr>
          <w:spacing w:val="1"/>
          <w:sz w:val="24"/>
          <w:szCs w:val="24"/>
        </w:rPr>
        <w:t xml:space="preserve"> </w:t>
      </w:r>
      <w:r w:rsidRPr="00E766DA">
        <w:rPr>
          <w:sz w:val="24"/>
          <w:szCs w:val="24"/>
        </w:rPr>
        <w:t>of</w:t>
      </w:r>
      <w:r w:rsidRPr="00E766DA">
        <w:rPr>
          <w:spacing w:val="1"/>
          <w:sz w:val="24"/>
          <w:szCs w:val="24"/>
        </w:rPr>
        <w:t xml:space="preserve"> </w:t>
      </w:r>
      <w:r w:rsidRPr="00E766DA">
        <w:rPr>
          <w:sz w:val="24"/>
          <w:szCs w:val="24"/>
        </w:rPr>
        <w:t>a</w:t>
      </w:r>
      <w:r w:rsidRPr="00E766DA">
        <w:rPr>
          <w:spacing w:val="1"/>
          <w:sz w:val="24"/>
          <w:szCs w:val="24"/>
        </w:rPr>
        <w:t xml:space="preserve"> </w:t>
      </w:r>
      <w:r w:rsidRPr="00E766DA">
        <w:rPr>
          <w:sz w:val="24"/>
          <w:szCs w:val="24"/>
        </w:rPr>
        <w:t>research</w:t>
      </w:r>
      <w:r w:rsidRPr="00E766DA">
        <w:rPr>
          <w:spacing w:val="1"/>
          <w:sz w:val="24"/>
          <w:szCs w:val="24"/>
        </w:rPr>
        <w:t xml:space="preserve"> </w:t>
      </w:r>
      <w:r w:rsidRPr="00E766DA">
        <w:rPr>
          <w:sz w:val="24"/>
          <w:szCs w:val="24"/>
        </w:rPr>
        <w:t>problem</w:t>
      </w:r>
      <w:r w:rsidRPr="00E766DA">
        <w:rPr>
          <w:spacing w:val="1"/>
          <w:sz w:val="24"/>
          <w:szCs w:val="24"/>
        </w:rPr>
        <w:t xml:space="preserve"> </w:t>
      </w:r>
      <w:r w:rsidR="00107ECE">
        <w:rPr>
          <w:sz w:val="24"/>
          <w:szCs w:val="24"/>
        </w:rPr>
        <w:t>being</w:t>
      </w:r>
      <w:r w:rsidRPr="00E766DA">
        <w:rPr>
          <w:spacing w:val="1"/>
          <w:sz w:val="24"/>
          <w:szCs w:val="24"/>
        </w:rPr>
        <w:t xml:space="preserve"> </w:t>
      </w:r>
      <w:r w:rsidRPr="00E766DA">
        <w:rPr>
          <w:sz w:val="24"/>
          <w:szCs w:val="24"/>
        </w:rPr>
        <w:t>investigat</w:t>
      </w:r>
      <w:r w:rsidR="00107ECE">
        <w:rPr>
          <w:sz w:val="24"/>
          <w:szCs w:val="24"/>
        </w:rPr>
        <w:t>ed</w:t>
      </w:r>
      <w:r w:rsidRPr="00E766DA">
        <w:rPr>
          <w:sz w:val="24"/>
          <w:szCs w:val="24"/>
        </w:rPr>
        <w:t>. The personal</w:t>
      </w:r>
      <w:r w:rsidRPr="00E766DA">
        <w:rPr>
          <w:spacing w:val="1"/>
          <w:sz w:val="24"/>
          <w:szCs w:val="24"/>
        </w:rPr>
        <w:t xml:space="preserve"> </w:t>
      </w:r>
      <w:r w:rsidRPr="00E766DA">
        <w:rPr>
          <w:sz w:val="24"/>
          <w:szCs w:val="24"/>
        </w:rPr>
        <w:t>observation method was used to observe and measure different variables and identify changes</w:t>
      </w:r>
      <w:r w:rsidRPr="00E766DA">
        <w:rPr>
          <w:spacing w:val="1"/>
          <w:sz w:val="24"/>
          <w:szCs w:val="24"/>
        </w:rPr>
        <w:t xml:space="preserve"> </w:t>
      </w:r>
      <w:r w:rsidRPr="00E766DA">
        <w:rPr>
          <w:sz w:val="24"/>
          <w:szCs w:val="24"/>
        </w:rPr>
        <w:t>and</w:t>
      </w:r>
      <w:r w:rsidRPr="00E766DA">
        <w:rPr>
          <w:spacing w:val="3"/>
          <w:sz w:val="24"/>
          <w:szCs w:val="24"/>
        </w:rPr>
        <w:t xml:space="preserve"> </w:t>
      </w:r>
      <w:r w:rsidRPr="00E766DA">
        <w:rPr>
          <w:sz w:val="24"/>
          <w:szCs w:val="24"/>
        </w:rPr>
        <w:t>correlations</w:t>
      </w:r>
      <w:r w:rsidRPr="00E766DA">
        <w:rPr>
          <w:spacing w:val="2"/>
          <w:sz w:val="24"/>
          <w:szCs w:val="24"/>
        </w:rPr>
        <w:t xml:space="preserve"> </w:t>
      </w:r>
      <w:r w:rsidRPr="00E766DA">
        <w:rPr>
          <w:sz w:val="24"/>
          <w:szCs w:val="24"/>
        </w:rPr>
        <w:t>depicted</w:t>
      </w:r>
      <w:r w:rsidRPr="00E766DA">
        <w:rPr>
          <w:spacing w:val="4"/>
          <w:sz w:val="24"/>
          <w:szCs w:val="24"/>
        </w:rPr>
        <w:t xml:space="preserve"> </w:t>
      </w:r>
      <w:r w:rsidRPr="00E766DA">
        <w:rPr>
          <w:sz w:val="24"/>
          <w:szCs w:val="24"/>
        </w:rPr>
        <w:t>in</w:t>
      </w:r>
      <w:r w:rsidRPr="00E766DA">
        <w:rPr>
          <w:spacing w:val="2"/>
          <w:sz w:val="24"/>
          <w:szCs w:val="24"/>
        </w:rPr>
        <w:t xml:space="preserve"> </w:t>
      </w:r>
      <w:r w:rsidRPr="00E766DA">
        <w:rPr>
          <w:sz w:val="24"/>
          <w:szCs w:val="24"/>
        </w:rPr>
        <w:t>the</w:t>
      </w:r>
      <w:r w:rsidRPr="00E766DA">
        <w:rPr>
          <w:spacing w:val="1"/>
          <w:sz w:val="24"/>
          <w:szCs w:val="24"/>
        </w:rPr>
        <w:t xml:space="preserve"> </w:t>
      </w:r>
      <w:r w:rsidRPr="00E766DA">
        <w:rPr>
          <w:sz w:val="24"/>
          <w:szCs w:val="24"/>
        </w:rPr>
        <w:t>data</w:t>
      </w:r>
      <w:r w:rsidRPr="00E766DA">
        <w:rPr>
          <w:spacing w:val="2"/>
          <w:sz w:val="24"/>
          <w:szCs w:val="24"/>
        </w:rPr>
        <w:t xml:space="preserve"> </w:t>
      </w:r>
      <w:r w:rsidRPr="00E766DA">
        <w:rPr>
          <w:sz w:val="24"/>
          <w:szCs w:val="24"/>
        </w:rPr>
        <w:t>collected.</w:t>
      </w:r>
    </w:p>
    <w:p w14:paraId="6666724E" w14:textId="77777777" w:rsidR="00E766DA" w:rsidRPr="00507EFA" w:rsidRDefault="00E766DA" w:rsidP="00F42BB6">
      <w:pPr>
        <w:spacing w:after="0" w:line="240" w:lineRule="auto"/>
        <w:ind w:right="-360"/>
        <w:jc w:val="both"/>
        <w:rPr>
          <w:rFonts w:ascii="Times New Roman" w:eastAsia="Times New Roman" w:hAnsi="Times New Roman" w:cs="Times New Roman"/>
          <w:b/>
          <w:bCs/>
          <w:color w:val="7030A0"/>
          <w:sz w:val="24"/>
          <w:szCs w:val="24"/>
        </w:rPr>
      </w:pPr>
    </w:p>
    <w:p w14:paraId="033C01AB" w14:textId="77777777" w:rsidR="005A1BE6" w:rsidRDefault="005A1BE6" w:rsidP="00F42BB6">
      <w:pPr>
        <w:spacing w:after="0" w:line="240" w:lineRule="auto"/>
        <w:ind w:right="-360"/>
        <w:jc w:val="both"/>
        <w:rPr>
          <w:rFonts w:ascii="Times New Roman" w:eastAsia="Times New Roman" w:hAnsi="Times New Roman" w:cs="Times New Roman"/>
          <w:b/>
          <w:bCs/>
          <w:color w:val="7030A0"/>
          <w:sz w:val="24"/>
          <w:szCs w:val="24"/>
        </w:rPr>
      </w:pPr>
      <w:r w:rsidRPr="00507EFA">
        <w:rPr>
          <w:rFonts w:ascii="Times New Roman" w:eastAsia="Times New Roman" w:hAnsi="Times New Roman" w:cs="Times New Roman"/>
          <w:b/>
          <w:bCs/>
          <w:color w:val="7030A0"/>
          <w:sz w:val="24"/>
          <w:szCs w:val="24"/>
        </w:rPr>
        <w:t>Results</w:t>
      </w:r>
    </w:p>
    <w:p w14:paraId="30189CBE" w14:textId="77777777" w:rsidR="00E766DA" w:rsidRPr="001B71B0" w:rsidRDefault="00E766DA" w:rsidP="00F42BB6">
      <w:pPr>
        <w:pStyle w:val="BodyText"/>
        <w:spacing w:before="45"/>
        <w:ind w:right="-360"/>
        <w:jc w:val="both"/>
        <w:rPr>
          <w:sz w:val="24"/>
          <w:szCs w:val="24"/>
        </w:rPr>
      </w:pPr>
      <w:r w:rsidRPr="001B71B0">
        <w:rPr>
          <w:sz w:val="24"/>
          <w:szCs w:val="24"/>
        </w:rPr>
        <w:t>Women</w:t>
      </w:r>
      <w:r w:rsidRPr="001B71B0">
        <w:rPr>
          <w:spacing w:val="1"/>
          <w:sz w:val="24"/>
          <w:szCs w:val="24"/>
        </w:rPr>
        <w:t xml:space="preserve"> </w:t>
      </w:r>
      <w:r w:rsidRPr="001B71B0">
        <w:rPr>
          <w:sz w:val="24"/>
          <w:szCs w:val="24"/>
        </w:rPr>
        <w:t>perceive green spaces</w:t>
      </w:r>
      <w:r w:rsidRPr="001B71B0">
        <w:rPr>
          <w:spacing w:val="1"/>
          <w:sz w:val="24"/>
          <w:szCs w:val="24"/>
        </w:rPr>
        <w:t xml:space="preserve"> </w:t>
      </w:r>
      <w:r w:rsidRPr="001B71B0">
        <w:rPr>
          <w:sz w:val="24"/>
          <w:szCs w:val="24"/>
        </w:rPr>
        <w:t>differently from men</w:t>
      </w:r>
      <w:r w:rsidRPr="001B71B0">
        <w:rPr>
          <w:spacing w:val="1"/>
          <w:sz w:val="24"/>
          <w:szCs w:val="24"/>
        </w:rPr>
        <w:t xml:space="preserve"> </w:t>
      </w:r>
      <w:r w:rsidRPr="001B71B0">
        <w:rPr>
          <w:sz w:val="24"/>
          <w:szCs w:val="24"/>
        </w:rPr>
        <w:t>and</w:t>
      </w:r>
      <w:r w:rsidRPr="001B71B0">
        <w:rPr>
          <w:spacing w:val="1"/>
          <w:sz w:val="24"/>
          <w:szCs w:val="24"/>
        </w:rPr>
        <w:t xml:space="preserve"> </w:t>
      </w:r>
      <w:r w:rsidRPr="001B71B0">
        <w:rPr>
          <w:sz w:val="24"/>
          <w:szCs w:val="24"/>
        </w:rPr>
        <w:t>spend more time in green spaces and</w:t>
      </w:r>
      <w:r w:rsidRPr="001B71B0">
        <w:rPr>
          <w:spacing w:val="55"/>
          <w:sz w:val="24"/>
          <w:szCs w:val="24"/>
        </w:rPr>
        <w:t xml:space="preserve"> </w:t>
      </w:r>
      <w:r w:rsidRPr="001B71B0">
        <w:rPr>
          <w:sz w:val="24"/>
          <w:szCs w:val="24"/>
        </w:rPr>
        <w:t>see</w:t>
      </w:r>
      <w:r w:rsidRPr="001B71B0">
        <w:rPr>
          <w:spacing w:val="1"/>
          <w:sz w:val="24"/>
          <w:szCs w:val="24"/>
        </w:rPr>
        <w:t xml:space="preserve"> </w:t>
      </w:r>
      <w:r w:rsidRPr="001B71B0">
        <w:rPr>
          <w:sz w:val="24"/>
          <w:szCs w:val="24"/>
        </w:rPr>
        <w:t>greater aesthetic value in them than men. They have higher self-reported well-being associated</w:t>
      </w:r>
      <w:r w:rsidRPr="001B71B0">
        <w:rPr>
          <w:spacing w:val="1"/>
          <w:sz w:val="24"/>
          <w:szCs w:val="24"/>
        </w:rPr>
        <w:t xml:space="preserve"> </w:t>
      </w:r>
      <w:r w:rsidRPr="001B71B0">
        <w:rPr>
          <w:sz w:val="24"/>
          <w:szCs w:val="24"/>
        </w:rPr>
        <w:t>with urban green spaces. Urban greening can be re-imagined from the perspective of enabling</w:t>
      </w:r>
      <w:r w:rsidRPr="001B71B0">
        <w:rPr>
          <w:spacing w:val="1"/>
          <w:sz w:val="24"/>
          <w:szCs w:val="24"/>
        </w:rPr>
        <w:t xml:space="preserve"> </w:t>
      </w:r>
      <w:r w:rsidRPr="001B71B0">
        <w:rPr>
          <w:sz w:val="24"/>
          <w:szCs w:val="24"/>
        </w:rPr>
        <w:t>‘everyday</w:t>
      </w:r>
      <w:r w:rsidRPr="001B71B0">
        <w:rPr>
          <w:spacing w:val="3"/>
          <w:sz w:val="24"/>
          <w:szCs w:val="24"/>
        </w:rPr>
        <w:t xml:space="preserve"> </w:t>
      </w:r>
      <w:r w:rsidRPr="001B71B0">
        <w:rPr>
          <w:sz w:val="24"/>
          <w:szCs w:val="24"/>
        </w:rPr>
        <w:t>life,</w:t>
      </w:r>
      <w:r w:rsidRPr="001B71B0">
        <w:rPr>
          <w:spacing w:val="3"/>
          <w:sz w:val="24"/>
          <w:szCs w:val="24"/>
        </w:rPr>
        <w:t xml:space="preserve"> </w:t>
      </w:r>
      <w:r w:rsidRPr="001B71B0">
        <w:rPr>
          <w:sz w:val="24"/>
          <w:szCs w:val="24"/>
        </w:rPr>
        <w:t>in</w:t>
      </w:r>
      <w:r w:rsidRPr="001B71B0">
        <w:rPr>
          <w:spacing w:val="2"/>
          <w:sz w:val="24"/>
          <w:szCs w:val="24"/>
        </w:rPr>
        <w:t xml:space="preserve"> </w:t>
      </w:r>
      <w:r w:rsidRPr="001B71B0">
        <w:rPr>
          <w:sz w:val="24"/>
          <w:szCs w:val="24"/>
        </w:rPr>
        <w:t>which</w:t>
      </w:r>
      <w:r w:rsidRPr="001B71B0">
        <w:rPr>
          <w:spacing w:val="5"/>
          <w:sz w:val="24"/>
          <w:szCs w:val="24"/>
        </w:rPr>
        <w:t xml:space="preserve"> </w:t>
      </w:r>
      <w:r w:rsidRPr="001B71B0">
        <w:rPr>
          <w:sz w:val="24"/>
          <w:szCs w:val="24"/>
        </w:rPr>
        <w:t>many</w:t>
      </w:r>
      <w:r w:rsidRPr="001B71B0">
        <w:rPr>
          <w:spacing w:val="1"/>
          <w:sz w:val="24"/>
          <w:szCs w:val="24"/>
        </w:rPr>
        <w:t xml:space="preserve"> </w:t>
      </w:r>
      <w:r w:rsidRPr="001B71B0">
        <w:rPr>
          <w:sz w:val="24"/>
          <w:szCs w:val="24"/>
        </w:rPr>
        <w:t>women</w:t>
      </w:r>
      <w:r w:rsidRPr="001B71B0">
        <w:rPr>
          <w:spacing w:val="2"/>
          <w:sz w:val="24"/>
          <w:szCs w:val="24"/>
        </w:rPr>
        <w:t xml:space="preserve"> </w:t>
      </w:r>
      <w:r w:rsidRPr="001B71B0">
        <w:rPr>
          <w:sz w:val="24"/>
          <w:szCs w:val="24"/>
        </w:rPr>
        <w:t>are</w:t>
      </w:r>
      <w:r w:rsidRPr="001B71B0">
        <w:rPr>
          <w:spacing w:val="1"/>
          <w:sz w:val="24"/>
          <w:szCs w:val="24"/>
        </w:rPr>
        <w:t xml:space="preserve"> </w:t>
      </w:r>
      <w:r w:rsidRPr="001B71B0">
        <w:rPr>
          <w:sz w:val="24"/>
          <w:szCs w:val="24"/>
        </w:rPr>
        <w:t>engaged,</w:t>
      </w:r>
      <w:r w:rsidRPr="001B71B0">
        <w:rPr>
          <w:spacing w:val="3"/>
          <w:sz w:val="24"/>
          <w:szCs w:val="24"/>
        </w:rPr>
        <w:t xml:space="preserve"> </w:t>
      </w:r>
      <w:r w:rsidRPr="001B71B0">
        <w:rPr>
          <w:sz w:val="24"/>
          <w:szCs w:val="24"/>
        </w:rPr>
        <w:t>more</w:t>
      </w:r>
      <w:r w:rsidRPr="001B71B0">
        <w:rPr>
          <w:spacing w:val="3"/>
          <w:sz w:val="24"/>
          <w:szCs w:val="24"/>
        </w:rPr>
        <w:t xml:space="preserve"> </w:t>
      </w:r>
      <w:r w:rsidRPr="001B71B0">
        <w:rPr>
          <w:sz w:val="24"/>
          <w:szCs w:val="24"/>
        </w:rPr>
        <w:t>than</w:t>
      </w:r>
      <w:r w:rsidRPr="001B71B0">
        <w:rPr>
          <w:spacing w:val="3"/>
          <w:sz w:val="24"/>
          <w:szCs w:val="24"/>
        </w:rPr>
        <w:t xml:space="preserve"> </w:t>
      </w:r>
      <w:r w:rsidRPr="001B71B0">
        <w:rPr>
          <w:sz w:val="24"/>
          <w:szCs w:val="24"/>
        </w:rPr>
        <w:t>men.</w:t>
      </w:r>
    </w:p>
    <w:p w14:paraId="3B41F187" w14:textId="77777777" w:rsidR="00E766DA" w:rsidRPr="001B71B0" w:rsidRDefault="00E766DA" w:rsidP="00F42BB6">
      <w:pPr>
        <w:pStyle w:val="BodyText"/>
        <w:spacing w:before="8"/>
        <w:ind w:right="-360"/>
        <w:jc w:val="both"/>
        <w:rPr>
          <w:sz w:val="24"/>
          <w:szCs w:val="24"/>
        </w:rPr>
      </w:pPr>
    </w:p>
    <w:p w14:paraId="6BDBA3FA" w14:textId="77777777" w:rsidR="00E766DA" w:rsidRPr="001B71B0" w:rsidRDefault="00E766DA" w:rsidP="00F42BB6">
      <w:pPr>
        <w:spacing w:after="0" w:line="240" w:lineRule="auto"/>
        <w:ind w:right="-360"/>
        <w:jc w:val="both"/>
        <w:rPr>
          <w:rFonts w:ascii="Times New Roman" w:hAnsi="Times New Roman" w:cs="Times New Roman"/>
          <w:sz w:val="24"/>
          <w:szCs w:val="24"/>
        </w:rPr>
      </w:pPr>
      <w:r w:rsidRPr="001B71B0">
        <w:rPr>
          <w:rFonts w:ascii="Times New Roman" w:hAnsi="Times New Roman" w:cs="Times New Roman"/>
          <w:sz w:val="24"/>
          <w:szCs w:val="24"/>
        </w:rPr>
        <w:t>Gender-related</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perceptions</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regarding</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urban</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green</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spaces</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have</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shown</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women</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and</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men</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portraying dissimilar sensitivities and expectations regarding these urban green spaces. For</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example, women are more concerned about gardening in their homes and the provision of safe</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environments where their children can play. Usually, the green places where children play</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 xml:space="preserve">double as meeting areas for chatting and </w:t>
      </w:r>
      <w:r w:rsidR="00107ECE" w:rsidRPr="001B71B0">
        <w:rPr>
          <w:rFonts w:ascii="Times New Roman" w:hAnsi="Times New Roman" w:cs="Times New Roman"/>
          <w:sz w:val="24"/>
          <w:szCs w:val="24"/>
        </w:rPr>
        <w:t>socialization</w:t>
      </w:r>
      <w:r w:rsidRPr="001B71B0">
        <w:rPr>
          <w:rFonts w:ascii="Times New Roman" w:hAnsi="Times New Roman" w:cs="Times New Roman"/>
          <w:sz w:val="24"/>
          <w:szCs w:val="24"/>
        </w:rPr>
        <w:t xml:space="preserve"> of women (</w:t>
      </w:r>
      <w:r w:rsidRPr="001B71B0">
        <w:rPr>
          <w:rFonts w:ascii="Times New Roman" w:hAnsi="Times New Roman" w:cs="Times New Roman"/>
          <w:color w:val="1C1C1D"/>
          <w:sz w:val="24"/>
          <w:szCs w:val="24"/>
        </w:rPr>
        <w:t>Braçe et al., 2022; Richardson</w:t>
      </w:r>
      <w:r w:rsidRPr="001B71B0">
        <w:rPr>
          <w:rFonts w:ascii="Times New Roman" w:hAnsi="Times New Roman" w:cs="Times New Roman"/>
          <w:color w:val="1C1C1D"/>
          <w:spacing w:val="-52"/>
          <w:sz w:val="24"/>
          <w:szCs w:val="24"/>
        </w:rPr>
        <w:t xml:space="preserve"> </w:t>
      </w:r>
      <w:r w:rsidRPr="001B71B0">
        <w:rPr>
          <w:rFonts w:ascii="Times New Roman" w:hAnsi="Times New Roman" w:cs="Times New Roman"/>
          <w:color w:val="1C1C1D"/>
          <w:sz w:val="24"/>
          <w:szCs w:val="24"/>
        </w:rPr>
        <w:t>et al., Sillman et al.,</w:t>
      </w:r>
      <w:r w:rsidRPr="001B71B0">
        <w:rPr>
          <w:rFonts w:ascii="Times New Roman" w:hAnsi="Times New Roman" w:cs="Times New Roman"/>
          <w:color w:val="1C1C1D"/>
          <w:spacing w:val="1"/>
          <w:sz w:val="24"/>
          <w:szCs w:val="24"/>
        </w:rPr>
        <w:t xml:space="preserve"> </w:t>
      </w:r>
      <w:r w:rsidRPr="001B71B0">
        <w:rPr>
          <w:rFonts w:ascii="Times New Roman" w:hAnsi="Times New Roman" w:cs="Times New Roman"/>
          <w:color w:val="1C1C1D"/>
          <w:sz w:val="24"/>
          <w:szCs w:val="24"/>
        </w:rPr>
        <w:t>2022</w:t>
      </w:r>
      <w:r w:rsidRPr="001B71B0">
        <w:rPr>
          <w:rFonts w:ascii="Times New Roman" w:hAnsi="Times New Roman" w:cs="Times New Roman"/>
          <w:sz w:val="24"/>
          <w:szCs w:val="24"/>
        </w:rPr>
        <w:t>). Women spend more time around</w:t>
      </w:r>
      <w:r w:rsidRPr="001B71B0">
        <w:rPr>
          <w:rFonts w:ascii="Times New Roman" w:hAnsi="Times New Roman" w:cs="Times New Roman"/>
          <w:spacing w:val="55"/>
          <w:sz w:val="24"/>
          <w:szCs w:val="24"/>
        </w:rPr>
        <w:t xml:space="preserve"> </w:t>
      </w:r>
      <w:r w:rsidRPr="001B71B0">
        <w:rPr>
          <w:rFonts w:ascii="Times New Roman" w:hAnsi="Times New Roman" w:cs="Times New Roman"/>
          <w:sz w:val="24"/>
          <w:szCs w:val="24"/>
        </w:rPr>
        <w:t xml:space="preserve">their </w:t>
      </w:r>
      <w:r w:rsidR="00107ECE" w:rsidRPr="001B71B0">
        <w:rPr>
          <w:rFonts w:ascii="Times New Roman" w:hAnsi="Times New Roman" w:cs="Times New Roman"/>
          <w:sz w:val="24"/>
          <w:szCs w:val="24"/>
        </w:rPr>
        <w:t>neighborhoods</w:t>
      </w:r>
      <w:r w:rsidRPr="001B71B0">
        <w:rPr>
          <w:rFonts w:ascii="Times New Roman" w:hAnsi="Times New Roman" w:cs="Times New Roman"/>
          <w:sz w:val="24"/>
          <w:szCs w:val="24"/>
        </w:rPr>
        <w:t xml:space="preserve"> since they</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are</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principally</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involved</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in</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gardening,</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household chores,</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and</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caring</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for</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the child</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and</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the</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extended</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family</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in</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their</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homes</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(Nnaggenda-Musana,</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2008).</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Due</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to</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their</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domestic</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responsibilities,</w:t>
      </w:r>
      <w:r w:rsidRPr="001B71B0">
        <w:rPr>
          <w:rFonts w:ascii="Times New Roman" w:hAnsi="Times New Roman" w:cs="Times New Roman"/>
          <w:spacing w:val="20"/>
          <w:sz w:val="24"/>
          <w:szCs w:val="24"/>
        </w:rPr>
        <w:t xml:space="preserve"> </w:t>
      </w:r>
      <w:r w:rsidRPr="001B71B0">
        <w:rPr>
          <w:rFonts w:ascii="Times New Roman" w:hAnsi="Times New Roman" w:cs="Times New Roman"/>
          <w:sz w:val="24"/>
          <w:szCs w:val="24"/>
        </w:rPr>
        <w:t>women</w:t>
      </w:r>
      <w:r w:rsidRPr="001B71B0">
        <w:rPr>
          <w:rFonts w:ascii="Times New Roman" w:hAnsi="Times New Roman" w:cs="Times New Roman"/>
          <w:spacing w:val="22"/>
          <w:sz w:val="24"/>
          <w:szCs w:val="24"/>
        </w:rPr>
        <w:t xml:space="preserve"> </w:t>
      </w:r>
      <w:r w:rsidRPr="001B71B0">
        <w:rPr>
          <w:rFonts w:ascii="Times New Roman" w:hAnsi="Times New Roman" w:cs="Times New Roman"/>
          <w:sz w:val="24"/>
          <w:szCs w:val="24"/>
        </w:rPr>
        <w:t>are</w:t>
      </w:r>
      <w:r w:rsidRPr="001B71B0">
        <w:rPr>
          <w:rFonts w:ascii="Times New Roman" w:hAnsi="Times New Roman" w:cs="Times New Roman"/>
          <w:spacing w:val="24"/>
          <w:sz w:val="24"/>
          <w:szCs w:val="24"/>
        </w:rPr>
        <w:t xml:space="preserve"> </w:t>
      </w:r>
      <w:r w:rsidRPr="001B71B0">
        <w:rPr>
          <w:rFonts w:ascii="Times New Roman" w:hAnsi="Times New Roman" w:cs="Times New Roman"/>
          <w:sz w:val="24"/>
          <w:szCs w:val="24"/>
        </w:rPr>
        <w:t>more</w:t>
      </w:r>
      <w:r w:rsidRPr="001B71B0">
        <w:rPr>
          <w:rFonts w:ascii="Times New Roman" w:hAnsi="Times New Roman" w:cs="Times New Roman"/>
          <w:spacing w:val="20"/>
          <w:sz w:val="24"/>
          <w:szCs w:val="24"/>
        </w:rPr>
        <w:t xml:space="preserve"> </w:t>
      </w:r>
      <w:r w:rsidRPr="001B71B0">
        <w:rPr>
          <w:rFonts w:ascii="Times New Roman" w:hAnsi="Times New Roman" w:cs="Times New Roman"/>
          <w:sz w:val="24"/>
          <w:szCs w:val="24"/>
        </w:rPr>
        <w:t>inclined</w:t>
      </w:r>
      <w:r w:rsidRPr="001B71B0">
        <w:rPr>
          <w:rFonts w:ascii="Times New Roman" w:hAnsi="Times New Roman" w:cs="Times New Roman"/>
          <w:spacing w:val="20"/>
          <w:sz w:val="24"/>
          <w:szCs w:val="24"/>
        </w:rPr>
        <w:t xml:space="preserve"> </w:t>
      </w:r>
      <w:r w:rsidRPr="001B71B0">
        <w:rPr>
          <w:rFonts w:ascii="Times New Roman" w:hAnsi="Times New Roman" w:cs="Times New Roman"/>
          <w:sz w:val="24"/>
          <w:szCs w:val="24"/>
        </w:rPr>
        <w:t>to</w:t>
      </w:r>
      <w:r w:rsidRPr="001B71B0">
        <w:rPr>
          <w:rFonts w:ascii="Times New Roman" w:hAnsi="Times New Roman" w:cs="Times New Roman"/>
          <w:spacing w:val="23"/>
          <w:sz w:val="24"/>
          <w:szCs w:val="24"/>
        </w:rPr>
        <w:t xml:space="preserve"> </w:t>
      </w:r>
      <w:r w:rsidRPr="001B71B0">
        <w:rPr>
          <w:rFonts w:ascii="Times New Roman" w:hAnsi="Times New Roman" w:cs="Times New Roman"/>
          <w:sz w:val="24"/>
          <w:szCs w:val="24"/>
        </w:rPr>
        <w:t>tend</w:t>
      </w:r>
      <w:r w:rsidRPr="001B71B0">
        <w:rPr>
          <w:rFonts w:ascii="Times New Roman" w:hAnsi="Times New Roman" w:cs="Times New Roman"/>
          <w:spacing w:val="22"/>
          <w:sz w:val="24"/>
          <w:szCs w:val="24"/>
        </w:rPr>
        <w:t xml:space="preserve"> </w:t>
      </w:r>
      <w:r w:rsidRPr="001B71B0">
        <w:rPr>
          <w:rFonts w:ascii="Times New Roman" w:hAnsi="Times New Roman" w:cs="Times New Roman"/>
          <w:sz w:val="24"/>
          <w:szCs w:val="24"/>
        </w:rPr>
        <w:t>to</w:t>
      </w:r>
      <w:r w:rsidRPr="001B71B0">
        <w:rPr>
          <w:rFonts w:ascii="Times New Roman" w:hAnsi="Times New Roman" w:cs="Times New Roman"/>
          <w:spacing w:val="23"/>
          <w:sz w:val="24"/>
          <w:szCs w:val="24"/>
        </w:rPr>
        <w:t xml:space="preserve"> </w:t>
      </w:r>
      <w:r w:rsidRPr="001B71B0">
        <w:rPr>
          <w:rFonts w:ascii="Times New Roman" w:hAnsi="Times New Roman" w:cs="Times New Roman"/>
          <w:sz w:val="24"/>
          <w:szCs w:val="24"/>
        </w:rPr>
        <w:t>urban</w:t>
      </w:r>
      <w:r w:rsidRPr="001B71B0">
        <w:rPr>
          <w:rFonts w:ascii="Times New Roman" w:hAnsi="Times New Roman" w:cs="Times New Roman"/>
          <w:spacing w:val="22"/>
          <w:sz w:val="24"/>
          <w:szCs w:val="24"/>
        </w:rPr>
        <w:t xml:space="preserve"> </w:t>
      </w:r>
      <w:r w:rsidRPr="001B71B0">
        <w:rPr>
          <w:rFonts w:ascii="Times New Roman" w:hAnsi="Times New Roman" w:cs="Times New Roman"/>
          <w:sz w:val="24"/>
          <w:szCs w:val="24"/>
        </w:rPr>
        <w:t>green</w:t>
      </w:r>
      <w:r w:rsidRPr="001B71B0">
        <w:rPr>
          <w:rFonts w:ascii="Times New Roman" w:hAnsi="Times New Roman" w:cs="Times New Roman"/>
          <w:spacing w:val="23"/>
          <w:sz w:val="24"/>
          <w:szCs w:val="24"/>
        </w:rPr>
        <w:t xml:space="preserve"> </w:t>
      </w:r>
      <w:r w:rsidRPr="001B71B0">
        <w:rPr>
          <w:rFonts w:ascii="Times New Roman" w:hAnsi="Times New Roman" w:cs="Times New Roman"/>
          <w:sz w:val="24"/>
          <w:szCs w:val="24"/>
        </w:rPr>
        <w:t>spaces</w:t>
      </w:r>
      <w:r w:rsidRPr="001B71B0">
        <w:rPr>
          <w:rFonts w:ascii="Times New Roman" w:hAnsi="Times New Roman" w:cs="Times New Roman"/>
          <w:spacing w:val="25"/>
          <w:sz w:val="24"/>
          <w:szCs w:val="24"/>
        </w:rPr>
        <w:t xml:space="preserve"> </w:t>
      </w:r>
      <w:r w:rsidRPr="001B71B0">
        <w:rPr>
          <w:rFonts w:ascii="Times New Roman" w:hAnsi="Times New Roman" w:cs="Times New Roman"/>
          <w:sz w:val="24"/>
          <w:szCs w:val="24"/>
        </w:rPr>
        <w:t>and</w:t>
      </w:r>
      <w:r w:rsidRPr="001B71B0">
        <w:rPr>
          <w:rFonts w:ascii="Times New Roman" w:hAnsi="Times New Roman" w:cs="Times New Roman"/>
          <w:spacing w:val="24"/>
          <w:sz w:val="24"/>
          <w:szCs w:val="24"/>
        </w:rPr>
        <w:t xml:space="preserve"> </w:t>
      </w:r>
      <w:r w:rsidRPr="001B71B0">
        <w:rPr>
          <w:rFonts w:ascii="Times New Roman" w:hAnsi="Times New Roman" w:cs="Times New Roman"/>
          <w:sz w:val="24"/>
          <w:szCs w:val="24"/>
        </w:rPr>
        <w:t>therefore</w:t>
      </w:r>
      <w:r w:rsidRPr="001B71B0">
        <w:rPr>
          <w:rFonts w:ascii="Times New Roman" w:hAnsi="Times New Roman" w:cs="Times New Roman"/>
          <w:spacing w:val="19"/>
          <w:sz w:val="24"/>
          <w:szCs w:val="24"/>
        </w:rPr>
        <w:t xml:space="preserve"> </w:t>
      </w:r>
      <w:r w:rsidRPr="001B71B0">
        <w:rPr>
          <w:rFonts w:ascii="Times New Roman" w:hAnsi="Times New Roman" w:cs="Times New Roman"/>
          <w:sz w:val="24"/>
          <w:szCs w:val="24"/>
        </w:rPr>
        <w:t>should</w:t>
      </w:r>
      <w:r w:rsidRPr="001B71B0">
        <w:rPr>
          <w:rFonts w:ascii="Times New Roman" w:hAnsi="Times New Roman" w:cs="Times New Roman"/>
          <w:spacing w:val="-52"/>
          <w:sz w:val="24"/>
          <w:szCs w:val="24"/>
        </w:rPr>
        <w:t xml:space="preserve"> </w:t>
      </w:r>
      <w:r w:rsidRPr="001B71B0">
        <w:rPr>
          <w:rFonts w:ascii="Times New Roman" w:hAnsi="Times New Roman" w:cs="Times New Roman"/>
          <w:sz w:val="24"/>
          <w:szCs w:val="24"/>
        </w:rPr>
        <w:t>be</w:t>
      </w:r>
      <w:r w:rsidRPr="001B71B0">
        <w:rPr>
          <w:rFonts w:ascii="Times New Roman" w:hAnsi="Times New Roman" w:cs="Times New Roman"/>
          <w:spacing w:val="2"/>
          <w:sz w:val="24"/>
          <w:szCs w:val="24"/>
        </w:rPr>
        <w:t xml:space="preserve"> </w:t>
      </w:r>
      <w:r w:rsidRPr="001B71B0">
        <w:rPr>
          <w:rFonts w:ascii="Times New Roman" w:hAnsi="Times New Roman" w:cs="Times New Roman"/>
          <w:sz w:val="24"/>
          <w:szCs w:val="24"/>
        </w:rPr>
        <w:t>involved</w:t>
      </w:r>
      <w:r w:rsidRPr="001B71B0">
        <w:rPr>
          <w:rFonts w:ascii="Times New Roman" w:hAnsi="Times New Roman" w:cs="Times New Roman"/>
          <w:spacing w:val="2"/>
          <w:sz w:val="24"/>
          <w:szCs w:val="24"/>
        </w:rPr>
        <w:t xml:space="preserve"> </w:t>
      </w:r>
      <w:r w:rsidRPr="001B71B0">
        <w:rPr>
          <w:rFonts w:ascii="Times New Roman" w:hAnsi="Times New Roman" w:cs="Times New Roman"/>
          <w:sz w:val="24"/>
          <w:szCs w:val="24"/>
        </w:rPr>
        <w:t>more</w:t>
      </w:r>
      <w:r w:rsidRPr="001B71B0">
        <w:rPr>
          <w:rFonts w:ascii="Times New Roman" w:hAnsi="Times New Roman" w:cs="Times New Roman"/>
          <w:spacing w:val="2"/>
          <w:sz w:val="24"/>
          <w:szCs w:val="24"/>
        </w:rPr>
        <w:t xml:space="preserve"> </w:t>
      </w:r>
      <w:r w:rsidRPr="001B71B0">
        <w:rPr>
          <w:rFonts w:ascii="Times New Roman" w:hAnsi="Times New Roman" w:cs="Times New Roman"/>
          <w:sz w:val="24"/>
          <w:szCs w:val="24"/>
        </w:rPr>
        <w:t>in</w:t>
      </w:r>
      <w:r w:rsidRPr="001B71B0">
        <w:rPr>
          <w:rFonts w:ascii="Times New Roman" w:hAnsi="Times New Roman" w:cs="Times New Roman"/>
          <w:spacing w:val="2"/>
          <w:sz w:val="24"/>
          <w:szCs w:val="24"/>
        </w:rPr>
        <w:t xml:space="preserve"> </w:t>
      </w:r>
      <w:r w:rsidRPr="001B71B0">
        <w:rPr>
          <w:rFonts w:ascii="Times New Roman" w:hAnsi="Times New Roman" w:cs="Times New Roman"/>
          <w:sz w:val="24"/>
          <w:szCs w:val="24"/>
        </w:rPr>
        <w:t>the</w:t>
      </w:r>
      <w:r w:rsidRPr="001B71B0">
        <w:rPr>
          <w:rFonts w:ascii="Times New Roman" w:hAnsi="Times New Roman" w:cs="Times New Roman"/>
          <w:spacing w:val="4"/>
          <w:sz w:val="24"/>
          <w:szCs w:val="24"/>
        </w:rPr>
        <w:t xml:space="preserve"> </w:t>
      </w:r>
      <w:r w:rsidRPr="001B71B0">
        <w:rPr>
          <w:rFonts w:ascii="Times New Roman" w:hAnsi="Times New Roman" w:cs="Times New Roman"/>
          <w:sz w:val="24"/>
          <w:szCs w:val="24"/>
        </w:rPr>
        <w:t>discourse</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on</w:t>
      </w:r>
      <w:r w:rsidRPr="001B71B0">
        <w:rPr>
          <w:rFonts w:ascii="Times New Roman" w:hAnsi="Times New Roman" w:cs="Times New Roman"/>
          <w:spacing w:val="2"/>
          <w:sz w:val="24"/>
          <w:szCs w:val="24"/>
        </w:rPr>
        <w:t xml:space="preserve"> </w:t>
      </w:r>
      <w:r w:rsidRPr="001B71B0">
        <w:rPr>
          <w:rFonts w:ascii="Times New Roman" w:hAnsi="Times New Roman" w:cs="Times New Roman"/>
          <w:sz w:val="24"/>
          <w:szCs w:val="24"/>
        </w:rPr>
        <w:t>urban</w:t>
      </w:r>
      <w:r w:rsidRPr="001B71B0">
        <w:rPr>
          <w:rFonts w:ascii="Times New Roman" w:hAnsi="Times New Roman" w:cs="Times New Roman"/>
          <w:spacing w:val="3"/>
          <w:sz w:val="24"/>
          <w:szCs w:val="24"/>
        </w:rPr>
        <w:t xml:space="preserve"> </w:t>
      </w:r>
      <w:r w:rsidRPr="001B71B0">
        <w:rPr>
          <w:rFonts w:ascii="Times New Roman" w:hAnsi="Times New Roman" w:cs="Times New Roman"/>
          <w:sz w:val="24"/>
          <w:szCs w:val="24"/>
        </w:rPr>
        <w:t>greening</w:t>
      </w:r>
    </w:p>
    <w:p w14:paraId="642EA927" w14:textId="77777777" w:rsidR="00107ECE" w:rsidRPr="001B71B0" w:rsidRDefault="00107ECE" w:rsidP="00F42BB6">
      <w:pPr>
        <w:spacing w:after="0" w:line="240" w:lineRule="auto"/>
        <w:ind w:right="-360"/>
        <w:jc w:val="both"/>
        <w:rPr>
          <w:rFonts w:ascii="Times New Roman" w:hAnsi="Times New Roman" w:cs="Times New Roman"/>
          <w:sz w:val="24"/>
          <w:szCs w:val="24"/>
        </w:rPr>
      </w:pPr>
    </w:p>
    <w:p w14:paraId="6D1C1668" w14:textId="77777777" w:rsidR="00107ECE" w:rsidRPr="001B71B0" w:rsidRDefault="00107ECE" w:rsidP="00F42BB6">
      <w:pPr>
        <w:pStyle w:val="BodyText"/>
        <w:ind w:right="-360"/>
        <w:jc w:val="both"/>
        <w:rPr>
          <w:sz w:val="24"/>
          <w:szCs w:val="24"/>
        </w:rPr>
      </w:pPr>
      <w:r w:rsidRPr="001B71B0">
        <w:rPr>
          <w:sz w:val="24"/>
          <w:szCs w:val="24"/>
        </w:rPr>
        <w:t>Gender</w:t>
      </w:r>
      <w:r w:rsidRPr="001B71B0">
        <w:rPr>
          <w:spacing w:val="1"/>
          <w:sz w:val="24"/>
          <w:szCs w:val="24"/>
        </w:rPr>
        <w:t xml:space="preserve"> </w:t>
      </w:r>
      <w:r w:rsidRPr="001B71B0">
        <w:rPr>
          <w:sz w:val="24"/>
          <w:szCs w:val="24"/>
        </w:rPr>
        <w:t>patterns</w:t>
      </w:r>
      <w:r w:rsidRPr="001B71B0">
        <w:rPr>
          <w:spacing w:val="1"/>
          <w:sz w:val="24"/>
          <w:szCs w:val="24"/>
        </w:rPr>
        <w:t xml:space="preserve"> </w:t>
      </w:r>
      <w:r w:rsidRPr="001B71B0">
        <w:rPr>
          <w:sz w:val="24"/>
          <w:szCs w:val="24"/>
        </w:rPr>
        <w:t>in</w:t>
      </w:r>
      <w:r w:rsidRPr="001B71B0">
        <w:rPr>
          <w:spacing w:val="1"/>
          <w:sz w:val="24"/>
          <w:szCs w:val="24"/>
        </w:rPr>
        <w:t xml:space="preserve"> </w:t>
      </w:r>
      <w:r w:rsidRPr="001B71B0">
        <w:rPr>
          <w:sz w:val="24"/>
          <w:szCs w:val="24"/>
        </w:rPr>
        <w:t>urban</w:t>
      </w:r>
      <w:r w:rsidRPr="001B71B0">
        <w:rPr>
          <w:spacing w:val="1"/>
          <w:sz w:val="24"/>
          <w:szCs w:val="24"/>
        </w:rPr>
        <w:t xml:space="preserve"> </w:t>
      </w:r>
      <w:r w:rsidRPr="001B71B0">
        <w:rPr>
          <w:sz w:val="24"/>
          <w:szCs w:val="24"/>
        </w:rPr>
        <w:t>greening</w:t>
      </w:r>
      <w:r w:rsidRPr="001B71B0">
        <w:rPr>
          <w:spacing w:val="1"/>
          <w:sz w:val="24"/>
          <w:szCs w:val="24"/>
        </w:rPr>
        <w:t xml:space="preserve"> </w:t>
      </w:r>
      <w:r w:rsidRPr="001B71B0">
        <w:rPr>
          <w:sz w:val="24"/>
          <w:szCs w:val="24"/>
        </w:rPr>
        <w:t>seem</w:t>
      </w:r>
      <w:r w:rsidRPr="001B71B0">
        <w:rPr>
          <w:spacing w:val="1"/>
          <w:sz w:val="24"/>
          <w:szCs w:val="24"/>
        </w:rPr>
        <w:t xml:space="preserve"> </w:t>
      </w:r>
      <w:r w:rsidRPr="001B71B0">
        <w:rPr>
          <w:sz w:val="24"/>
          <w:szCs w:val="24"/>
        </w:rPr>
        <w:t>to</w:t>
      </w:r>
      <w:r w:rsidRPr="001B71B0">
        <w:rPr>
          <w:spacing w:val="1"/>
          <w:sz w:val="24"/>
          <w:szCs w:val="24"/>
        </w:rPr>
        <w:t xml:space="preserve"> </w:t>
      </w:r>
      <w:r w:rsidRPr="001B71B0">
        <w:rPr>
          <w:sz w:val="24"/>
          <w:szCs w:val="24"/>
        </w:rPr>
        <w:t>correlate</w:t>
      </w:r>
      <w:r w:rsidRPr="001B71B0">
        <w:rPr>
          <w:spacing w:val="1"/>
          <w:sz w:val="24"/>
          <w:szCs w:val="24"/>
        </w:rPr>
        <w:t xml:space="preserve"> </w:t>
      </w:r>
      <w:r w:rsidRPr="001B71B0">
        <w:rPr>
          <w:sz w:val="24"/>
          <w:szCs w:val="24"/>
        </w:rPr>
        <w:t>with</w:t>
      </w:r>
      <w:r w:rsidRPr="001B71B0">
        <w:rPr>
          <w:spacing w:val="1"/>
          <w:sz w:val="24"/>
          <w:szCs w:val="24"/>
        </w:rPr>
        <w:t xml:space="preserve"> </w:t>
      </w:r>
      <w:r w:rsidRPr="001B71B0">
        <w:rPr>
          <w:sz w:val="24"/>
          <w:szCs w:val="24"/>
        </w:rPr>
        <w:t>women’s</w:t>
      </w:r>
      <w:r w:rsidRPr="001B71B0">
        <w:rPr>
          <w:spacing w:val="1"/>
          <w:sz w:val="24"/>
          <w:szCs w:val="24"/>
        </w:rPr>
        <w:t xml:space="preserve"> </w:t>
      </w:r>
      <w:r w:rsidRPr="001B71B0">
        <w:rPr>
          <w:sz w:val="24"/>
          <w:szCs w:val="24"/>
        </w:rPr>
        <w:t>positions</w:t>
      </w:r>
      <w:r w:rsidRPr="001B71B0">
        <w:rPr>
          <w:spacing w:val="1"/>
          <w:sz w:val="24"/>
          <w:szCs w:val="24"/>
        </w:rPr>
        <w:t xml:space="preserve"> </w:t>
      </w:r>
      <w:r w:rsidRPr="001B71B0">
        <w:rPr>
          <w:sz w:val="24"/>
          <w:szCs w:val="24"/>
        </w:rPr>
        <w:t>within</w:t>
      </w:r>
      <w:r w:rsidRPr="001B71B0">
        <w:rPr>
          <w:spacing w:val="1"/>
          <w:sz w:val="24"/>
          <w:szCs w:val="24"/>
        </w:rPr>
        <w:t xml:space="preserve"> </w:t>
      </w:r>
      <w:r w:rsidRPr="001B71B0">
        <w:rPr>
          <w:sz w:val="24"/>
          <w:szCs w:val="24"/>
        </w:rPr>
        <w:t>the</w:t>
      </w:r>
      <w:r w:rsidRPr="001B71B0">
        <w:rPr>
          <w:spacing w:val="1"/>
          <w:sz w:val="24"/>
          <w:szCs w:val="24"/>
        </w:rPr>
        <w:t xml:space="preserve"> </w:t>
      </w:r>
      <w:r w:rsidRPr="001B71B0">
        <w:rPr>
          <w:sz w:val="24"/>
          <w:szCs w:val="24"/>
        </w:rPr>
        <w:t>household.</w:t>
      </w:r>
      <w:r w:rsidRPr="001B71B0">
        <w:rPr>
          <w:spacing w:val="1"/>
          <w:sz w:val="24"/>
          <w:szCs w:val="24"/>
        </w:rPr>
        <w:t xml:space="preserve"> </w:t>
      </w:r>
      <w:r w:rsidRPr="001B71B0">
        <w:rPr>
          <w:sz w:val="24"/>
          <w:szCs w:val="24"/>
        </w:rPr>
        <w:t>Findings</w:t>
      </w:r>
      <w:r w:rsidRPr="001B71B0">
        <w:rPr>
          <w:spacing w:val="1"/>
          <w:sz w:val="24"/>
          <w:szCs w:val="24"/>
        </w:rPr>
        <w:t xml:space="preserve"> </w:t>
      </w:r>
      <w:r w:rsidRPr="001B71B0">
        <w:rPr>
          <w:sz w:val="24"/>
          <w:szCs w:val="24"/>
        </w:rPr>
        <w:t>suggest</w:t>
      </w:r>
      <w:r w:rsidRPr="001B71B0">
        <w:rPr>
          <w:spacing w:val="1"/>
          <w:sz w:val="24"/>
          <w:szCs w:val="24"/>
        </w:rPr>
        <w:t xml:space="preserve"> </w:t>
      </w:r>
      <w:r w:rsidRPr="001B71B0">
        <w:rPr>
          <w:sz w:val="24"/>
          <w:szCs w:val="24"/>
        </w:rPr>
        <w:t>that</w:t>
      </w:r>
      <w:r w:rsidRPr="001B71B0">
        <w:rPr>
          <w:spacing w:val="1"/>
          <w:sz w:val="24"/>
          <w:szCs w:val="24"/>
        </w:rPr>
        <w:t xml:space="preserve"> </w:t>
      </w:r>
      <w:r w:rsidRPr="001B71B0">
        <w:rPr>
          <w:sz w:val="24"/>
          <w:szCs w:val="24"/>
        </w:rPr>
        <w:t>the</w:t>
      </w:r>
      <w:r w:rsidRPr="001B71B0">
        <w:rPr>
          <w:spacing w:val="1"/>
          <w:sz w:val="24"/>
          <w:szCs w:val="24"/>
        </w:rPr>
        <w:t xml:space="preserve"> </w:t>
      </w:r>
      <w:r w:rsidRPr="001B71B0">
        <w:rPr>
          <w:sz w:val="24"/>
          <w:szCs w:val="24"/>
        </w:rPr>
        <w:t>involvement</w:t>
      </w:r>
      <w:r w:rsidRPr="001B71B0">
        <w:rPr>
          <w:spacing w:val="1"/>
          <w:sz w:val="24"/>
          <w:szCs w:val="24"/>
        </w:rPr>
        <w:t xml:space="preserve"> </w:t>
      </w:r>
      <w:r w:rsidRPr="001B71B0">
        <w:rPr>
          <w:sz w:val="24"/>
          <w:szCs w:val="24"/>
        </w:rPr>
        <w:t>of</w:t>
      </w:r>
      <w:r w:rsidRPr="001B71B0">
        <w:rPr>
          <w:spacing w:val="1"/>
          <w:sz w:val="24"/>
          <w:szCs w:val="24"/>
        </w:rPr>
        <w:t xml:space="preserve"> </w:t>
      </w:r>
      <w:r w:rsidRPr="001B71B0">
        <w:rPr>
          <w:sz w:val="24"/>
          <w:szCs w:val="24"/>
        </w:rPr>
        <w:t>women</w:t>
      </w:r>
      <w:r w:rsidRPr="001B71B0">
        <w:rPr>
          <w:spacing w:val="1"/>
          <w:sz w:val="24"/>
          <w:szCs w:val="24"/>
        </w:rPr>
        <w:t xml:space="preserve"> </w:t>
      </w:r>
      <w:r w:rsidRPr="001B71B0">
        <w:rPr>
          <w:sz w:val="24"/>
          <w:szCs w:val="24"/>
        </w:rPr>
        <w:t>in</w:t>
      </w:r>
      <w:r w:rsidRPr="001B71B0">
        <w:rPr>
          <w:spacing w:val="1"/>
          <w:sz w:val="24"/>
          <w:szCs w:val="24"/>
        </w:rPr>
        <w:t xml:space="preserve"> </w:t>
      </w:r>
      <w:r w:rsidRPr="001B71B0">
        <w:rPr>
          <w:sz w:val="24"/>
          <w:szCs w:val="24"/>
        </w:rPr>
        <w:t>urban</w:t>
      </w:r>
      <w:r w:rsidRPr="001B71B0">
        <w:rPr>
          <w:spacing w:val="1"/>
          <w:sz w:val="24"/>
          <w:szCs w:val="24"/>
        </w:rPr>
        <w:t xml:space="preserve"> </w:t>
      </w:r>
      <w:r w:rsidRPr="001B71B0">
        <w:rPr>
          <w:sz w:val="24"/>
          <w:szCs w:val="24"/>
        </w:rPr>
        <w:t>greening</w:t>
      </w:r>
      <w:r w:rsidRPr="001B71B0">
        <w:rPr>
          <w:spacing w:val="55"/>
          <w:sz w:val="24"/>
          <w:szCs w:val="24"/>
        </w:rPr>
        <w:t xml:space="preserve"> </w:t>
      </w:r>
      <w:r w:rsidRPr="001B71B0">
        <w:rPr>
          <w:sz w:val="24"/>
          <w:szCs w:val="24"/>
        </w:rPr>
        <w:t>can</w:t>
      </w:r>
      <w:r w:rsidRPr="001B71B0">
        <w:rPr>
          <w:spacing w:val="55"/>
          <w:sz w:val="24"/>
          <w:szCs w:val="24"/>
        </w:rPr>
        <w:t xml:space="preserve"> </w:t>
      </w:r>
      <w:r w:rsidRPr="001B71B0">
        <w:rPr>
          <w:sz w:val="24"/>
          <w:szCs w:val="24"/>
        </w:rPr>
        <w:t>be</w:t>
      </w:r>
      <w:r w:rsidRPr="001B71B0">
        <w:rPr>
          <w:spacing w:val="1"/>
          <w:sz w:val="24"/>
          <w:szCs w:val="24"/>
        </w:rPr>
        <w:t xml:space="preserve"> </w:t>
      </w:r>
      <w:r w:rsidRPr="001B71B0">
        <w:rPr>
          <w:sz w:val="24"/>
          <w:szCs w:val="24"/>
        </w:rPr>
        <w:t>correlated with their participation in domestic decision-making. Bearing this background in</w:t>
      </w:r>
      <w:r w:rsidRPr="001B71B0">
        <w:rPr>
          <w:spacing w:val="1"/>
          <w:sz w:val="24"/>
          <w:szCs w:val="24"/>
        </w:rPr>
        <w:t xml:space="preserve"> </w:t>
      </w:r>
      <w:r w:rsidRPr="001B71B0">
        <w:rPr>
          <w:sz w:val="24"/>
          <w:szCs w:val="24"/>
        </w:rPr>
        <w:t>mind it is important to appreciate the lived experiences of climate change within the context of</w:t>
      </w:r>
      <w:r w:rsidRPr="001B71B0">
        <w:rPr>
          <w:spacing w:val="1"/>
          <w:sz w:val="24"/>
          <w:szCs w:val="24"/>
        </w:rPr>
        <w:t xml:space="preserve"> </w:t>
      </w:r>
      <w:r w:rsidRPr="001B71B0">
        <w:rPr>
          <w:sz w:val="24"/>
          <w:szCs w:val="24"/>
        </w:rPr>
        <w:t>urban poverty where even the slightest weather/climate changes can affect urban households,</w:t>
      </w:r>
      <w:r w:rsidRPr="001B71B0">
        <w:rPr>
          <w:spacing w:val="1"/>
          <w:sz w:val="24"/>
          <w:szCs w:val="24"/>
        </w:rPr>
        <w:t xml:space="preserve"> </w:t>
      </w:r>
      <w:r w:rsidRPr="001B71B0">
        <w:rPr>
          <w:sz w:val="24"/>
          <w:szCs w:val="24"/>
        </w:rPr>
        <w:t>most especially women. Cities across Africa could be impacted by climate change through</w:t>
      </w:r>
      <w:r w:rsidRPr="001B71B0">
        <w:rPr>
          <w:spacing w:val="1"/>
          <w:sz w:val="24"/>
          <w:szCs w:val="24"/>
        </w:rPr>
        <w:t xml:space="preserve"> </w:t>
      </w:r>
      <w:r w:rsidRPr="001B71B0">
        <w:rPr>
          <w:i/>
          <w:sz w:val="24"/>
          <w:szCs w:val="24"/>
        </w:rPr>
        <w:t xml:space="preserve">increased droughts, floods, fires and </w:t>
      </w:r>
      <w:r w:rsidR="001B71B0" w:rsidRPr="001B71B0">
        <w:rPr>
          <w:i/>
          <w:sz w:val="24"/>
          <w:szCs w:val="24"/>
        </w:rPr>
        <w:t>heat waves</w:t>
      </w:r>
      <w:r w:rsidRPr="001B71B0">
        <w:rPr>
          <w:i/>
          <w:sz w:val="24"/>
          <w:szCs w:val="24"/>
        </w:rPr>
        <w:t xml:space="preserve"> and reduced ecosystem services </w:t>
      </w:r>
      <w:r w:rsidRPr="001B71B0">
        <w:rPr>
          <w:sz w:val="24"/>
          <w:szCs w:val="24"/>
        </w:rPr>
        <w:t>(Lwasa et al.</w:t>
      </w:r>
      <w:r w:rsidRPr="001B71B0">
        <w:rPr>
          <w:spacing w:val="1"/>
          <w:sz w:val="24"/>
          <w:szCs w:val="24"/>
        </w:rPr>
        <w:t xml:space="preserve"> </w:t>
      </w:r>
      <w:r w:rsidRPr="001B71B0">
        <w:rPr>
          <w:sz w:val="24"/>
          <w:szCs w:val="24"/>
        </w:rPr>
        <w:t>2015;</w:t>
      </w:r>
      <w:r w:rsidRPr="001B71B0">
        <w:rPr>
          <w:spacing w:val="1"/>
          <w:sz w:val="24"/>
          <w:szCs w:val="24"/>
        </w:rPr>
        <w:t xml:space="preserve"> </w:t>
      </w:r>
      <w:r w:rsidRPr="001B71B0">
        <w:rPr>
          <w:sz w:val="24"/>
          <w:szCs w:val="24"/>
        </w:rPr>
        <w:t>IPCC</w:t>
      </w:r>
      <w:r w:rsidRPr="001B71B0">
        <w:rPr>
          <w:spacing w:val="1"/>
          <w:sz w:val="24"/>
          <w:szCs w:val="24"/>
        </w:rPr>
        <w:t xml:space="preserve"> </w:t>
      </w:r>
      <w:r w:rsidRPr="001B71B0">
        <w:rPr>
          <w:sz w:val="24"/>
          <w:szCs w:val="24"/>
        </w:rPr>
        <w:t>2014).</w:t>
      </w:r>
      <w:r w:rsidRPr="001B71B0">
        <w:rPr>
          <w:spacing w:val="1"/>
          <w:sz w:val="24"/>
          <w:szCs w:val="24"/>
        </w:rPr>
        <w:t xml:space="preserve"> </w:t>
      </w:r>
      <w:r w:rsidRPr="001B71B0">
        <w:rPr>
          <w:sz w:val="24"/>
          <w:szCs w:val="24"/>
        </w:rPr>
        <w:t>Urban</w:t>
      </w:r>
      <w:r w:rsidRPr="001B71B0">
        <w:rPr>
          <w:spacing w:val="1"/>
          <w:sz w:val="24"/>
          <w:szCs w:val="24"/>
        </w:rPr>
        <w:t xml:space="preserve"> </w:t>
      </w:r>
      <w:r w:rsidRPr="001B71B0">
        <w:rPr>
          <w:sz w:val="24"/>
          <w:szCs w:val="24"/>
        </w:rPr>
        <w:t>greening</w:t>
      </w:r>
      <w:r w:rsidRPr="001B71B0">
        <w:rPr>
          <w:spacing w:val="1"/>
          <w:sz w:val="24"/>
          <w:szCs w:val="24"/>
        </w:rPr>
        <w:t xml:space="preserve"> </w:t>
      </w:r>
      <w:r w:rsidRPr="001B71B0">
        <w:rPr>
          <w:sz w:val="24"/>
          <w:szCs w:val="24"/>
        </w:rPr>
        <w:t>can</w:t>
      </w:r>
      <w:r w:rsidRPr="001B71B0">
        <w:rPr>
          <w:spacing w:val="1"/>
          <w:sz w:val="24"/>
          <w:szCs w:val="24"/>
        </w:rPr>
        <w:t xml:space="preserve"> </w:t>
      </w:r>
      <w:r w:rsidRPr="001B71B0">
        <w:rPr>
          <w:sz w:val="24"/>
          <w:szCs w:val="24"/>
        </w:rPr>
        <w:t>reduce</w:t>
      </w:r>
      <w:r w:rsidRPr="001B71B0">
        <w:rPr>
          <w:spacing w:val="1"/>
          <w:sz w:val="24"/>
          <w:szCs w:val="24"/>
        </w:rPr>
        <w:t xml:space="preserve"> </w:t>
      </w:r>
      <w:r w:rsidRPr="001B71B0">
        <w:rPr>
          <w:sz w:val="24"/>
          <w:szCs w:val="24"/>
        </w:rPr>
        <w:t>the</w:t>
      </w:r>
      <w:r w:rsidRPr="001B71B0">
        <w:rPr>
          <w:spacing w:val="1"/>
          <w:sz w:val="24"/>
          <w:szCs w:val="24"/>
        </w:rPr>
        <w:t xml:space="preserve"> </w:t>
      </w:r>
      <w:r w:rsidRPr="001B71B0">
        <w:rPr>
          <w:sz w:val="24"/>
          <w:szCs w:val="24"/>
        </w:rPr>
        <w:t>impact</w:t>
      </w:r>
      <w:r w:rsidRPr="001B71B0">
        <w:rPr>
          <w:spacing w:val="1"/>
          <w:sz w:val="24"/>
          <w:szCs w:val="24"/>
        </w:rPr>
        <w:t xml:space="preserve"> </w:t>
      </w:r>
      <w:r w:rsidRPr="001B71B0">
        <w:rPr>
          <w:sz w:val="24"/>
          <w:szCs w:val="24"/>
        </w:rPr>
        <w:t>of</w:t>
      </w:r>
      <w:r w:rsidRPr="001B71B0">
        <w:rPr>
          <w:spacing w:val="1"/>
          <w:sz w:val="24"/>
          <w:szCs w:val="24"/>
        </w:rPr>
        <w:t xml:space="preserve"> </w:t>
      </w:r>
      <w:r w:rsidRPr="001B71B0">
        <w:rPr>
          <w:sz w:val="24"/>
          <w:szCs w:val="24"/>
        </w:rPr>
        <w:t>climate</w:t>
      </w:r>
      <w:r w:rsidRPr="001B71B0">
        <w:rPr>
          <w:spacing w:val="1"/>
          <w:sz w:val="24"/>
          <w:szCs w:val="24"/>
        </w:rPr>
        <w:t xml:space="preserve"> </w:t>
      </w:r>
      <w:r w:rsidRPr="001B71B0">
        <w:rPr>
          <w:sz w:val="24"/>
          <w:szCs w:val="24"/>
        </w:rPr>
        <w:t>change</w:t>
      </w:r>
      <w:r w:rsidRPr="001B71B0">
        <w:rPr>
          <w:spacing w:val="55"/>
          <w:sz w:val="24"/>
          <w:szCs w:val="24"/>
        </w:rPr>
        <w:t xml:space="preserve"> </w:t>
      </w:r>
      <w:r w:rsidRPr="001B71B0">
        <w:rPr>
          <w:sz w:val="24"/>
          <w:szCs w:val="24"/>
        </w:rPr>
        <w:t>on</w:t>
      </w:r>
      <w:r w:rsidRPr="001B71B0">
        <w:rPr>
          <w:spacing w:val="55"/>
          <w:sz w:val="24"/>
          <w:szCs w:val="24"/>
        </w:rPr>
        <w:t xml:space="preserve"> </w:t>
      </w:r>
      <w:r w:rsidRPr="001B71B0">
        <w:rPr>
          <w:sz w:val="24"/>
          <w:szCs w:val="24"/>
        </w:rPr>
        <w:t>poor</w:t>
      </w:r>
      <w:r w:rsidRPr="001B71B0">
        <w:rPr>
          <w:spacing w:val="1"/>
          <w:sz w:val="24"/>
          <w:szCs w:val="24"/>
        </w:rPr>
        <w:t xml:space="preserve"> </w:t>
      </w:r>
      <w:r w:rsidRPr="001B71B0">
        <w:rPr>
          <w:sz w:val="24"/>
          <w:szCs w:val="24"/>
        </w:rPr>
        <w:t>households through aggressive urban greening. Many households, particularly those with extra</w:t>
      </w:r>
      <w:r w:rsidRPr="001B71B0">
        <w:rPr>
          <w:spacing w:val="1"/>
          <w:sz w:val="24"/>
          <w:szCs w:val="24"/>
        </w:rPr>
        <w:t xml:space="preserve"> </w:t>
      </w:r>
      <w:r w:rsidRPr="001B71B0">
        <w:rPr>
          <w:sz w:val="24"/>
          <w:szCs w:val="24"/>
        </w:rPr>
        <w:t>open</w:t>
      </w:r>
      <w:r w:rsidRPr="001B71B0">
        <w:rPr>
          <w:spacing w:val="3"/>
          <w:sz w:val="24"/>
          <w:szCs w:val="24"/>
        </w:rPr>
        <w:t xml:space="preserve"> </w:t>
      </w:r>
      <w:r w:rsidRPr="001B71B0">
        <w:rPr>
          <w:sz w:val="24"/>
          <w:szCs w:val="24"/>
        </w:rPr>
        <w:t>space</w:t>
      </w:r>
      <w:r w:rsidRPr="001B71B0">
        <w:rPr>
          <w:spacing w:val="6"/>
          <w:sz w:val="24"/>
          <w:szCs w:val="24"/>
        </w:rPr>
        <w:t xml:space="preserve"> </w:t>
      </w:r>
      <w:r w:rsidRPr="001B71B0">
        <w:rPr>
          <w:sz w:val="24"/>
          <w:szCs w:val="24"/>
        </w:rPr>
        <w:t>around</w:t>
      </w:r>
      <w:r w:rsidRPr="001B71B0">
        <w:rPr>
          <w:spacing w:val="5"/>
          <w:sz w:val="24"/>
          <w:szCs w:val="24"/>
        </w:rPr>
        <w:t xml:space="preserve"> </w:t>
      </w:r>
      <w:r w:rsidRPr="001B71B0">
        <w:rPr>
          <w:sz w:val="24"/>
          <w:szCs w:val="24"/>
        </w:rPr>
        <w:t>their</w:t>
      </w:r>
      <w:r w:rsidRPr="001B71B0">
        <w:rPr>
          <w:spacing w:val="3"/>
          <w:sz w:val="24"/>
          <w:szCs w:val="24"/>
        </w:rPr>
        <w:t xml:space="preserve"> </w:t>
      </w:r>
      <w:r w:rsidRPr="001B71B0">
        <w:rPr>
          <w:sz w:val="24"/>
          <w:szCs w:val="24"/>
        </w:rPr>
        <w:t>homes</w:t>
      </w:r>
      <w:r w:rsidRPr="001B71B0">
        <w:rPr>
          <w:spacing w:val="1"/>
          <w:sz w:val="24"/>
          <w:szCs w:val="24"/>
        </w:rPr>
        <w:t xml:space="preserve"> </w:t>
      </w:r>
      <w:r w:rsidRPr="001B71B0">
        <w:rPr>
          <w:sz w:val="24"/>
          <w:szCs w:val="24"/>
        </w:rPr>
        <w:t>practice</w:t>
      </w:r>
      <w:r w:rsidRPr="001B71B0">
        <w:rPr>
          <w:spacing w:val="2"/>
          <w:sz w:val="24"/>
          <w:szCs w:val="24"/>
        </w:rPr>
        <w:t xml:space="preserve"> </w:t>
      </w:r>
      <w:r w:rsidRPr="001B71B0">
        <w:rPr>
          <w:sz w:val="24"/>
          <w:szCs w:val="24"/>
        </w:rPr>
        <w:t>some</w:t>
      </w:r>
      <w:r w:rsidRPr="001B71B0">
        <w:rPr>
          <w:spacing w:val="3"/>
          <w:sz w:val="24"/>
          <w:szCs w:val="24"/>
        </w:rPr>
        <w:t xml:space="preserve"> </w:t>
      </w:r>
      <w:r w:rsidRPr="001B71B0">
        <w:rPr>
          <w:sz w:val="24"/>
          <w:szCs w:val="24"/>
        </w:rPr>
        <w:t>form of</w:t>
      </w:r>
      <w:r w:rsidRPr="001B71B0">
        <w:rPr>
          <w:spacing w:val="6"/>
          <w:sz w:val="24"/>
          <w:szCs w:val="24"/>
        </w:rPr>
        <w:t xml:space="preserve"> </w:t>
      </w:r>
      <w:r w:rsidRPr="001B71B0">
        <w:rPr>
          <w:sz w:val="24"/>
          <w:szCs w:val="24"/>
        </w:rPr>
        <w:t>gardening.</w:t>
      </w:r>
    </w:p>
    <w:p w14:paraId="69947A6E" w14:textId="77777777" w:rsidR="00107ECE" w:rsidRPr="001B71B0" w:rsidRDefault="00107ECE" w:rsidP="00F42BB6">
      <w:pPr>
        <w:pStyle w:val="BodyText"/>
        <w:spacing w:before="8"/>
        <w:ind w:right="-360"/>
        <w:jc w:val="both"/>
        <w:rPr>
          <w:sz w:val="24"/>
          <w:szCs w:val="24"/>
        </w:rPr>
      </w:pPr>
    </w:p>
    <w:p w14:paraId="0029C879" w14:textId="77777777" w:rsidR="00107ECE" w:rsidRPr="001B71B0" w:rsidRDefault="00107ECE" w:rsidP="00F42BB6">
      <w:pPr>
        <w:pStyle w:val="BodyText"/>
        <w:ind w:right="-360"/>
        <w:jc w:val="both"/>
        <w:rPr>
          <w:sz w:val="24"/>
          <w:szCs w:val="24"/>
        </w:rPr>
      </w:pPr>
      <w:r w:rsidRPr="001B71B0">
        <w:rPr>
          <w:sz w:val="24"/>
          <w:szCs w:val="24"/>
        </w:rPr>
        <w:t>Urban greening can provide benefits most especially important to women, particularly to low-</w:t>
      </w:r>
      <w:r w:rsidRPr="001B71B0">
        <w:rPr>
          <w:spacing w:val="1"/>
          <w:sz w:val="24"/>
          <w:szCs w:val="24"/>
        </w:rPr>
        <w:t xml:space="preserve"> </w:t>
      </w:r>
      <w:r w:rsidRPr="001B71B0">
        <w:rPr>
          <w:sz w:val="24"/>
          <w:szCs w:val="24"/>
        </w:rPr>
        <w:t>income</w:t>
      </w:r>
      <w:r w:rsidRPr="001B71B0">
        <w:rPr>
          <w:spacing w:val="1"/>
          <w:sz w:val="24"/>
          <w:szCs w:val="24"/>
        </w:rPr>
        <w:t xml:space="preserve"> </w:t>
      </w:r>
      <w:r w:rsidRPr="001B71B0">
        <w:rPr>
          <w:sz w:val="24"/>
          <w:szCs w:val="24"/>
        </w:rPr>
        <w:t>women</w:t>
      </w:r>
      <w:r w:rsidRPr="001B71B0">
        <w:rPr>
          <w:spacing w:val="1"/>
          <w:sz w:val="24"/>
          <w:szCs w:val="24"/>
        </w:rPr>
        <w:t xml:space="preserve"> </w:t>
      </w:r>
      <w:r w:rsidRPr="001B71B0">
        <w:rPr>
          <w:sz w:val="24"/>
          <w:szCs w:val="24"/>
        </w:rPr>
        <w:t>such</w:t>
      </w:r>
      <w:r w:rsidRPr="001B71B0">
        <w:rPr>
          <w:spacing w:val="1"/>
          <w:sz w:val="24"/>
          <w:szCs w:val="24"/>
        </w:rPr>
        <w:t xml:space="preserve"> </w:t>
      </w:r>
      <w:r w:rsidRPr="001B71B0">
        <w:rPr>
          <w:sz w:val="24"/>
          <w:szCs w:val="24"/>
        </w:rPr>
        <w:t>as</w:t>
      </w:r>
      <w:r w:rsidRPr="001B71B0">
        <w:rPr>
          <w:spacing w:val="1"/>
          <w:sz w:val="24"/>
          <w:szCs w:val="24"/>
        </w:rPr>
        <w:t xml:space="preserve"> </w:t>
      </w:r>
      <w:r w:rsidRPr="001B71B0">
        <w:rPr>
          <w:sz w:val="24"/>
          <w:szCs w:val="24"/>
        </w:rPr>
        <w:t>the</w:t>
      </w:r>
      <w:r w:rsidRPr="001B71B0">
        <w:rPr>
          <w:spacing w:val="1"/>
          <w:sz w:val="24"/>
          <w:szCs w:val="24"/>
        </w:rPr>
        <w:t xml:space="preserve"> </w:t>
      </w:r>
      <w:r w:rsidRPr="001B71B0">
        <w:rPr>
          <w:sz w:val="24"/>
          <w:szCs w:val="24"/>
        </w:rPr>
        <w:t>ability</w:t>
      </w:r>
      <w:r w:rsidRPr="001B71B0">
        <w:rPr>
          <w:spacing w:val="1"/>
          <w:sz w:val="24"/>
          <w:szCs w:val="24"/>
        </w:rPr>
        <w:t xml:space="preserve"> </w:t>
      </w:r>
      <w:r w:rsidRPr="001B71B0">
        <w:rPr>
          <w:sz w:val="24"/>
          <w:szCs w:val="24"/>
        </w:rPr>
        <w:t>to</w:t>
      </w:r>
      <w:r w:rsidRPr="001B71B0">
        <w:rPr>
          <w:spacing w:val="1"/>
          <w:sz w:val="24"/>
          <w:szCs w:val="24"/>
        </w:rPr>
        <w:t xml:space="preserve"> </w:t>
      </w:r>
      <w:r w:rsidRPr="001B71B0">
        <w:rPr>
          <w:sz w:val="24"/>
          <w:szCs w:val="24"/>
        </w:rPr>
        <w:t>involve</w:t>
      </w:r>
      <w:r w:rsidRPr="001B71B0">
        <w:rPr>
          <w:spacing w:val="1"/>
          <w:sz w:val="24"/>
          <w:szCs w:val="24"/>
        </w:rPr>
        <w:t xml:space="preserve"> </w:t>
      </w:r>
      <w:r w:rsidRPr="001B71B0">
        <w:rPr>
          <w:sz w:val="24"/>
          <w:szCs w:val="24"/>
        </w:rPr>
        <w:t>themselves</w:t>
      </w:r>
      <w:r w:rsidRPr="001B71B0">
        <w:rPr>
          <w:spacing w:val="1"/>
          <w:sz w:val="24"/>
          <w:szCs w:val="24"/>
        </w:rPr>
        <w:t xml:space="preserve"> </w:t>
      </w:r>
      <w:r w:rsidRPr="001B71B0">
        <w:rPr>
          <w:sz w:val="24"/>
          <w:szCs w:val="24"/>
        </w:rPr>
        <w:t>in</w:t>
      </w:r>
      <w:r w:rsidRPr="001B71B0">
        <w:rPr>
          <w:spacing w:val="1"/>
          <w:sz w:val="24"/>
          <w:szCs w:val="24"/>
        </w:rPr>
        <w:t xml:space="preserve"> </w:t>
      </w:r>
      <w:r w:rsidRPr="001B71B0">
        <w:rPr>
          <w:sz w:val="24"/>
          <w:szCs w:val="24"/>
        </w:rPr>
        <w:t>income-generating</w:t>
      </w:r>
      <w:r w:rsidRPr="001B71B0">
        <w:rPr>
          <w:spacing w:val="1"/>
          <w:sz w:val="24"/>
          <w:szCs w:val="24"/>
        </w:rPr>
        <w:t xml:space="preserve"> </w:t>
      </w:r>
      <w:r w:rsidRPr="001B71B0">
        <w:rPr>
          <w:sz w:val="24"/>
          <w:szCs w:val="24"/>
        </w:rPr>
        <w:t>activities.</w:t>
      </w:r>
      <w:r w:rsidRPr="001B71B0">
        <w:rPr>
          <w:spacing w:val="1"/>
          <w:sz w:val="24"/>
          <w:szCs w:val="24"/>
        </w:rPr>
        <w:t xml:space="preserve"> </w:t>
      </w:r>
      <w:r w:rsidRPr="001B71B0">
        <w:rPr>
          <w:sz w:val="24"/>
          <w:szCs w:val="24"/>
        </w:rPr>
        <w:t>Women could be more receptive to carrying out urban greening because this activity does not</w:t>
      </w:r>
      <w:r w:rsidRPr="001B71B0">
        <w:rPr>
          <w:spacing w:val="1"/>
          <w:sz w:val="24"/>
          <w:szCs w:val="24"/>
        </w:rPr>
        <w:t xml:space="preserve"> </w:t>
      </w:r>
      <w:r w:rsidRPr="001B71B0">
        <w:rPr>
          <w:sz w:val="24"/>
          <w:szCs w:val="24"/>
        </w:rPr>
        <w:t>differ much from that</w:t>
      </w:r>
      <w:r w:rsidRPr="001B71B0">
        <w:rPr>
          <w:spacing w:val="1"/>
          <w:sz w:val="24"/>
          <w:szCs w:val="24"/>
        </w:rPr>
        <w:t xml:space="preserve"> </w:t>
      </w:r>
      <w:r w:rsidRPr="001B71B0">
        <w:rPr>
          <w:sz w:val="24"/>
          <w:szCs w:val="24"/>
        </w:rPr>
        <w:t>which they are</w:t>
      </w:r>
      <w:r w:rsidRPr="001B71B0">
        <w:rPr>
          <w:spacing w:val="1"/>
          <w:sz w:val="24"/>
          <w:szCs w:val="24"/>
        </w:rPr>
        <w:t xml:space="preserve"> </w:t>
      </w:r>
      <w:r w:rsidRPr="001B71B0">
        <w:rPr>
          <w:sz w:val="24"/>
          <w:szCs w:val="24"/>
        </w:rPr>
        <w:t>used to. Through the promotion of self-help, urban</w:t>
      </w:r>
      <w:r w:rsidRPr="001B71B0">
        <w:rPr>
          <w:spacing w:val="1"/>
          <w:sz w:val="24"/>
          <w:szCs w:val="24"/>
        </w:rPr>
        <w:t xml:space="preserve"> </w:t>
      </w:r>
      <w:r w:rsidRPr="001B71B0">
        <w:rPr>
          <w:sz w:val="24"/>
          <w:szCs w:val="24"/>
        </w:rPr>
        <w:t>greening</w:t>
      </w:r>
      <w:r w:rsidRPr="001B71B0">
        <w:rPr>
          <w:spacing w:val="55"/>
          <w:sz w:val="24"/>
          <w:szCs w:val="24"/>
        </w:rPr>
        <w:t xml:space="preserve"> </w:t>
      </w:r>
      <w:r w:rsidRPr="001B71B0">
        <w:rPr>
          <w:sz w:val="24"/>
          <w:szCs w:val="24"/>
        </w:rPr>
        <w:t>can change the</w:t>
      </w:r>
      <w:r w:rsidRPr="001B71B0">
        <w:rPr>
          <w:spacing w:val="55"/>
          <w:sz w:val="24"/>
          <w:szCs w:val="24"/>
        </w:rPr>
        <w:t xml:space="preserve"> </w:t>
      </w:r>
      <w:r w:rsidRPr="001B71B0">
        <w:rPr>
          <w:sz w:val="24"/>
          <w:szCs w:val="24"/>
        </w:rPr>
        <w:t>future of women by detaching them from the intergenerational cycle</w:t>
      </w:r>
      <w:r w:rsidRPr="001B71B0">
        <w:rPr>
          <w:spacing w:val="1"/>
          <w:sz w:val="24"/>
          <w:szCs w:val="24"/>
        </w:rPr>
        <w:t xml:space="preserve"> </w:t>
      </w:r>
      <w:r w:rsidRPr="001B71B0">
        <w:rPr>
          <w:sz w:val="24"/>
          <w:szCs w:val="24"/>
        </w:rPr>
        <w:t>of poverty if they get involved in urban greening as an income-generating activity (IGA).</w:t>
      </w:r>
      <w:r w:rsidRPr="001B71B0">
        <w:rPr>
          <w:spacing w:val="1"/>
          <w:sz w:val="24"/>
          <w:szCs w:val="24"/>
        </w:rPr>
        <w:t xml:space="preserve"> </w:t>
      </w:r>
      <w:r w:rsidRPr="001B71B0">
        <w:rPr>
          <w:sz w:val="24"/>
          <w:szCs w:val="24"/>
        </w:rPr>
        <w:t>Women</w:t>
      </w:r>
      <w:r w:rsidRPr="001B71B0">
        <w:rPr>
          <w:spacing w:val="1"/>
          <w:sz w:val="24"/>
          <w:szCs w:val="24"/>
        </w:rPr>
        <w:t xml:space="preserve"> </w:t>
      </w:r>
      <w:r w:rsidRPr="001B71B0">
        <w:rPr>
          <w:sz w:val="24"/>
          <w:szCs w:val="24"/>
        </w:rPr>
        <w:t>can</w:t>
      </w:r>
      <w:r w:rsidRPr="001B71B0">
        <w:rPr>
          <w:spacing w:val="1"/>
          <w:sz w:val="24"/>
          <w:szCs w:val="24"/>
        </w:rPr>
        <w:t xml:space="preserve"> </w:t>
      </w:r>
      <w:r w:rsidRPr="001B71B0">
        <w:rPr>
          <w:sz w:val="24"/>
          <w:szCs w:val="24"/>
        </w:rPr>
        <w:t>get</w:t>
      </w:r>
      <w:r w:rsidRPr="001B71B0">
        <w:rPr>
          <w:spacing w:val="1"/>
          <w:sz w:val="24"/>
          <w:szCs w:val="24"/>
        </w:rPr>
        <w:t xml:space="preserve"> </w:t>
      </w:r>
      <w:r w:rsidRPr="001B71B0">
        <w:rPr>
          <w:sz w:val="24"/>
          <w:szCs w:val="24"/>
        </w:rPr>
        <w:t>trained</w:t>
      </w:r>
      <w:r w:rsidRPr="001B71B0">
        <w:rPr>
          <w:spacing w:val="1"/>
          <w:sz w:val="24"/>
          <w:szCs w:val="24"/>
        </w:rPr>
        <w:t xml:space="preserve"> </w:t>
      </w:r>
      <w:r w:rsidRPr="001B71B0">
        <w:rPr>
          <w:sz w:val="24"/>
          <w:szCs w:val="24"/>
        </w:rPr>
        <w:t>in</w:t>
      </w:r>
      <w:r w:rsidRPr="001B71B0">
        <w:rPr>
          <w:spacing w:val="1"/>
          <w:sz w:val="24"/>
          <w:szCs w:val="24"/>
        </w:rPr>
        <w:t xml:space="preserve"> </w:t>
      </w:r>
      <w:r w:rsidRPr="001B71B0">
        <w:rPr>
          <w:sz w:val="24"/>
          <w:szCs w:val="24"/>
        </w:rPr>
        <w:t>urban</w:t>
      </w:r>
      <w:r w:rsidRPr="001B71B0">
        <w:rPr>
          <w:spacing w:val="1"/>
          <w:sz w:val="24"/>
          <w:szCs w:val="24"/>
        </w:rPr>
        <w:t xml:space="preserve"> </w:t>
      </w:r>
      <w:r w:rsidRPr="001B71B0">
        <w:rPr>
          <w:sz w:val="24"/>
          <w:szCs w:val="24"/>
        </w:rPr>
        <w:t>greening</w:t>
      </w:r>
      <w:r w:rsidRPr="001B71B0">
        <w:rPr>
          <w:spacing w:val="1"/>
          <w:sz w:val="24"/>
          <w:szCs w:val="24"/>
        </w:rPr>
        <w:t xml:space="preserve"> </w:t>
      </w:r>
      <w:r w:rsidRPr="001B71B0">
        <w:rPr>
          <w:sz w:val="24"/>
          <w:szCs w:val="24"/>
        </w:rPr>
        <w:t>and</w:t>
      </w:r>
      <w:r w:rsidRPr="001B71B0">
        <w:rPr>
          <w:spacing w:val="1"/>
          <w:sz w:val="24"/>
          <w:szCs w:val="24"/>
        </w:rPr>
        <w:t xml:space="preserve"> </w:t>
      </w:r>
      <w:r w:rsidRPr="001B71B0">
        <w:rPr>
          <w:sz w:val="24"/>
          <w:szCs w:val="24"/>
        </w:rPr>
        <w:t>management.</w:t>
      </w:r>
      <w:r w:rsidRPr="001B71B0">
        <w:rPr>
          <w:spacing w:val="1"/>
          <w:sz w:val="24"/>
          <w:szCs w:val="24"/>
        </w:rPr>
        <w:t xml:space="preserve"> </w:t>
      </w:r>
      <w:r w:rsidRPr="001B71B0">
        <w:rPr>
          <w:sz w:val="24"/>
          <w:szCs w:val="24"/>
        </w:rPr>
        <w:t>It</w:t>
      </w:r>
      <w:r w:rsidRPr="001B71B0">
        <w:rPr>
          <w:spacing w:val="1"/>
          <w:sz w:val="24"/>
          <w:szCs w:val="24"/>
        </w:rPr>
        <w:t xml:space="preserve"> </w:t>
      </w:r>
      <w:r w:rsidRPr="001B71B0">
        <w:rPr>
          <w:sz w:val="24"/>
          <w:szCs w:val="24"/>
        </w:rPr>
        <w:t>is</w:t>
      </w:r>
      <w:r w:rsidRPr="001B71B0">
        <w:rPr>
          <w:spacing w:val="1"/>
          <w:sz w:val="24"/>
          <w:szCs w:val="24"/>
        </w:rPr>
        <w:t xml:space="preserve"> </w:t>
      </w:r>
      <w:r w:rsidRPr="001B71B0">
        <w:rPr>
          <w:sz w:val="24"/>
          <w:szCs w:val="24"/>
        </w:rPr>
        <w:t>important</w:t>
      </w:r>
      <w:r w:rsidRPr="001B71B0">
        <w:rPr>
          <w:spacing w:val="1"/>
          <w:sz w:val="24"/>
          <w:szCs w:val="24"/>
        </w:rPr>
        <w:t xml:space="preserve"> </w:t>
      </w:r>
      <w:r w:rsidRPr="001B71B0">
        <w:rPr>
          <w:sz w:val="24"/>
          <w:szCs w:val="24"/>
        </w:rPr>
        <w:t>for</w:t>
      </w:r>
      <w:r w:rsidRPr="001B71B0">
        <w:rPr>
          <w:spacing w:val="1"/>
          <w:sz w:val="24"/>
          <w:szCs w:val="24"/>
        </w:rPr>
        <w:t xml:space="preserve"> </w:t>
      </w:r>
      <w:r w:rsidRPr="001B71B0">
        <w:rPr>
          <w:sz w:val="24"/>
          <w:szCs w:val="24"/>
        </w:rPr>
        <w:t>them</w:t>
      </w:r>
      <w:r w:rsidRPr="001B71B0">
        <w:rPr>
          <w:spacing w:val="1"/>
          <w:sz w:val="24"/>
          <w:szCs w:val="24"/>
        </w:rPr>
        <w:t xml:space="preserve"> </w:t>
      </w:r>
      <w:r w:rsidRPr="001B71B0">
        <w:rPr>
          <w:sz w:val="24"/>
          <w:szCs w:val="24"/>
        </w:rPr>
        <w:t>to</w:t>
      </w:r>
      <w:r w:rsidRPr="001B71B0">
        <w:rPr>
          <w:spacing w:val="1"/>
          <w:sz w:val="24"/>
          <w:szCs w:val="24"/>
        </w:rPr>
        <w:t xml:space="preserve"> </w:t>
      </w:r>
      <w:r w:rsidRPr="001B71B0">
        <w:rPr>
          <w:sz w:val="24"/>
          <w:szCs w:val="24"/>
        </w:rPr>
        <w:t>understand what to plant and when. The training can be a sustainable aspect of urban greening</w:t>
      </w:r>
      <w:r w:rsidRPr="001B71B0">
        <w:rPr>
          <w:spacing w:val="1"/>
          <w:sz w:val="24"/>
          <w:szCs w:val="24"/>
        </w:rPr>
        <w:t xml:space="preserve"> </w:t>
      </w:r>
      <w:r w:rsidRPr="001B71B0">
        <w:rPr>
          <w:sz w:val="24"/>
          <w:szCs w:val="24"/>
        </w:rPr>
        <w:t>because those</w:t>
      </w:r>
      <w:r w:rsidRPr="001B71B0">
        <w:rPr>
          <w:spacing w:val="1"/>
          <w:sz w:val="24"/>
          <w:szCs w:val="24"/>
        </w:rPr>
        <w:t xml:space="preserve"> </w:t>
      </w:r>
      <w:r w:rsidRPr="001B71B0">
        <w:rPr>
          <w:sz w:val="24"/>
          <w:szCs w:val="24"/>
        </w:rPr>
        <w:t>trained can in turn train other</w:t>
      </w:r>
      <w:r w:rsidRPr="001B71B0">
        <w:rPr>
          <w:spacing w:val="1"/>
          <w:sz w:val="24"/>
          <w:szCs w:val="24"/>
        </w:rPr>
        <w:t xml:space="preserve"> </w:t>
      </w:r>
      <w:r w:rsidRPr="001B71B0">
        <w:rPr>
          <w:sz w:val="24"/>
          <w:szCs w:val="24"/>
        </w:rPr>
        <w:t>people whether women or</w:t>
      </w:r>
      <w:r w:rsidRPr="001B71B0">
        <w:rPr>
          <w:spacing w:val="1"/>
          <w:sz w:val="24"/>
          <w:szCs w:val="24"/>
        </w:rPr>
        <w:t xml:space="preserve"> </w:t>
      </w:r>
      <w:r w:rsidRPr="001B71B0">
        <w:rPr>
          <w:sz w:val="24"/>
          <w:szCs w:val="24"/>
        </w:rPr>
        <w:t>men. The</w:t>
      </w:r>
      <w:r w:rsidRPr="001B71B0">
        <w:rPr>
          <w:spacing w:val="55"/>
          <w:sz w:val="24"/>
          <w:szCs w:val="24"/>
        </w:rPr>
        <w:t xml:space="preserve"> </w:t>
      </w:r>
      <w:r w:rsidRPr="001B71B0">
        <w:rPr>
          <w:sz w:val="24"/>
          <w:szCs w:val="24"/>
        </w:rPr>
        <w:t>concept of</w:t>
      </w:r>
      <w:r w:rsidRPr="001B71B0">
        <w:rPr>
          <w:spacing w:val="1"/>
          <w:sz w:val="24"/>
          <w:szCs w:val="24"/>
        </w:rPr>
        <w:t xml:space="preserve"> </w:t>
      </w:r>
      <w:r w:rsidRPr="001B71B0">
        <w:rPr>
          <w:sz w:val="24"/>
          <w:szCs w:val="24"/>
        </w:rPr>
        <w:t>IGA can be premised on the idea that if women were paid for urban greening activities and for</w:t>
      </w:r>
      <w:r w:rsidRPr="001B71B0">
        <w:rPr>
          <w:spacing w:val="1"/>
          <w:sz w:val="24"/>
          <w:szCs w:val="24"/>
        </w:rPr>
        <w:t xml:space="preserve"> </w:t>
      </w:r>
      <w:r w:rsidRPr="001B71B0">
        <w:rPr>
          <w:sz w:val="24"/>
          <w:szCs w:val="24"/>
        </w:rPr>
        <w:t>selling</w:t>
      </w:r>
      <w:r w:rsidRPr="001B71B0">
        <w:rPr>
          <w:spacing w:val="1"/>
          <w:sz w:val="24"/>
          <w:szCs w:val="24"/>
        </w:rPr>
        <w:t xml:space="preserve"> </w:t>
      </w:r>
      <w:r w:rsidRPr="001B71B0">
        <w:rPr>
          <w:sz w:val="24"/>
          <w:szCs w:val="24"/>
        </w:rPr>
        <w:t>plants to</w:t>
      </w:r>
      <w:r w:rsidRPr="001B71B0">
        <w:rPr>
          <w:spacing w:val="1"/>
          <w:sz w:val="24"/>
          <w:szCs w:val="24"/>
        </w:rPr>
        <w:t xml:space="preserve"> </w:t>
      </w:r>
      <w:r w:rsidRPr="001B71B0">
        <w:rPr>
          <w:sz w:val="24"/>
          <w:szCs w:val="24"/>
        </w:rPr>
        <w:t>the</w:t>
      </w:r>
      <w:r w:rsidRPr="001B71B0">
        <w:rPr>
          <w:spacing w:val="1"/>
          <w:sz w:val="24"/>
          <w:szCs w:val="24"/>
        </w:rPr>
        <w:t xml:space="preserve"> </w:t>
      </w:r>
      <w:r w:rsidRPr="001B71B0">
        <w:rPr>
          <w:sz w:val="24"/>
          <w:szCs w:val="24"/>
        </w:rPr>
        <w:t>communities, they</w:t>
      </w:r>
      <w:r w:rsidRPr="001B71B0">
        <w:rPr>
          <w:spacing w:val="1"/>
          <w:sz w:val="24"/>
          <w:szCs w:val="24"/>
        </w:rPr>
        <w:t xml:space="preserve"> </w:t>
      </w:r>
      <w:r w:rsidRPr="001B71B0">
        <w:rPr>
          <w:sz w:val="24"/>
          <w:szCs w:val="24"/>
        </w:rPr>
        <w:t>would be able to</w:t>
      </w:r>
      <w:r w:rsidRPr="001B71B0">
        <w:rPr>
          <w:spacing w:val="55"/>
          <w:sz w:val="24"/>
          <w:szCs w:val="24"/>
        </w:rPr>
        <w:t xml:space="preserve"> </w:t>
      </w:r>
      <w:r w:rsidRPr="001B71B0">
        <w:rPr>
          <w:sz w:val="24"/>
          <w:szCs w:val="24"/>
        </w:rPr>
        <w:t>make themselves</w:t>
      </w:r>
      <w:r w:rsidRPr="001B71B0">
        <w:rPr>
          <w:spacing w:val="55"/>
          <w:sz w:val="24"/>
          <w:szCs w:val="24"/>
        </w:rPr>
        <w:t xml:space="preserve"> </w:t>
      </w:r>
      <w:r w:rsidRPr="001B71B0">
        <w:rPr>
          <w:sz w:val="24"/>
          <w:szCs w:val="24"/>
        </w:rPr>
        <w:t>some income for</w:t>
      </w:r>
      <w:r w:rsidRPr="001B71B0">
        <w:rPr>
          <w:spacing w:val="1"/>
          <w:sz w:val="24"/>
          <w:szCs w:val="24"/>
        </w:rPr>
        <w:t xml:space="preserve"> </w:t>
      </w:r>
      <w:r w:rsidRPr="001B71B0">
        <w:rPr>
          <w:sz w:val="24"/>
          <w:szCs w:val="24"/>
        </w:rPr>
        <w:t>their</w:t>
      </w:r>
      <w:r w:rsidRPr="001B71B0">
        <w:rPr>
          <w:spacing w:val="3"/>
          <w:sz w:val="24"/>
          <w:szCs w:val="24"/>
        </w:rPr>
        <w:t xml:space="preserve"> </w:t>
      </w:r>
      <w:r w:rsidRPr="001B71B0">
        <w:rPr>
          <w:sz w:val="24"/>
          <w:szCs w:val="24"/>
        </w:rPr>
        <w:t>well-being.</w:t>
      </w:r>
    </w:p>
    <w:p w14:paraId="5DFC7CC2" w14:textId="77777777" w:rsidR="00107ECE" w:rsidRPr="001B71B0" w:rsidRDefault="00107ECE" w:rsidP="00F42BB6">
      <w:pPr>
        <w:pStyle w:val="BodyText"/>
        <w:ind w:right="-360"/>
        <w:jc w:val="both"/>
        <w:rPr>
          <w:sz w:val="24"/>
          <w:szCs w:val="24"/>
        </w:rPr>
      </w:pPr>
    </w:p>
    <w:p w14:paraId="3A4AFE2A" w14:textId="77777777" w:rsidR="00A434EB" w:rsidRPr="001B71B0" w:rsidRDefault="00A434EB" w:rsidP="00F42BB6">
      <w:pPr>
        <w:spacing w:after="0" w:line="240" w:lineRule="auto"/>
        <w:ind w:right="-360"/>
        <w:jc w:val="both"/>
        <w:rPr>
          <w:rFonts w:ascii="Times New Roman" w:hAnsi="Times New Roman" w:cs="Times New Roman"/>
          <w:sz w:val="24"/>
          <w:szCs w:val="24"/>
        </w:rPr>
      </w:pPr>
    </w:p>
    <w:p w14:paraId="6A055165" w14:textId="77777777" w:rsidR="005A1BE6" w:rsidRPr="001B71B0" w:rsidRDefault="005A1BE6" w:rsidP="00F42BB6">
      <w:pPr>
        <w:spacing w:after="0" w:line="240" w:lineRule="auto"/>
        <w:ind w:right="-360"/>
        <w:jc w:val="both"/>
        <w:rPr>
          <w:rFonts w:ascii="Times New Roman" w:eastAsia="Times New Roman" w:hAnsi="Times New Roman" w:cs="Times New Roman"/>
          <w:b/>
          <w:bCs/>
          <w:color w:val="7030A0"/>
          <w:sz w:val="24"/>
          <w:szCs w:val="24"/>
        </w:rPr>
      </w:pPr>
      <w:r w:rsidRPr="001B71B0">
        <w:rPr>
          <w:rFonts w:ascii="Times New Roman" w:eastAsia="Times New Roman" w:hAnsi="Times New Roman" w:cs="Times New Roman"/>
          <w:b/>
          <w:bCs/>
          <w:color w:val="7030A0"/>
          <w:sz w:val="24"/>
          <w:szCs w:val="24"/>
        </w:rPr>
        <w:t>Policy Implications</w:t>
      </w:r>
    </w:p>
    <w:p w14:paraId="69107C1C" w14:textId="77777777" w:rsidR="00A434EB" w:rsidRPr="001B71B0" w:rsidRDefault="00A434EB" w:rsidP="00F42BB6">
      <w:pPr>
        <w:spacing w:after="0" w:line="240" w:lineRule="auto"/>
        <w:ind w:right="-360"/>
        <w:jc w:val="both"/>
        <w:rPr>
          <w:rFonts w:ascii="Times New Roman" w:hAnsi="Times New Roman" w:cs="Times New Roman"/>
          <w:sz w:val="24"/>
          <w:szCs w:val="24"/>
        </w:rPr>
      </w:pPr>
      <w:r w:rsidRPr="001B71B0">
        <w:rPr>
          <w:rFonts w:ascii="Times New Roman" w:hAnsi="Times New Roman" w:cs="Times New Roman"/>
          <w:sz w:val="24"/>
          <w:szCs w:val="24"/>
        </w:rPr>
        <w:lastRenderedPageBreak/>
        <w:t xml:space="preserve">The World Health </w:t>
      </w:r>
      <w:r w:rsidR="00000D65" w:rsidRPr="001B71B0">
        <w:rPr>
          <w:rFonts w:ascii="Times New Roman" w:hAnsi="Times New Roman" w:cs="Times New Roman"/>
          <w:sz w:val="24"/>
          <w:szCs w:val="24"/>
        </w:rPr>
        <w:t>Organization</w:t>
      </w:r>
      <w:r w:rsidRPr="001B71B0">
        <w:rPr>
          <w:rFonts w:ascii="Times New Roman" w:hAnsi="Times New Roman" w:cs="Times New Roman"/>
          <w:sz w:val="24"/>
          <w:szCs w:val="24"/>
        </w:rPr>
        <w:t xml:space="preserve"> </w:t>
      </w:r>
      <w:r w:rsidR="00000D65" w:rsidRPr="001B71B0">
        <w:rPr>
          <w:rFonts w:ascii="Times New Roman" w:hAnsi="Times New Roman" w:cs="Times New Roman"/>
          <w:sz w:val="24"/>
          <w:szCs w:val="24"/>
        </w:rPr>
        <w:t>enforces</w:t>
      </w:r>
      <w:r w:rsidRPr="001B71B0">
        <w:rPr>
          <w:rFonts w:ascii="Times New Roman" w:hAnsi="Times New Roman" w:cs="Times New Roman"/>
          <w:sz w:val="24"/>
          <w:szCs w:val="24"/>
        </w:rPr>
        <w:t xml:space="preserve"> and backs policies that are implemented for the</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 xml:space="preserve">reduction of air pollution from industries and household </w:t>
      </w:r>
      <w:r w:rsidR="001B71B0" w:rsidRPr="001B71B0">
        <w:rPr>
          <w:rFonts w:ascii="Times New Roman" w:hAnsi="Times New Roman" w:cs="Times New Roman"/>
          <w:sz w:val="24"/>
          <w:szCs w:val="24"/>
        </w:rPr>
        <w:t>cooking. it</w:t>
      </w:r>
      <w:r w:rsidR="00000D65" w:rsidRPr="001B71B0">
        <w:rPr>
          <w:rFonts w:ascii="Times New Roman" w:hAnsi="Times New Roman" w:cs="Times New Roman"/>
          <w:sz w:val="24"/>
          <w:szCs w:val="24"/>
        </w:rPr>
        <w:t xml:space="preserve"> is important that policies</w:t>
      </w:r>
      <w:r w:rsidRPr="001B71B0">
        <w:rPr>
          <w:rFonts w:ascii="Times New Roman" w:hAnsi="Times New Roman" w:cs="Times New Roman"/>
          <w:sz w:val="24"/>
          <w:szCs w:val="24"/>
        </w:rPr>
        <w:t xml:space="preserve"> that help alleviate the</w:t>
      </w:r>
      <w:r w:rsidRPr="001B71B0">
        <w:rPr>
          <w:rFonts w:ascii="Times New Roman" w:hAnsi="Times New Roman" w:cs="Times New Roman"/>
          <w:spacing w:val="-52"/>
          <w:sz w:val="24"/>
          <w:szCs w:val="24"/>
        </w:rPr>
        <w:t xml:space="preserve"> </w:t>
      </w:r>
      <w:r w:rsidRPr="001B71B0">
        <w:rPr>
          <w:rFonts w:ascii="Times New Roman" w:hAnsi="Times New Roman" w:cs="Times New Roman"/>
          <w:spacing w:val="-2"/>
          <w:sz w:val="24"/>
          <w:szCs w:val="24"/>
        </w:rPr>
        <w:t>effects</w:t>
      </w:r>
      <w:r w:rsidRPr="001B71B0">
        <w:rPr>
          <w:rFonts w:ascii="Times New Roman" w:hAnsi="Times New Roman" w:cs="Times New Roman"/>
          <w:spacing w:val="-8"/>
          <w:sz w:val="24"/>
          <w:szCs w:val="24"/>
        </w:rPr>
        <w:t xml:space="preserve"> </w:t>
      </w:r>
      <w:r w:rsidRPr="001B71B0">
        <w:rPr>
          <w:rFonts w:ascii="Times New Roman" w:hAnsi="Times New Roman" w:cs="Times New Roman"/>
          <w:spacing w:val="-1"/>
          <w:sz w:val="24"/>
          <w:szCs w:val="24"/>
        </w:rPr>
        <w:t>of</w:t>
      </w:r>
      <w:r w:rsidRPr="001B71B0">
        <w:rPr>
          <w:rFonts w:ascii="Times New Roman" w:hAnsi="Times New Roman" w:cs="Times New Roman"/>
          <w:spacing w:val="-13"/>
          <w:sz w:val="24"/>
          <w:szCs w:val="24"/>
        </w:rPr>
        <w:t xml:space="preserve"> </w:t>
      </w:r>
      <w:r w:rsidRPr="001B71B0">
        <w:rPr>
          <w:rFonts w:ascii="Times New Roman" w:hAnsi="Times New Roman" w:cs="Times New Roman"/>
          <w:spacing w:val="-1"/>
          <w:sz w:val="24"/>
          <w:szCs w:val="24"/>
        </w:rPr>
        <w:t>urban</w:t>
      </w:r>
      <w:r w:rsidRPr="001B71B0">
        <w:rPr>
          <w:rFonts w:ascii="Times New Roman" w:hAnsi="Times New Roman" w:cs="Times New Roman"/>
          <w:spacing w:val="-10"/>
          <w:sz w:val="24"/>
          <w:szCs w:val="24"/>
        </w:rPr>
        <w:t xml:space="preserve"> </w:t>
      </w:r>
      <w:r w:rsidRPr="001B71B0">
        <w:rPr>
          <w:rFonts w:ascii="Times New Roman" w:hAnsi="Times New Roman" w:cs="Times New Roman"/>
          <w:spacing w:val="-1"/>
          <w:sz w:val="24"/>
          <w:szCs w:val="24"/>
        </w:rPr>
        <w:t>heating</w:t>
      </w:r>
      <w:r w:rsidRPr="001B71B0">
        <w:rPr>
          <w:rFonts w:ascii="Times New Roman" w:hAnsi="Times New Roman" w:cs="Times New Roman"/>
          <w:spacing w:val="-9"/>
          <w:sz w:val="24"/>
          <w:szCs w:val="24"/>
        </w:rPr>
        <w:t xml:space="preserve"> </w:t>
      </w:r>
      <w:r w:rsidRPr="001B71B0">
        <w:rPr>
          <w:rFonts w:ascii="Times New Roman" w:hAnsi="Times New Roman" w:cs="Times New Roman"/>
          <w:spacing w:val="-1"/>
          <w:sz w:val="24"/>
          <w:szCs w:val="24"/>
        </w:rPr>
        <w:t>through</w:t>
      </w:r>
      <w:r w:rsidRPr="001B71B0">
        <w:rPr>
          <w:rFonts w:ascii="Times New Roman" w:hAnsi="Times New Roman" w:cs="Times New Roman"/>
          <w:spacing w:val="-12"/>
          <w:sz w:val="24"/>
          <w:szCs w:val="24"/>
        </w:rPr>
        <w:t xml:space="preserve"> </w:t>
      </w:r>
      <w:r w:rsidRPr="001B71B0">
        <w:rPr>
          <w:rFonts w:ascii="Times New Roman" w:hAnsi="Times New Roman" w:cs="Times New Roman"/>
          <w:spacing w:val="-1"/>
          <w:sz w:val="24"/>
          <w:szCs w:val="24"/>
        </w:rPr>
        <w:t>the</w:t>
      </w:r>
      <w:r w:rsidRPr="001B71B0">
        <w:rPr>
          <w:rFonts w:ascii="Times New Roman" w:hAnsi="Times New Roman" w:cs="Times New Roman"/>
          <w:spacing w:val="-11"/>
          <w:sz w:val="24"/>
          <w:szCs w:val="24"/>
        </w:rPr>
        <w:t xml:space="preserve"> </w:t>
      </w:r>
      <w:r w:rsidRPr="001B71B0">
        <w:rPr>
          <w:rFonts w:ascii="Times New Roman" w:hAnsi="Times New Roman" w:cs="Times New Roman"/>
          <w:spacing w:val="-1"/>
          <w:sz w:val="24"/>
          <w:szCs w:val="24"/>
        </w:rPr>
        <w:t>encouragement</w:t>
      </w:r>
      <w:r w:rsidRPr="001B71B0">
        <w:rPr>
          <w:rFonts w:ascii="Times New Roman" w:hAnsi="Times New Roman" w:cs="Times New Roman"/>
          <w:spacing w:val="-8"/>
          <w:sz w:val="24"/>
          <w:szCs w:val="24"/>
        </w:rPr>
        <w:t xml:space="preserve"> </w:t>
      </w:r>
      <w:r w:rsidRPr="001B71B0">
        <w:rPr>
          <w:rFonts w:ascii="Times New Roman" w:hAnsi="Times New Roman" w:cs="Times New Roman"/>
          <w:spacing w:val="-1"/>
          <w:sz w:val="24"/>
          <w:szCs w:val="24"/>
        </w:rPr>
        <w:t>of</w:t>
      </w:r>
      <w:r w:rsidRPr="001B71B0">
        <w:rPr>
          <w:rFonts w:ascii="Times New Roman" w:hAnsi="Times New Roman" w:cs="Times New Roman"/>
          <w:spacing w:val="-11"/>
          <w:sz w:val="24"/>
          <w:szCs w:val="24"/>
        </w:rPr>
        <w:t xml:space="preserve"> </w:t>
      </w:r>
      <w:r w:rsidRPr="001B71B0">
        <w:rPr>
          <w:rFonts w:ascii="Times New Roman" w:hAnsi="Times New Roman" w:cs="Times New Roman"/>
          <w:spacing w:val="-1"/>
          <w:sz w:val="24"/>
          <w:szCs w:val="24"/>
        </w:rPr>
        <w:t>urban</w:t>
      </w:r>
      <w:r w:rsidRPr="001B71B0">
        <w:rPr>
          <w:rFonts w:ascii="Times New Roman" w:hAnsi="Times New Roman" w:cs="Times New Roman"/>
          <w:spacing w:val="-8"/>
          <w:sz w:val="24"/>
          <w:szCs w:val="24"/>
        </w:rPr>
        <w:t xml:space="preserve"> </w:t>
      </w:r>
      <w:r w:rsidRPr="001B71B0">
        <w:rPr>
          <w:rFonts w:ascii="Times New Roman" w:hAnsi="Times New Roman" w:cs="Times New Roman"/>
          <w:spacing w:val="-1"/>
          <w:sz w:val="24"/>
          <w:szCs w:val="24"/>
        </w:rPr>
        <w:t>greening</w:t>
      </w:r>
      <w:r w:rsidRPr="001B71B0">
        <w:rPr>
          <w:rFonts w:ascii="Times New Roman" w:hAnsi="Times New Roman" w:cs="Times New Roman"/>
          <w:spacing w:val="-10"/>
          <w:sz w:val="24"/>
          <w:szCs w:val="24"/>
        </w:rPr>
        <w:t xml:space="preserve"> </w:t>
      </w:r>
      <w:r w:rsidRPr="001B71B0">
        <w:rPr>
          <w:rFonts w:ascii="Times New Roman" w:hAnsi="Times New Roman" w:cs="Times New Roman"/>
          <w:spacing w:val="-1"/>
          <w:sz w:val="24"/>
          <w:szCs w:val="24"/>
        </w:rPr>
        <w:t>in</w:t>
      </w:r>
      <w:r w:rsidRPr="001B71B0">
        <w:rPr>
          <w:rFonts w:ascii="Times New Roman" w:hAnsi="Times New Roman" w:cs="Times New Roman"/>
          <w:spacing w:val="-8"/>
          <w:sz w:val="24"/>
          <w:szCs w:val="24"/>
        </w:rPr>
        <w:t xml:space="preserve"> </w:t>
      </w:r>
      <w:r w:rsidRPr="001B71B0">
        <w:rPr>
          <w:rFonts w:ascii="Times New Roman" w:hAnsi="Times New Roman" w:cs="Times New Roman"/>
          <w:spacing w:val="-1"/>
          <w:sz w:val="24"/>
          <w:szCs w:val="24"/>
        </w:rPr>
        <w:t>Jinja</w:t>
      </w:r>
      <w:r w:rsidRPr="001B71B0">
        <w:rPr>
          <w:rFonts w:ascii="Times New Roman" w:hAnsi="Times New Roman" w:cs="Times New Roman"/>
          <w:spacing w:val="-10"/>
          <w:sz w:val="24"/>
          <w:szCs w:val="24"/>
        </w:rPr>
        <w:t xml:space="preserve"> </w:t>
      </w:r>
      <w:r w:rsidR="00000D65" w:rsidRPr="001B71B0">
        <w:rPr>
          <w:rFonts w:ascii="Times New Roman" w:hAnsi="Times New Roman" w:cs="Times New Roman"/>
          <w:spacing w:val="-10"/>
          <w:sz w:val="24"/>
          <w:szCs w:val="24"/>
        </w:rPr>
        <w:t xml:space="preserve"> City </w:t>
      </w:r>
      <w:r w:rsidRPr="001B71B0">
        <w:rPr>
          <w:rFonts w:ascii="Times New Roman" w:hAnsi="Times New Roman" w:cs="Times New Roman"/>
          <w:spacing w:val="-1"/>
          <w:sz w:val="24"/>
          <w:szCs w:val="24"/>
        </w:rPr>
        <w:t>and</w:t>
      </w:r>
      <w:r w:rsidRPr="001B71B0">
        <w:rPr>
          <w:rFonts w:ascii="Times New Roman" w:hAnsi="Times New Roman" w:cs="Times New Roman"/>
          <w:spacing w:val="-10"/>
          <w:sz w:val="24"/>
          <w:szCs w:val="24"/>
        </w:rPr>
        <w:t xml:space="preserve"> </w:t>
      </w:r>
      <w:r w:rsidRPr="001B71B0">
        <w:rPr>
          <w:rFonts w:ascii="Times New Roman" w:hAnsi="Times New Roman" w:cs="Times New Roman"/>
          <w:spacing w:val="-1"/>
          <w:sz w:val="24"/>
          <w:szCs w:val="24"/>
        </w:rPr>
        <w:t>Uganda</w:t>
      </w:r>
      <w:r w:rsidRPr="001B71B0">
        <w:rPr>
          <w:rFonts w:ascii="Times New Roman" w:hAnsi="Times New Roman" w:cs="Times New Roman"/>
          <w:spacing w:val="-11"/>
          <w:sz w:val="24"/>
          <w:szCs w:val="24"/>
        </w:rPr>
        <w:t xml:space="preserve"> </w:t>
      </w:r>
      <w:r w:rsidRPr="001B71B0">
        <w:rPr>
          <w:rFonts w:ascii="Times New Roman" w:hAnsi="Times New Roman" w:cs="Times New Roman"/>
          <w:spacing w:val="-1"/>
          <w:sz w:val="24"/>
          <w:szCs w:val="24"/>
        </w:rPr>
        <w:t>at</w:t>
      </w:r>
      <w:r w:rsidRPr="001B71B0">
        <w:rPr>
          <w:rFonts w:ascii="Times New Roman" w:hAnsi="Times New Roman" w:cs="Times New Roman"/>
          <w:spacing w:val="-9"/>
          <w:sz w:val="24"/>
          <w:szCs w:val="24"/>
        </w:rPr>
        <w:t xml:space="preserve"> </w:t>
      </w:r>
      <w:r w:rsidRPr="001B71B0">
        <w:rPr>
          <w:rFonts w:ascii="Times New Roman" w:hAnsi="Times New Roman" w:cs="Times New Roman"/>
          <w:spacing w:val="-1"/>
          <w:sz w:val="24"/>
          <w:szCs w:val="24"/>
        </w:rPr>
        <w:t>large</w:t>
      </w:r>
      <w:r w:rsidRPr="001B71B0">
        <w:rPr>
          <w:rFonts w:ascii="Times New Roman" w:hAnsi="Times New Roman" w:cs="Times New Roman"/>
          <w:spacing w:val="-52"/>
          <w:sz w:val="24"/>
          <w:szCs w:val="24"/>
        </w:rPr>
        <w:t xml:space="preserve"> </w:t>
      </w:r>
      <w:r w:rsidRPr="001B71B0">
        <w:rPr>
          <w:rFonts w:ascii="Times New Roman" w:hAnsi="Times New Roman" w:cs="Times New Roman"/>
          <w:sz w:val="24"/>
          <w:szCs w:val="24"/>
        </w:rPr>
        <w:t>should</w:t>
      </w:r>
      <w:r w:rsidRPr="001B71B0">
        <w:rPr>
          <w:rFonts w:ascii="Times New Roman" w:hAnsi="Times New Roman" w:cs="Times New Roman"/>
          <w:spacing w:val="-11"/>
          <w:sz w:val="24"/>
          <w:szCs w:val="24"/>
        </w:rPr>
        <w:t xml:space="preserve"> </w:t>
      </w:r>
      <w:r w:rsidRPr="001B71B0">
        <w:rPr>
          <w:rFonts w:ascii="Times New Roman" w:hAnsi="Times New Roman" w:cs="Times New Roman"/>
          <w:sz w:val="24"/>
          <w:szCs w:val="24"/>
        </w:rPr>
        <w:t>be</w:t>
      </w:r>
      <w:r w:rsidRPr="001B71B0">
        <w:rPr>
          <w:rFonts w:ascii="Times New Roman" w:hAnsi="Times New Roman" w:cs="Times New Roman"/>
          <w:spacing w:val="-7"/>
          <w:sz w:val="24"/>
          <w:szCs w:val="24"/>
        </w:rPr>
        <w:t xml:space="preserve"> </w:t>
      </w:r>
      <w:r w:rsidRPr="001B71B0">
        <w:rPr>
          <w:rFonts w:ascii="Times New Roman" w:hAnsi="Times New Roman" w:cs="Times New Roman"/>
          <w:sz w:val="24"/>
          <w:szCs w:val="24"/>
        </w:rPr>
        <w:t>implemented</w:t>
      </w:r>
    </w:p>
    <w:p w14:paraId="38763802" w14:textId="77777777" w:rsidR="006432C2" w:rsidRPr="001B71B0" w:rsidRDefault="006432C2" w:rsidP="00F42BB6">
      <w:pPr>
        <w:pStyle w:val="BodyText"/>
        <w:ind w:right="-360"/>
        <w:jc w:val="both"/>
        <w:rPr>
          <w:sz w:val="24"/>
          <w:szCs w:val="24"/>
        </w:rPr>
      </w:pPr>
      <w:r w:rsidRPr="001B71B0">
        <w:rPr>
          <w:sz w:val="24"/>
          <w:szCs w:val="24"/>
        </w:rPr>
        <w:t>Additionally, policies</w:t>
      </w:r>
      <w:r w:rsidRPr="001B71B0">
        <w:rPr>
          <w:spacing w:val="1"/>
          <w:sz w:val="24"/>
          <w:szCs w:val="24"/>
        </w:rPr>
        <w:t xml:space="preserve"> </w:t>
      </w:r>
      <w:r w:rsidRPr="001B71B0">
        <w:rPr>
          <w:sz w:val="24"/>
          <w:szCs w:val="24"/>
        </w:rPr>
        <w:t>in</w:t>
      </w:r>
      <w:r w:rsidRPr="001B71B0">
        <w:rPr>
          <w:spacing w:val="1"/>
          <w:sz w:val="24"/>
          <w:szCs w:val="24"/>
        </w:rPr>
        <w:t xml:space="preserve"> </w:t>
      </w:r>
      <w:r w:rsidRPr="001B71B0">
        <w:rPr>
          <w:sz w:val="24"/>
          <w:szCs w:val="24"/>
        </w:rPr>
        <w:t>Uganda</w:t>
      </w:r>
      <w:r w:rsidRPr="001B71B0">
        <w:rPr>
          <w:spacing w:val="1"/>
          <w:sz w:val="24"/>
          <w:szCs w:val="24"/>
        </w:rPr>
        <w:t xml:space="preserve"> </w:t>
      </w:r>
      <w:r w:rsidRPr="001B71B0">
        <w:rPr>
          <w:sz w:val="24"/>
          <w:szCs w:val="24"/>
        </w:rPr>
        <w:t>have</w:t>
      </w:r>
      <w:r w:rsidRPr="001B71B0">
        <w:rPr>
          <w:spacing w:val="1"/>
          <w:sz w:val="24"/>
          <w:szCs w:val="24"/>
        </w:rPr>
        <w:t xml:space="preserve"> </w:t>
      </w:r>
      <w:r w:rsidRPr="001B71B0">
        <w:rPr>
          <w:sz w:val="24"/>
          <w:szCs w:val="24"/>
        </w:rPr>
        <w:t>been</w:t>
      </w:r>
      <w:r w:rsidRPr="001B71B0">
        <w:rPr>
          <w:spacing w:val="1"/>
          <w:sz w:val="24"/>
          <w:szCs w:val="24"/>
        </w:rPr>
        <w:t xml:space="preserve"> </w:t>
      </w:r>
      <w:r w:rsidRPr="001B71B0">
        <w:rPr>
          <w:sz w:val="24"/>
          <w:szCs w:val="24"/>
        </w:rPr>
        <w:t>formulated</w:t>
      </w:r>
      <w:r w:rsidRPr="001B71B0">
        <w:rPr>
          <w:spacing w:val="1"/>
          <w:sz w:val="24"/>
          <w:szCs w:val="24"/>
        </w:rPr>
        <w:t xml:space="preserve"> </w:t>
      </w:r>
      <w:r w:rsidRPr="001B71B0">
        <w:rPr>
          <w:sz w:val="24"/>
          <w:szCs w:val="24"/>
        </w:rPr>
        <w:t>on</w:t>
      </w:r>
      <w:r w:rsidRPr="001B71B0">
        <w:rPr>
          <w:spacing w:val="1"/>
          <w:sz w:val="24"/>
          <w:szCs w:val="24"/>
        </w:rPr>
        <w:t xml:space="preserve"> </w:t>
      </w:r>
      <w:r w:rsidRPr="001B71B0">
        <w:rPr>
          <w:sz w:val="24"/>
          <w:szCs w:val="24"/>
        </w:rPr>
        <w:t>a</w:t>
      </w:r>
      <w:r w:rsidRPr="001B71B0">
        <w:rPr>
          <w:spacing w:val="1"/>
          <w:sz w:val="24"/>
          <w:szCs w:val="24"/>
        </w:rPr>
        <w:t xml:space="preserve"> </w:t>
      </w:r>
      <w:r w:rsidRPr="001B71B0">
        <w:rPr>
          <w:sz w:val="24"/>
          <w:szCs w:val="24"/>
        </w:rPr>
        <w:t>colonial/racial</w:t>
      </w:r>
      <w:r w:rsidRPr="001B71B0">
        <w:rPr>
          <w:spacing w:val="1"/>
          <w:sz w:val="24"/>
          <w:szCs w:val="24"/>
        </w:rPr>
        <w:t xml:space="preserve"> </w:t>
      </w:r>
      <w:r w:rsidRPr="001B71B0">
        <w:rPr>
          <w:sz w:val="24"/>
          <w:szCs w:val="24"/>
        </w:rPr>
        <w:t>basis</w:t>
      </w:r>
      <w:r w:rsidRPr="001B71B0">
        <w:rPr>
          <w:spacing w:val="1"/>
          <w:sz w:val="24"/>
          <w:szCs w:val="24"/>
        </w:rPr>
        <w:t xml:space="preserve"> </w:t>
      </w:r>
      <w:r w:rsidRPr="001B71B0">
        <w:rPr>
          <w:sz w:val="24"/>
          <w:szCs w:val="24"/>
        </w:rPr>
        <w:t>in</w:t>
      </w:r>
      <w:r w:rsidRPr="001B71B0">
        <w:rPr>
          <w:spacing w:val="1"/>
          <w:sz w:val="24"/>
          <w:szCs w:val="24"/>
        </w:rPr>
        <w:t xml:space="preserve"> </w:t>
      </w:r>
      <w:r w:rsidRPr="001B71B0">
        <w:rPr>
          <w:sz w:val="24"/>
          <w:szCs w:val="24"/>
        </w:rPr>
        <w:t>the</w:t>
      </w:r>
      <w:r w:rsidRPr="001B71B0">
        <w:rPr>
          <w:spacing w:val="1"/>
          <w:sz w:val="24"/>
          <w:szCs w:val="24"/>
        </w:rPr>
        <w:t xml:space="preserve"> </w:t>
      </w:r>
      <w:r w:rsidRPr="001B71B0">
        <w:rPr>
          <w:sz w:val="24"/>
          <w:szCs w:val="24"/>
        </w:rPr>
        <w:t>past,</w:t>
      </w:r>
      <w:r w:rsidRPr="001B71B0">
        <w:rPr>
          <w:spacing w:val="1"/>
          <w:sz w:val="24"/>
          <w:szCs w:val="24"/>
        </w:rPr>
        <w:t xml:space="preserve"> </w:t>
      </w:r>
      <w:r w:rsidRPr="001B71B0">
        <w:rPr>
          <w:sz w:val="24"/>
          <w:szCs w:val="24"/>
        </w:rPr>
        <w:t>to</w:t>
      </w:r>
      <w:r w:rsidRPr="001B71B0">
        <w:rPr>
          <w:spacing w:val="1"/>
          <w:sz w:val="24"/>
          <w:szCs w:val="24"/>
        </w:rPr>
        <w:t xml:space="preserve"> </w:t>
      </w:r>
      <w:r w:rsidRPr="001B71B0">
        <w:rPr>
          <w:sz w:val="24"/>
          <w:szCs w:val="24"/>
        </w:rPr>
        <w:t>fully</w:t>
      </w:r>
      <w:r w:rsidRPr="001B71B0">
        <w:rPr>
          <w:spacing w:val="1"/>
          <w:sz w:val="24"/>
          <w:szCs w:val="24"/>
        </w:rPr>
        <w:t xml:space="preserve"> </w:t>
      </w:r>
      <w:r w:rsidRPr="001B71B0">
        <w:rPr>
          <w:sz w:val="24"/>
          <w:szCs w:val="24"/>
        </w:rPr>
        <w:t>understand their gendered nature it is important to evaluate how they were applied to different</w:t>
      </w:r>
      <w:r w:rsidRPr="001B71B0">
        <w:rPr>
          <w:spacing w:val="1"/>
          <w:sz w:val="24"/>
          <w:szCs w:val="24"/>
        </w:rPr>
        <w:t xml:space="preserve"> </w:t>
      </w:r>
      <w:r w:rsidRPr="001B71B0">
        <w:rPr>
          <w:sz w:val="24"/>
          <w:szCs w:val="24"/>
        </w:rPr>
        <w:t>races. Policies applied to the Ugandan population can be studied in relation to how they were</w:t>
      </w:r>
      <w:r w:rsidRPr="001B71B0">
        <w:rPr>
          <w:spacing w:val="1"/>
          <w:sz w:val="24"/>
          <w:szCs w:val="24"/>
        </w:rPr>
        <w:t xml:space="preserve"> </w:t>
      </w:r>
      <w:r w:rsidRPr="001B71B0">
        <w:rPr>
          <w:sz w:val="24"/>
          <w:szCs w:val="24"/>
        </w:rPr>
        <w:t>applied</w:t>
      </w:r>
      <w:r w:rsidRPr="001B71B0">
        <w:rPr>
          <w:spacing w:val="5"/>
          <w:sz w:val="24"/>
          <w:szCs w:val="24"/>
        </w:rPr>
        <w:t xml:space="preserve"> </w:t>
      </w:r>
      <w:r w:rsidRPr="001B71B0">
        <w:rPr>
          <w:sz w:val="24"/>
          <w:szCs w:val="24"/>
        </w:rPr>
        <w:t>to</w:t>
      </w:r>
      <w:r w:rsidRPr="001B71B0">
        <w:rPr>
          <w:spacing w:val="7"/>
          <w:sz w:val="24"/>
          <w:szCs w:val="24"/>
        </w:rPr>
        <w:t xml:space="preserve"> </w:t>
      </w:r>
      <w:r w:rsidRPr="001B71B0">
        <w:rPr>
          <w:sz w:val="24"/>
          <w:szCs w:val="24"/>
        </w:rPr>
        <w:t>women</w:t>
      </w:r>
      <w:r w:rsidRPr="001B71B0">
        <w:rPr>
          <w:spacing w:val="8"/>
          <w:sz w:val="24"/>
          <w:szCs w:val="24"/>
        </w:rPr>
        <w:t xml:space="preserve"> </w:t>
      </w:r>
      <w:r w:rsidRPr="001B71B0">
        <w:rPr>
          <w:sz w:val="24"/>
          <w:szCs w:val="24"/>
        </w:rPr>
        <w:t>primarily</w:t>
      </w:r>
      <w:r w:rsidRPr="001B71B0">
        <w:rPr>
          <w:spacing w:val="2"/>
          <w:sz w:val="24"/>
          <w:szCs w:val="24"/>
        </w:rPr>
        <w:t xml:space="preserve"> </w:t>
      </w:r>
      <w:r w:rsidRPr="001B71B0">
        <w:rPr>
          <w:sz w:val="24"/>
          <w:szCs w:val="24"/>
        </w:rPr>
        <w:t>within</w:t>
      </w:r>
      <w:r w:rsidRPr="001B71B0">
        <w:rPr>
          <w:spacing w:val="8"/>
          <w:sz w:val="24"/>
          <w:szCs w:val="24"/>
        </w:rPr>
        <w:t xml:space="preserve"> </w:t>
      </w:r>
      <w:r w:rsidRPr="001B71B0">
        <w:rPr>
          <w:sz w:val="24"/>
          <w:szCs w:val="24"/>
        </w:rPr>
        <w:t>the</w:t>
      </w:r>
      <w:r w:rsidRPr="001B71B0">
        <w:rPr>
          <w:spacing w:val="3"/>
          <w:sz w:val="24"/>
          <w:szCs w:val="24"/>
        </w:rPr>
        <w:t xml:space="preserve"> </w:t>
      </w:r>
      <w:r w:rsidRPr="001B71B0">
        <w:rPr>
          <w:sz w:val="24"/>
          <w:szCs w:val="24"/>
        </w:rPr>
        <w:t>urban</w:t>
      </w:r>
      <w:r w:rsidRPr="001B71B0">
        <w:rPr>
          <w:spacing w:val="5"/>
          <w:sz w:val="24"/>
          <w:szCs w:val="24"/>
        </w:rPr>
        <w:t xml:space="preserve"> </w:t>
      </w:r>
      <w:r w:rsidRPr="001B71B0">
        <w:rPr>
          <w:sz w:val="24"/>
          <w:szCs w:val="24"/>
        </w:rPr>
        <w:t>areas,</w:t>
      </w:r>
      <w:r w:rsidRPr="001B71B0">
        <w:rPr>
          <w:spacing w:val="5"/>
          <w:sz w:val="24"/>
          <w:szCs w:val="24"/>
        </w:rPr>
        <w:t xml:space="preserve"> </w:t>
      </w:r>
      <w:r w:rsidRPr="001B71B0">
        <w:rPr>
          <w:sz w:val="24"/>
          <w:szCs w:val="24"/>
        </w:rPr>
        <w:t>especially</w:t>
      </w:r>
      <w:r w:rsidRPr="001B71B0">
        <w:rPr>
          <w:spacing w:val="8"/>
          <w:sz w:val="24"/>
          <w:szCs w:val="24"/>
        </w:rPr>
        <w:t xml:space="preserve"> </w:t>
      </w:r>
      <w:r w:rsidRPr="001B71B0">
        <w:rPr>
          <w:sz w:val="24"/>
          <w:szCs w:val="24"/>
        </w:rPr>
        <w:t>in</w:t>
      </w:r>
      <w:r w:rsidRPr="001B71B0">
        <w:rPr>
          <w:spacing w:val="7"/>
          <w:sz w:val="24"/>
          <w:szCs w:val="24"/>
        </w:rPr>
        <w:t xml:space="preserve"> </w:t>
      </w:r>
      <w:r w:rsidRPr="001B71B0">
        <w:rPr>
          <w:sz w:val="24"/>
          <w:szCs w:val="24"/>
        </w:rPr>
        <w:t>major</w:t>
      </w:r>
      <w:r w:rsidRPr="001B71B0">
        <w:rPr>
          <w:spacing w:val="5"/>
          <w:sz w:val="24"/>
          <w:szCs w:val="24"/>
        </w:rPr>
        <w:t xml:space="preserve"> </w:t>
      </w:r>
      <w:r w:rsidRPr="001B71B0">
        <w:rPr>
          <w:sz w:val="24"/>
          <w:szCs w:val="24"/>
        </w:rPr>
        <w:t>cities</w:t>
      </w:r>
      <w:r w:rsidRPr="001B71B0">
        <w:rPr>
          <w:spacing w:val="3"/>
          <w:sz w:val="24"/>
          <w:szCs w:val="24"/>
        </w:rPr>
        <w:t xml:space="preserve"> </w:t>
      </w:r>
      <w:r w:rsidRPr="001B71B0">
        <w:rPr>
          <w:sz w:val="24"/>
          <w:szCs w:val="24"/>
        </w:rPr>
        <w:t>like</w:t>
      </w:r>
      <w:r w:rsidRPr="001B71B0">
        <w:rPr>
          <w:spacing w:val="4"/>
          <w:sz w:val="24"/>
          <w:szCs w:val="24"/>
        </w:rPr>
        <w:t xml:space="preserve"> </w:t>
      </w:r>
      <w:r w:rsidRPr="001B71B0">
        <w:rPr>
          <w:sz w:val="24"/>
          <w:szCs w:val="24"/>
        </w:rPr>
        <w:t>Kampala</w:t>
      </w:r>
      <w:r w:rsidRPr="001B71B0">
        <w:rPr>
          <w:spacing w:val="7"/>
          <w:sz w:val="24"/>
          <w:szCs w:val="24"/>
        </w:rPr>
        <w:t xml:space="preserve"> </w:t>
      </w:r>
      <w:r w:rsidRPr="001B71B0">
        <w:rPr>
          <w:sz w:val="24"/>
          <w:szCs w:val="24"/>
        </w:rPr>
        <w:t>and Jinja. Questions need to be raised as to how policies, particularly those related to urban greening</w:t>
      </w:r>
      <w:r w:rsidRPr="001B71B0">
        <w:rPr>
          <w:spacing w:val="1"/>
          <w:sz w:val="24"/>
          <w:szCs w:val="24"/>
        </w:rPr>
        <w:t xml:space="preserve"> </w:t>
      </w:r>
      <w:r w:rsidRPr="001B71B0">
        <w:rPr>
          <w:sz w:val="24"/>
          <w:szCs w:val="24"/>
        </w:rPr>
        <w:t>can</w:t>
      </w:r>
      <w:r w:rsidRPr="001B71B0">
        <w:rPr>
          <w:spacing w:val="-1"/>
          <w:sz w:val="24"/>
          <w:szCs w:val="24"/>
        </w:rPr>
        <w:t xml:space="preserve"> </w:t>
      </w:r>
      <w:r w:rsidRPr="001B71B0">
        <w:rPr>
          <w:sz w:val="24"/>
          <w:szCs w:val="24"/>
        </w:rPr>
        <w:t>be</w:t>
      </w:r>
      <w:r w:rsidRPr="001B71B0">
        <w:rPr>
          <w:spacing w:val="2"/>
          <w:sz w:val="24"/>
          <w:szCs w:val="24"/>
        </w:rPr>
        <w:t xml:space="preserve"> made </w:t>
      </w:r>
      <w:r w:rsidRPr="001B71B0">
        <w:rPr>
          <w:sz w:val="24"/>
          <w:szCs w:val="24"/>
        </w:rPr>
        <w:t>all-inclusive.</w:t>
      </w:r>
    </w:p>
    <w:p w14:paraId="2A4F658B" w14:textId="77777777" w:rsidR="00A434EB" w:rsidRPr="001B71B0" w:rsidRDefault="00A434EB" w:rsidP="00F42BB6">
      <w:pPr>
        <w:spacing w:after="0" w:line="240" w:lineRule="auto"/>
        <w:ind w:right="-360"/>
        <w:jc w:val="both"/>
        <w:rPr>
          <w:rFonts w:ascii="Times New Roman" w:eastAsia="Times New Roman" w:hAnsi="Times New Roman" w:cs="Times New Roman"/>
          <w:b/>
          <w:bCs/>
          <w:color w:val="7030A0"/>
          <w:sz w:val="24"/>
          <w:szCs w:val="24"/>
        </w:rPr>
      </w:pPr>
    </w:p>
    <w:p w14:paraId="42F73D8B" w14:textId="77777777" w:rsidR="005A1BE6" w:rsidRPr="001B71B0" w:rsidRDefault="005A1BE6" w:rsidP="00F42BB6">
      <w:pPr>
        <w:spacing w:after="0" w:line="240" w:lineRule="auto"/>
        <w:ind w:right="-360"/>
        <w:jc w:val="both"/>
        <w:rPr>
          <w:rFonts w:ascii="Times New Roman" w:eastAsia="Times New Roman" w:hAnsi="Times New Roman" w:cs="Times New Roman"/>
          <w:b/>
          <w:bCs/>
          <w:color w:val="7030A0"/>
          <w:sz w:val="24"/>
          <w:szCs w:val="24"/>
        </w:rPr>
      </w:pPr>
      <w:r w:rsidRPr="001B71B0">
        <w:rPr>
          <w:rFonts w:ascii="Times New Roman" w:eastAsia="Times New Roman" w:hAnsi="Times New Roman" w:cs="Times New Roman"/>
          <w:b/>
          <w:bCs/>
          <w:color w:val="7030A0"/>
          <w:sz w:val="24"/>
          <w:szCs w:val="24"/>
        </w:rPr>
        <w:t xml:space="preserve">Conclusions </w:t>
      </w:r>
    </w:p>
    <w:p w14:paraId="2200D23E" w14:textId="77777777" w:rsidR="00C6501A" w:rsidRPr="001B71B0" w:rsidRDefault="00CC04FF" w:rsidP="00F42BB6">
      <w:pPr>
        <w:spacing w:after="0" w:line="240" w:lineRule="auto"/>
        <w:ind w:right="-360"/>
        <w:jc w:val="both"/>
        <w:rPr>
          <w:rFonts w:ascii="Times New Roman" w:hAnsi="Times New Roman" w:cs="Times New Roman"/>
          <w:sz w:val="24"/>
          <w:szCs w:val="24"/>
        </w:rPr>
      </w:pPr>
      <w:r w:rsidRPr="001B71B0">
        <w:rPr>
          <w:rFonts w:ascii="Times New Roman" w:hAnsi="Times New Roman" w:cs="Times New Roman"/>
          <w:sz w:val="24"/>
          <w:szCs w:val="24"/>
        </w:rPr>
        <w:t xml:space="preserve">The debate should emerge about the most appropriate forms of urban greening policy that </w:t>
      </w:r>
      <w:r w:rsidR="00F42BB6" w:rsidRPr="001B71B0">
        <w:rPr>
          <w:rFonts w:ascii="Times New Roman" w:hAnsi="Times New Roman" w:cs="Times New Roman"/>
          <w:sz w:val="24"/>
          <w:szCs w:val="24"/>
        </w:rPr>
        <w:t xml:space="preserve">could </w:t>
      </w:r>
      <w:r w:rsidR="00F42BB6" w:rsidRPr="001B71B0">
        <w:rPr>
          <w:rFonts w:ascii="Times New Roman" w:hAnsi="Times New Roman" w:cs="Times New Roman"/>
          <w:spacing w:val="-52"/>
          <w:sz w:val="24"/>
          <w:szCs w:val="24"/>
        </w:rPr>
        <w:t>involve</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women</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in</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Jinja</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and</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other</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cities</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in</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Uganda.</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This</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article</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intends</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to</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stimulate</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the</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discussion of particular key areas of urban greening policy from the gender perspective. The</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 xml:space="preserve">starting point would be </w:t>
      </w:r>
      <w:r w:rsidR="001B71B0" w:rsidRPr="001B71B0">
        <w:rPr>
          <w:rFonts w:ascii="Times New Roman" w:hAnsi="Times New Roman" w:cs="Times New Roman"/>
          <w:sz w:val="24"/>
          <w:szCs w:val="24"/>
        </w:rPr>
        <w:t>analyzing</w:t>
      </w:r>
      <w:r w:rsidRPr="001B71B0">
        <w:rPr>
          <w:rFonts w:ascii="Times New Roman" w:hAnsi="Times New Roman" w:cs="Times New Roman"/>
          <w:sz w:val="24"/>
          <w:szCs w:val="24"/>
        </w:rPr>
        <w:t xml:space="preserve"> and evaluating how women’s access to urban greening has</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emerged from past and present policies. What would be the effect of such policies on women?</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Gender issues are often treated as a separate discussion, and the effects of apparently gender-</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neutral policies are ignored. This observation is the basis of the discussion of issues which</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should</w:t>
      </w:r>
      <w:r w:rsidRPr="001B71B0">
        <w:rPr>
          <w:rFonts w:ascii="Times New Roman" w:hAnsi="Times New Roman" w:cs="Times New Roman"/>
          <w:spacing w:val="10"/>
          <w:sz w:val="24"/>
          <w:szCs w:val="24"/>
        </w:rPr>
        <w:t xml:space="preserve"> </w:t>
      </w:r>
      <w:r w:rsidRPr="001B71B0">
        <w:rPr>
          <w:rFonts w:ascii="Times New Roman" w:hAnsi="Times New Roman" w:cs="Times New Roman"/>
          <w:sz w:val="24"/>
          <w:szCs w:val="24"/>
        </w:rPr>
        <w:t>be</w:t>
      </w:r>
      <w:r w:rsidRPr="001B71B0">
        <w:rPr>
          <w:rFonts w:ascii="Times New Roman" w:hAnsi="Times New Roman" w:cs="Times New Roman"/>
          <w:spacing w:val="5"/>
          <w:sz w:val="24"/>
          <w:szCs w:val="24"/>
        </w:rPr>
        <w:t xml:space="preserve"> </w:t>
      </w:r>
      <w:r w:rsidRPr="001B71B0">
        <w:rPr>
          <w:rFonts w:ascii="Times New Roman" w:hAnsi="Times New Roman" w:cs="Times New Roman"/>
          <w:sz w:val="24"/>
          <w:szCs w:val="24"/>
        </w:rPr>
        <w:t>reflected</w:t>
      </w:r>
      <w:r w:rsidRPr="001B71B0">
        <w:rPr>
          <w:rFonts w:ascii="Times New Roman" w:hAnsi="Times New Roman" w:cs="Times New Roman"/>
          <w:spacing w:val="8"/>
          <w:sz w:val="24"/>
          <w:szCs w:val="24"/>
        </w:rPr>
        <w:t xml:space="preserve"> </w:t>
      </w:r>
      <w:r w:rsidRPr="001B71B0">
        <w:rPr>
          <w:rFonts w:ascii="Times New Roman" w:hAnsi="Times New Roman" w:cs="Times New Roman"/>
          <w:sz w:val="24"/>
          <w:szCs w:val="24"/>
        </w:rPr>
        <w:t>on</w:t>
      </w:r>
      <w:r w:rsidRPr="001B71B0">
        <w:rPr>
          <w:rFonts w:ascii="Times New Roman" w:hAnsi="Times New Roman" w:cs="Times New Roman"/>
          <w:spacing w:val="5"/>
          <w:sz w:val="24"/>
          <w:szCs w:val="24"/>
        </w:rPr>
        <w:t xml:space="preserve"> </w:t>
      </w:r>
      <w:r w:rsidRPr="001B71B0">
        <w:rPr>
          <w:rFonts w:ascii="Times New Roman" w:hAnsi="Times New Roman" w:cs="Times New Roman"/>
          <w:sz w:val="24"/>
          <w:szCs w:val="24"/>
        </w:rPr>
        <w:t>when</w:t>
      </w:r>
      <w:r w:rsidRPr="001B71B0">
        <w:rPr>
          <w:rFonts w:ascii="Times New Roman" w:hAnsi="Times New Roman" w:cs="Times New Roman"/>
          <w:spacing w:val="8"/>
          <w:sz w:val="24"/>
          <w:szCs w:val="24"/>
        </w:rPr>
        <w:t xml:space="preserve"> </w:t>
      </w:r>
      <w:r w:rsidRPr="001B71B0">
        <w:rPr>
          <w:rFonts w:ascii="Times New Roman" w:hAnsi="Times New Roman" w:cs="Times New Roman"/>
          <w:sz w:val="24"/>
          <w:szCs w:val="24"/>
        </w:rPr>
        <w:t>the</w:t>
      </w:r>
      <w:r w:rsidRPr="001B71B0">
        <w:rPr>
          <w:rFonts w:ascii="Times New Roman" w:hAnsi="Times New Roman" w:cs="Times New Roman"/>
          <w:spacing w:val="6"/>
          <w:sz w:val="24"/>
          <w:szCs w:val="24"/>
        </w:rPr>
        <w:t xml:space="preserve"> </w:t>
      </w:r>
      <w:r w:rsidRPr="001B71B0">
        <w:rPr>
          <w:rFonts w:ascii="Times New Roman" w:hAnsi="Times New Roman" w:cs="Times New Roman"/>
          <w:sz w:val="24"/>
          <w:szCs w:val="24"/>
        </w:rPr>
        <w:t>gender-sensitive</w:t>
      </w:r>
      <w:r w:rsidRPr="001B71B0">
        <w:rPr>
          <w:rFonts w:ascii="Times New Roman" w:hAnsi="Times New Roman" w:cs="Times New Roman"/>
          <w:spacing w:val="9"/>
          <w:sz w:val="24"/>
          <w:szCs w:val="24"/>
        </w:rPr>
        <w:t xml:space="preserve"> </w:t>
      </w:r>
      <w:r w:rsidRPr="001B71B0">
        <w:rPr>
          <w:rFonts w:ascii="Times New Roman" w:hAnsi="Times New Roman" w:cs="Times New Roman"/>
          <w:sz w:val="24"/>
          <w:szCs w:val="24"/>
        </w:rPr>
        <w:t>urban</w:t>
      </w:r>
      <w:r w:rsidRPr="001B71B0">
        <w:rPr>
          <w:rFonts w:ascii="Times New Roman" w:hAnsi="Times New Roman" w:cs="Times New Roman"/>
          <w:spacing w:val="5"/>
          <w:sz w:val="24"/>
          <w:szCs w:val="24"/>
        </w:rPr>
        <w:t xml:space="preserve"> </w:t>
      </w:r>
      <w:r w:rsidRPr="001B71B0">
        <w:rPr>
          <w:rFonts w:ascii="Times New Roman" w:hAnsi="Times New Roman" w:cs="Times New Roman"/>
          <w:sz w:val="24"/>
          <w:szCs w:val="24"/>
        </w:rPr>
        <w:t>greening</w:t>
      </w:r>
      <w:r w:rsidRPr="001B71B0">
        <w:rPr>
          <w:rFonts w:ascii="Times New Roman" w:hAnsi="Times New Roman" w:cs="Times New Roman"/>
          <w:spacing w:val="8"/>
          <w:sz w:val="24"/>
          <w:szCs w:val="24"/>
        </w:rPr>
        <w:t xml:space="preserve"> </w:t>
      </w:r>
      <w:r w:rsidRPr="001B71B0">
        <w:rPr>
          <w:rFonts w:ascii="Times New Roman" w:hAnsi="Times New Roman" w:cs="Times New Roman"/>
          <w:sz w:val="24"/>
          <w:szCs w:val="24"/>
        </w:rPr>
        <w:t>policy</w:t>
      </w:r>
      <w:r w:rsidRPr="001B71B0">
        <w:rPr>
          <w:rFonts w:ascii="Times New Roman" w:hAnsi="Times New Roman" w:cs="Times New Roman"/>
          <w:spacing w:val="5"/>
          <w:sz w:val="24"/>
          <w:szCs w:val="24"/>
        </w:rPr>
        <w:t xml:space="preserve"> </w:t>
      </w:r>
      <w:r w:rsidRPr="001B71B0">
        <w:rPr>
          <w:rFonts w:ascii="Times New Roman" w:hAnsi="Times New Roman" w:cs="Times New Roman"/>
          <w:sz w:val="24"/>
          <w:szCs w:val="24"/>
        </w:rPr>
        <w:t>is</w:t>
      </w:r>
      <w:r w:rsidRPr="001B71B0">
        <w:rPr>
          <w:rFonts w:ascii="Times New Roman" w:hAnsi="Times New Roman" w:cs="Times New Roman"/>
          <w:spacing w:val="10"/>
          <w:sz w:val="24"/>
          <w:szCs w:val="24"/>
        </w:rPr>
        <w:t xml:space="preserve"> </w:t>
      </w:r>
      <w:r w:rsidRPr="001B71B0">
        <w:rPr>
          <w:rFonts w:ascii="Times New Roman" w:hAnsi="Times New Roman" w:cs="Times New Roman"/>
          <w:sz w:val="24"/>
          <w:szCs w:val="24"/>
        </w:rPr>
        <w:t>formulated</w:t>
      </w:r>
    </w:p>
    <w:p w14:paraId="148E58B6" w14:textId="77777777" w:rsidR="00CC04FF" w:rsidRPr="001B71B0" w:rsidRDefault="00CC04FF" w:rsidP="00F42BB6">
      <w:pPr>
        <w:spacing w:after="0" w:line="240" w:lineRule="auto"/>
        <w:ind w:right="-360"/>
        <w:jc w:val="both"/>
        <w:rPr>
          <w:rFonts w:ascii="Times New Roman" w:eastAsia="Times New Roman" w:hAnsi="Times New Roman" w:cs="Times New Roman"/>
          <w:b/>
          <w:bCs/>
          <w:color w:val="7030A0"/>
          <w:sz w:val="24"/>
          <w:szCs w:val="24"/>
        </w:rPr>
      </w:pPr>
    </w:p>
    <w:p w14:paraId="33EDFCD5" w14:textId="77777777" w:rsidR="005A1BE6" w:rsidRPr="001B71B0" w:rsidRDefault="005A1BE6" w:rsidP="00F42BB6">
      <w:pPr>
        <w:spacing w:after="0" w:line="240" w:lineRule="auto"/>
        <w:ind w:right="-360"/>
        <w:jc w:val="both"/>
        <w:rPr>
          <w:rFonts w:ascii="Times New Roman" w:eastAsia="Times New Roman" w:hAnsi="Times New Roman" w:cs="Times New Roman"/>
          <w:b/>
          <w:bCs/>
          <w:color w:val="7030A0"/>
          <w:sz w:val="24"/>
          <w:szCs w:val="24"/>
        </w:rPr>
      </w:pPr>
      <w:r w:rsidRPr="001B71B0">
        <w:rPr>
          <w:rFonts w:ascii="Times New Roman" w:eastAsia="Times New Roman" w:hAnsi="Times New Roman" w:cs="Times New Roman"/>
          <w:b/>
          <w:bCs/>
          <w:color w:val="7030A0"/>
          <w:sz w:val="24"/>
          <w:szCs w:val="24"/>
        </w:rPr>
        <w:t xml:space="preserve">Recommendations </w:t>
      </w:r>
    </w:p>
    <w:p w14:paraId="4C09527E" w14:textId="77777777" w:rsidR="00C6501A" w:rsidRPr="001B71B0" w:rsidRDefault="00C6501A" w:rsidP="00F42BB6">
      <w:pPr>
        <w:spacing w:after="0" w:line="240" w:lineRule="auto"/>
        <w:ind w:right="-360"/>
        <w:jc w:val="both"/>
        <w:rPr>
          <w:rFonts w:ascii="Times New Roman" w:hAnsi="Times New Roman" w:cs="Times New Roman"/>
          <w:sz w:val="24"/>
          <w:szCs w:val="24"/>
        </w:rPr>
      </w:pPr>
      <w:r w:rsidRPr="001B71B0">
        <w:rPr>
          <w:rFonts w:ascii="Times New Roman" w:hAnsi="Times New Roman" w:cs="Times New Roman"/>
          <w:sz w:val="24"/>
          <w:szCs w:val="24"/>
        </w:rPr>
        <w:t>Policy needs to be made inclusive and flexible when it comes to urban greening,</w:t>
      </w:r>
      <w:r w:rsidR="00AB5E45">
        <w:rPr>
          <w:rFonts w:ascii="Times New Roman" w:hAnsi="Times New Roman" w:cs="Times New Roman"/>
          <w:sz w:val="24"/>
          <w:szCs w:val="24"/>
        </w:rPr>
        <w:t xml:space="preserve"> and</w:t>
      </w:r>
      <w:r w:rsidRPr="001B71B0">
        <w:rPr>
          <w:rFonts w:ascii="Times New Roman" w:hAnsi="Times New Roman" w:cs="Times New Roman"/>
          <w:sz w:val="24"/>
          <w:szCs w:val="24"/>
        </w:rPr>
        <w:t xml:space="preserve"> government</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should adopt various strategies to suit all income and gender groups. The needs of all genders</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should be catered for well in the integration of gender analysis into urban greening. Rigid by-</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laws</w:t>
      </w:r>
      <w:r w:rsidRPr="001B71B0">
        <w:rPr>
          <w:rFonts w:ascii="Times New Roman" w:hAnsi="Times New Roman" w:cs="Times New Roman"/>
          <w:spacing w:val="5"/>
          <w:sz w:val="24"/>
          <w:szCs w:val="24"/>
        </w:rPr>
        <w:t xml:space="preserve"> </w:t>
      </w:r>
      <w:r w:rsidR="008501B6" w:rsidRPr="001B71B0">
        <w:rPr>
          <w:rFonts w:ascii="Times New Roman" w:hAnsi="Times New Roman" w:cs="Times New Roman"/>
          <w:sz w:val="24"/>
          <w:szCs w:val="24"/>
        </w:rPr>
        <w:t>marginalize</w:t>
      </w:r>
      <w:r w:rsidRPr="001B71B0">
        <w:rPr>
          <w:rFonts w:ascii="Times New Roman" w:hAnsi="Times New Roman" w:cs="Times New Roman"/>
          <w:spacing w:val="3"/>
          <w:sz w:val="24"/>
          <w:szCs w:val="24"/>
        </w:rPr>
        <w:t xml:space="preserve"> </w:t>
      </w:r>
      <w:r w:rsidRPr="001B71B0">
        <w:rPr>
          <w:rFonts w:ascii="Times New Roman" w:hAnsi="Times New Roman" w:cs="Times New Roman"/>
          <w:sz w:val="24"/>
          <w:szCs w:val="24"/>
        </w:rPr>
        <w:t>the</w:t>
      </w:r>
      <w:r w:rsidRPr="001B71B0">
        <w:rPr>
          <w:rFonts w:ascii="Times New Roman" w:hAnsi="Times New Roman" w:cs="Times New Roman"/>
          <w:spacing w:val="5"/>
          <w:sz w:val="24"/>
          <w:szCs w:val="24"/>
        </w:rPr>
        <w:t xml:space="preserve"> </w:t>
      </w:r>
      <w:r w:rsidRPr="001B71B0">
        <w:rPr>
          <w:rFonts w:ascii="Times New Roman" w:hAnsi="Times New Roman" w:cs="Times New Roman"/>
          <w:sz w:val="24"/>
          <w:szCs w:val="24"/>
        </w:rPr>
        <w:t>women</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by</w:t>
      </w:r>
      <w:r w:rsidRPr="001B71B0">
        <w:rPr>
          <w:rFonts w:ascii="Times New Roman" w:hAnsi="Times New Roman" w:cs="Times New Roman"/>
          <w:spacing w:val="4"/>
          <w:sz w:val="24"/>
          <w:szCs w:val="24"/>
        </w:rPr>
        <w:t xml:space="preserve"> </w:t>
      </w:r>
      <w:r w:rsidRPr="001B71B0">
        <w:rPr>
          <w:rFonts w:ascii="Times New Roman" w:hAnsi="Times New Roman" w:cs="Times New Roman"/>
          <w:sz w:val="24"/>
          <w:szCs w:val="24"/>
        </w:rPr>
        <w:t>relegating</w:t>
      </w:r>
      <w:r w:rsidRPr="001B71B0">
        <w:rPr>
          <w:rFonts w:ascii="Times New Roman" w:hAnsi="Times New Roman" w:cs="Times New Roman"/>
          <w:spacing w:val="2"/>
          <w:sz w:val="24"/>
          <w:szCs w:val="24"/>
        </w:rPr>
        <w:t xml:space="preserve"> </w:t>
      </w:r>
      <w:r w:rsidRPr="001B71B0">
        <w:rPr>
          <w:rFonts w:ascii="Times New Roman" w:hAnsi="Times New Roman" w:cs="Times New Roman"/>
          <w:sz w:val="24"/>
          <w:szCs w:val="24"/>
        </w:rPr>
        <w:t>them</w:t>
      </w:r>
      <w:r w:rsidRPr="001B71B0">
        <w:rPr>
          <w:rFonts w:ascii="Times New Roman" w:hAnsi="Times New Roman" w:cs="Times New Roman"/>
          <w:spacing w:val="3"/>
          <w:sz w:val="24"/>
          <w:szCs w:val="24"/>
        </w:rPr>
        <w:t xml:space="preserve"> </w:t>
      </w:r>
      <w:r w:rsidRPr="001B71B0">
        <w:rPr>
          <w:rFonts w:ascii="Times New Roman" w:hAnsi="Times New Roman" w:cs="Times New Roman"/>
          <w:sz w:val="24"/>
          <w:szCs w:val="24"/>
        </w:rPr>
        <w:t>to</w:t>
      </w:r>
      <w:r w:rsidRPr="001B71B0">
        <w:rPr>
          <w:rFonts w:ascii="Times New Roman" w:hAnsi="Times New Roman" w:cs="Times New Roman"/>
          <w:spacing w:val="4"/>
          <w:sz w:val="24"/>
          <w:szCs w:val="24"/>
        </w:rPr>
        <w:t xml:space="preserve"> </w:t>
      </w:r>
      <w:r w:rsidRPr="001B71B0">
        <w:rPr>
          <w:rFonts w:ascii="Times New Roman" w:hAnsi="Times New Roman" w:cs="Times New Roman"/>
          <w:sz w:val="24"/>
          <w:szCs w:val="24"/>
        </w:rPr>
        <w:t>housing</w:t>
      </w:r>
      <w:r w:rsidRPr="001B71B0">
        <w:rPr>
          <w:rFonts w:ascii="Times New Roman" w:hAnsi="Times New Roman" w:cs="Times New Roman"/>
          <w:spacing w:val="6"/>
          <w:sz w:val="24"/>
          <w:szCs w:val="24"/>
        </w:rPr>
        <w:t xml:space="preserve"> </w:t>
      </w:r>
      <w:r w:rsidRPr="001B71B0">
        <w:rPr>
          <w:rFonts w:ascii="Times New Roman" w:hAnsi="Times New Roman" w:cs="Times New Roman"/>
          <w:sz w:val="24"/>
          <w:szCs w:val="24"/>
        </w:rPr>
        <w:t>backyards</w:t>
      </w:r>
    </w:p>
    <w:p w14:paraId="1CAE80D2" w14:textId="77777777" w:rsidR="006432C2" w:rsidRPr="001B71B0" w:rsidRDefault="006432C2" w:rsidP="00F4177E">
      <w:pPr>
        <w:spacing w:after="0" w:line="240" w:lineRule="auto"/>
        <w:ind w:right="-450"/>
        <w:jc w:val="both"/>
        <w:rPr>
          <w:rFonts w:ascii="Times New Roman" w:eastAsia="Times New Roman" w:hAnsi="Times New Roman" w:cs="Times New Roman"/>
          <w:b/>
          <w:bCs/>
          <w:color w:val="7030A0"/>
          <w:sz w:val="24"/>
          <w:szCs w:val="24"/>
        </w:rPr>
      </w:pPr>
    </w:p>
    <w:p w14:paraId="6D90B1FB" w14:textId="77777777" w:rsidR="005A1BE6" w:rsidRPr="001B71B0" w:rsidRDefault="005A1BE6" w:rsidP="00F4177E">
      <w:pPr>
        <w:ind w:right="-450"/>
        <w:jc w:val="both"/>
        <w:rPr>
          <w:rFonts w:ascii="Times New Roman" w:hAnsi="Times New Roman" w:cs="Times New Roman"/>
          <w:b/>
          <w:color w:val="7030A0"/>
          <w:sz w:val="24"/>
          <w:szCs w:val="24"/>
        </w:rPr>
      </w:pPr>
      <w:r w:rsidRPr="001B71B0">
        <w:rPr>
          <w:rFonts w:ascii="Times New Roman" w:eastAsia="Times New Roman" w:hAnsi="Times New Roman" w:cs="Times New Roman"/>
          <w:b/>
          <w:bCs/>
          <w:color w:val="7030A0"/>
          <w:sz w:val="24"/>
          <w:szCs w:val="24"/>
        </w:rPr>
        <w:t>References</w:t>
      </w:r>
    </w:p>
    <w:p w14:paraId="6308E524" w14:textId="77777777" w:rsidR="00E908BC" w:rsidRPr="001B71B0" w:rsidRDefault="00E908BC" w:rsidP="00806556">
      <w:pPr>
        <w:pStyle w:val="BodyText"/>
        <w:numPr>
          <w:ilvl w:val="0"/>
          <w:numId w:val="23"/>
        </w:numPr>
        <w:ind w:left="360" w:right="-450"/>
        <w:jc w:val="both"/>
        <w:rPr>
          <w:sz w:val="24"/>
          <w:szCs w:val="24"/>
        </w:rPr>
      </w:pPr>
      <w:r w:rsidRPr="001B71B0">
        <w:rPr>
          <w:sz w:val="24"/>
          <w:szCs w:val="24"/>
        </w:rPr>
        <w:t xml:space="preserve">Anderson,   </w:t>
      </w:r>
      <w:r w:rsidRPr="001B71B0">
        <w:rPr>
          <w:spacing w:val="33"/>
          <w:sz w:val="24"/>
          <w:szCs w:val="24"/>
        </w:rPr>
        <w:t xml:space="preserve"> </w:t>
      </w:r>
      <w:r w:rsidRPr="001B71B0">
        <w:rPr>
          <w:sz w:val="24"/>
          <w:szCs w:val="24"/>
        </w:rPr>
        <w:t xml:space="preserve">C.    </w:t>
      </w:r>
      <w:r w:rsidRPr="001B71B0">
        <w:rPr>
          <w:spacing w:val="33"/>
          <w:sz w:val="24"/>
          <w:szCs w:val="24"/>
        </w:rPr>
        <w:t xml:space="preserve"> </w:t>
      </w:r>
      <w:r w:rsidRPr="001B71B0">
        <w:rPr>
          <w:sz w:val="24"/>
          <w:szCs w:val="24"/>
        </w:rPr>
        <w:t>L.,</w:t>
      </w:r>
      <w:r w:rsidRPr="001B71B0">
        <w:rPr>
          <w:spacing w:val="5"/>
          <w:sz w:val="24"/>
          <w:szCs w:val="24"/>
        </w:rPr>
        <w:t xml:space="preserve"> </w:t>
      </w:r>
      <w:r w:rsidRPr="001B71B0">
        <w:rPr>
          <w:sz w:val="24"/>
          <w:szCs w:val="24"/>
        </w:rPr>
        <w:t xml:space="preserve">Reynolds,    </w:t>
      </w:r>
      <w:r w:rsidRPr="001B71B0">
        <w:rPr>
          <w:spacing w:val="33"/>
          <w:sz w:val="24"/>
          <w:szCs w:val="24"/>
        </w:rPr>
        <w:t xml:space="preserve"> </w:t>
      </w:r>
      <w:r w:rsidRPr="001B71B0">
        <w:rPr>
          <w:sz w:val="24"/>
          <w:szCs w:val="24"/>
        </w:rPr>
        <w:t xml:space="preserve">T.    </w:t>
      </w:r>
      <w:r w:rsidRPr="001B71B0">
        <w:rPr>
          <w:spacing w:val="36"/>
          <w:sz w:val="24"/>
          <w:szCs w:val="24"/>
        </w:rPr>
        <w:t xml:space="preserve"> </w:t>
      </w:r>
      <w:r w:rsidRPr="001B71B0">
        <w:rPr>
          <w:sz w:val="24"/>
          <w:szCs w:val="24"/>
        </w:rPr>
        <w:t>W.,</w:t>
      </w:r>
      <w:r w:rsidRPr="001B71B0">
        <w:rPr>
          <w:spacing w:val="5"/>
          <w:sz w:val="24"/>
          <w:szCs w:val="24"/>
        </w:rPr>
        <w:t xml:space="preserve"> </w:t>
      </w:r>
      <w:r w:rsidRPr="001B71B0">
        <w:rPr>
          <w:sz w:val="24"/>
          <w:szCs w:val="24"/>
        </w:rPr>
        <w:t xml:space="preserve">Biscaye,    </w:t>
      </w:r>
      <w:r w:rsidRPr="001B71B0">
        <w:rPr>
          <w:spacing w:val="34"/>
          <w:sz w:val="24"/>
          <w:szCs w:val="24"/>
        </w:rPr>
        <w:t xml:space="preserve"> </w:t>
      </w:r>
      <w:r w:rsidRPr="001B71B0">
        <w:rPr>
          <w:sz w:val="24"/>
          <w:szCs w:val="24"/>
        </w:rPr>
        <w:t>P.,</w:t>
      </w:r>
      <w:r w:rsidRPr="001B71B0">
        <w:rPr>
          <w:spacing w:val="4"/>
          <w:sz w:val="24"/>
          <w:szCs w:val="24"/>
        </w:rPr>
        <w:t xml:space="preserve"> </w:t>
      </w:r>
      <w:r w:rsidRPr="001B71B0">
        <w:rPr>
          <w:sz w:val="24"/>
          <w:szCs w:val="24"/>
        </w:rPr>
        <w:t xml:space="preserve">Patwardhan,    </w:t>
      </w:r>
      <w:r w:rsidRPr="001B71B0">
        <w:rPr>
          <w:spacing w:val="34"/>
          <w:sz w:val="24"/>
          <w:szCs w:val="24"/>
        </w:rPr>
        <w:t xml:space="preserve"> </w:t>
      </w:r>
      <w:r w:rsidRPr="001B71B0">
        <w:rPr>
          <w:sz w:val="24"/>
          <w:szCs w:val="24"/>
        </w:rPr>
        <w:t xml:space="preserve">V.,    </w:t>
      </w:r>
      <w:r w:rsidRPr="001B71B0">
        <w:rPr>
          <w:spacing w:val="36"/>
          <w:sz w:val="24"/>
          <w:szCs w:val="24"/>
        </w:rPr>
        <w:t xml:space="preserve"> </w:t>
      </w:r>
      <w:r w:rsidRPr="001B71B0">
        <w:rPr>
          <w:sz w:val="24"/>
          <w:szCs w:val="24"/>
        </w:rPr>
        <w:t>&amp;</w:t>
      </w:r>
      <w:r w:rsidRPr="001B71B0">
        <w:rPr>
          <w:spacing w:val="4"/>
          <w:sz w:val="24"/>
          <w:szCs w:val="24"/>
        </w:rPr>
        <w:t xml:space="preserve"> </w:t>
      </w:r>
      <w:r w:rsidRPr="001B71B0">
        <w:rPr>
          <w:sz w:val="24"/>
          <w:szCs w:val="24"/>
        </w:rPr>
        <w:t>Schmidt,</w:t>
      </w:r>
    </w:p>
    <w:p w14:paraId="674B72C3" w14:textId="77777777" w:rsidR="00E908BC" w:rsidRPr="001B71B0" w:rsidRDefault="00E908BC" w:rsidP="00806556">
      <w:pPr>
        <w:pStyle w:val="BodyText"/>
        <w:numPr>
          <w:ilvl w:val="0"/>
          <w:numId w:val="23"/>
        </w:numPr>
        <w:tabs>
          <w:tab w:val="left" w:pos="3126"/>
          <w:tab w:val="left" w:pos="5549"/>
          <w:tab w:val="left" w:pos="7445"/>
        </w:tabs>
        <w:spacing w:before="45"/>
        <w:ind w:left="360" w:right="-450"/>
        <w:jc w:val="both"/>
        <w:rPr>
          <w:sz w:val="24"/>
          <w:szCs w:val="24"/>
        </w:rPr>
      </w:pPr>
      <w:r w:rsidRPr="001B71B0">
        <w:rPr>
          <w:sz w:val="24"/>
          <w:szCs w:val="24"/>
        </w:rPr>
        <w:t>C. (2021). Economic</w:t>
      </w:r>
      <w:r w:rsidRPr="001B71B0">
        <w:rPr>
          <w:spacing w:val="1"/>
          <w:sz w:val="24"/>
          <w:szCs w:val="24"/>
        </w:rPr>
        <w:t xml:space="preserve"> </w:t>
      </w:r>
      <w:r w:rsidRPr="001B71B0">
        <w:rPr>
          <w:sz w:val="24"/>
          <w:szCs w:val="24"/>
        </w:rPr>
        <w:t>benefits</w:t>
      </w:r>
      <w:r w:rsidRPr="001B71B0">
        <w:rPr>
          <w:spacing w:val="1"/>
          <w:sz w:val="24"/>
          <w:szCs w:val="24"/>
        </w:rPr>
        <w:t xml:space="preserve"> </w:t>
      </w:r>
      <w:r w:rsidRPr="001B71B0">
        <w:rPr>
          <w:sz w:val="24"/>
          <w:szCs w:val="24"/>
        </w:rPr>
        <w:t>of</w:t>
      </w:r>
      <w:r w:rsidRPr="001B71B0">
        <w:rPr>
          <w:spacing w:val="1"/>
          <w:sz w:val="24"/>
          <w:szCs w:val="24"/>
        </w:rPr>
        <w:t xml:space="preserve"> </w:t>
      </w:r>
      <w:r w:rsidRPr="001B71B0">
        <w:rPr>
          <w:sz w:val="24"/>
          <w:szCs w:val="24"/>
        </w:rPr>
        <w:t>empowering</w:t>
      </w:r>
      <w:r w:rsidRPr="001B71B0">
        <w:rPr>
          <w:spacing w:val="1"/>
          <w:sz w:val="24"/>
          <w:szCs w:val="24"/>
        </w:rPr>
        <w:t xml:space="preserve"> </w:t>
      </w:r>
      <w:r w:rsidRPr="001B71B0">
        <w:rPr>
          <w:sz w:val="24"/>
          <w:szCs w:val="24"/>
        </w:rPr>
        <w:t>women</w:t>
      </w:r>
      <w:r w:rsidRPr="001B71B0">
        <w:rPr>
          <w:spacing w:val="1"/>
          <w:sz w:val="24"/>
          <w:szCs w:val="24"/>
        </w:rPr>
        <w:t xml:space="preserve"> </w:t>
      </w:r>
      <w:r w:rsidRPr="001B71B0">
        <w:rPr>
          <w:sz w:val="24"/>
          <w:szCs w:val="24"/>
        </w:rPr>
        <w:t>in</w:t>
      </w:r>
      <w:r w:rsidRPr="001B71B0">
        <w:rPr>
          <w:spacing w:val="1"/>
          <w:sz w:val="24"/>
          <w:szCs w:val="24"/>
        </w:rPr>
        <w:t xml:space="preserve"> </w:t>
      </w:r>
      <w:r w:rsidRPr="001B71B0">
        <w:rPr>
          <w:sz w:val="24"/>
          <w:szCs w:val="24"/>
        </w:rPr>
        <w:t>agriculture:</w:t>
      </w:r>
      <w:r w:rsidRPr="001B71B0">
        <w:rPr>
          <w:spacing w:val="56"/>
          <w:sz w:val="24"/>
          <w:szCs w:val="24"/>
        </w:rPr>
        <w:t xml:space="preserve"> </w:t>
      </w:r>
      <w:r w:rsidRPr="001B71B0">
        <w:rPr>
          <w:sz w:val="24"/>
          <w:szCs w:val="24"/>
        </w:rPr>
        <w:t>Assumptions</w:t>
      </w:r>
      <w:r w:rsidRPr="001B71B0">
        <w:rPr>
          <w:spacing w:val="56"/>
          <w:sz w:val="24"/>
          <w:szCs w:val="24"/>
        </w:rPr>
        <w:t xml:space="preserve"> </w:t>
      </w:r>
      <w:r w:rsidRPr="001B71B0">
        <w:rPr>
          <w:sz w:val="24"/>
          <w:szCs w:val="24"/>
        </w:rPr>
        <w:t>and</w:t>
      </w:r>
      <w:r w:rsidRPr="001B71B0">
        <w:rPr>
          <w:spacing w:val="-52"/>
          <w:sz w:val="24"/>
          <w:szCs w:val="24"/>
        </w:rPr>
        <w:t xml:space="preserve"> </w:t>
      </w:r>
      <w:r w:rsidRPr="001B71B0">
        <w:rPr>
          <w:sz w:val="24"/>
          <w:szCs w:val="24"/>
        </w:rPr>
        <w:t>evidence.</w:t>
      </w:r>
      <w:r w:rsidRPr="001B71B0">
        <w:rPr>
          <w:spacing w:val="9"/>
          <w:sz w:val="24"/>
          <w:szCs w:val="24"/>
        </w:rPr>
        <w:t xml:space="preserve"> </w:t>
      </w:r>
      <w:r w:rsidRPr="001B71B0">
        <w:rPr>
          <w:i/>
          <w:sz w:val="24"/>
          <w:szCs w:val="24"/>
        </w:rPr>
        <w:t>The</w:t>
      </w:r>
      <w:r w:rsidRPr="001B71B0">
        <w:rPr>
          <w:i/>
          <w:sz w:val="24"/>
          <w:szCs w:val="24"/>
        </w:rPr>
        <w:tab/>
        <w:t>Journal</w:t>
      </w:r>
      <w:r w:rsidRPr="001B71B0">
        <w:rPr>
          <w:i/>
          <w:sz w:val="24"/>
          <w:szCs w:val="24"/>
        </w:rPr>
        <w:tab/>
        <w:t>of</w:t>
      </w:r>
      <w:r w:rsidRPr="001B71B0">
        <w:rPr>
          <w:i/>
          <w:sz w:val="24"/>
          <w:szCs w:val="24"/>
        </w:rPr>
        <w:tab/>
        <w:t>Development</w:t>
      </w:r>
      <w:r w:rsidRPr="001B71B0">
        <w:rPr>
          <w:i/>
          <w:spacing w:val="-53"/>
          <w:sz w:val="24"/>
          <w:szCs w:val="24"/>
        </w:rPr>
        <w:t xml:space="preserve"> </w:t>
      </w:r>
      <w:r w:rsidRPr="001B71B0">
        <w:rPr>
          <w:i/>
          <w:sz w:val="24"/>
          <w:szCs w:val="24"/>
        </w:rPr>
        <w:t>Studies</w:t>
      </w:r>
      <w:r w:rsidRPr="001B71B0">
        <w:rPr>
          <w:sz w:val="24"/>
          <w:szCs w:val="24"/>
        </w:rPr>
        <w:t>,</w:t>
      </w:r>
      <w:r w:rsidRPr="001B71B0">
        <w:rPr>
          <w:spacing w:val="5"/>
          <w:sz w:val="24"/>
          <w:szCs w:val="24"/>
        </w:rPr>
        <w:t xml:space="preserve"> </w:t>
      </w:r>
      <w:r w:rsidRPr="001B71B0">
        <w:rPr>
          <w:sz w:val="24"/>
          <w:szCs w:val="24"/>
        </w:rPr>
        <w:t>5</w:t>
      </w:r>
      <w:r w:rsidRPr="001B71B0">
        <w:rPr>
          <w:b/>
          <w:sz w:val="24"/>
          <w:szCs w:val="24"/>
        </w:rPr>
        <w:t>7</w:t>
      </w:r>
      <w:r w:rsidRPr="001B71B0">
        <w:rPr>
          <w:sz w:val="24"/>
          <w:szCs w:val="24"/>
        </w:rPr>
        <w:t>(2),</w:t>
      </w:r>
      <w:r w:rsidRPr="001B71B0">
        <w:rPr>
          <w:spacing w:val="2"/>
          <w:sz w:val="24"/>
          <w:szCs w:val="24"/>
        </w:rPr>
        <w:t xml:space="preserve"> </w:t>
      </w:r>
      <w:r w:rsidRPr="001B71B0">
        <w:rPr>
          <w:sz w:val="24"/>
          <w:szCs w:val="24"/>
        </w:rPr>
        <w:t>193–</w:t>
      </w:r>
      <w:r w:rsidRPr="001B71B0">
        <w:rPr>
          <w:spacing w:val="5"/>
          <w:sz w:val="24"/>
          <w:szCs w:val="24"/>
        </w:rPr>
        <w:t xml:space="preserve"> </w:t>
      </w:r>
      <w:r w:rsidRPr="001B71B0">
        <w:rPr>
          <w:sz w:val="24"/>
          <w:szCs w:val="24"/>
        </w:rPr>
        <w:t>208.</w:t>
      </w:r>
      <w:r w:rsidRPr="001B71B0">
        <w:rPr>
          <w:spacing w:val="8"/>
          <w:sz w:val="24"/>
          <w:szCs w:val="24"/>
        </w:rPr>
        <w:t xml:space="preserve"> </w:t>
      </w:r>
      <w:r w:rsidRPr="001B71B0">
        <w:rPr>
          <w:sz w:val="24"/>
          <w:szCs w:val="24"/>
          <w:u w:val="single"/>
        </w:rPr>
        <w:t>https://doi.org/10.1080/00220388.2020.1769071</w:t>
      </w:r>
    </w:p>
    <w:p w14:paraId="547E9721" w14:textId="77777777" w:rsidR="00E908BC" w:rsidRPr="001B71B0" w:rsidRDefault="00E908BC" w:rsidP="00806556">
      <w:pPr>
        <w:pStyle w:val="BodyText"/>
        <w:numPr>
          <w:ilvl w:val="0"/>
          <w:numId w:val="23"/>
        </w:numPr>
        <w:tabs>
          <w:tab w:val="left" w:pos="1868"/>
          <w:tab w:val="left" w:pos="2742"/>
          <w:tab w:val="left" w:pos="3924"/>
          <w:tab w:val="left" w:pos="5195"/>
          <w:tab w:val="left" w:pos="7947"/>
        </w:tabs>
        <w:spacing w:before="153"/>
        <w:ind w:left="360" w:right="-450"/>
        <w:jc w:val="both"/>
        <w:rPr>
          <w:sz w:val="24"/>
          <w:szCs w:val="24"/>
        </w:rPr>
      </w:pPr>
      <w:r w:rsidRPr="0021120E">
        <w:rPr>
          <w:color w:val="1C1C1D"/>
          <w:sz w:val="24"/>
          <w:szCs w:val="24"/>
          <w:lang w:val="fr-FR"/>
        </w:rPr>
        <w:t>Braçe,</w:t>
      </w:r>
      <w:r w:rsidRPr="0021120E">
        <w:rPr>
          <w:color w:val="1C1C1D"/>
          <w:spacing w:val="1"/>
          <w:sz w:val="24"/>
          <w:szCs w:val="24"/>
          <w:lang w:val="fr-FR"/>
        </w:rPr>
        <w:t xml:space="preserve"> </w:t>
      </w:r>
      <w:r w:rsidRPr="0021120E">
        <w:rPr>
          <w:color w:val="1C1C1D"/>
          <w:sz w:val="24"/>
          <w:szCs w:val="24"/>
          <w:lang w:val="fr-FR"/>
        </w:rPr>
        <w:t>O., Garrido-Cumbrera,</w:t>
      </w:r>
      <w:r w:rsidRPr="0021120E">
        <w:rPr>
          <w:color w:val="1C1C1D"/>
          <w:spacing w:val="1"/>
          <w:sz w:val="24"/>
          <w:szCs w:val="24"/>
          <w:lang w:val="fr-FR"/>
        </w:rPr>
        <w:t xml:space="preserve"> </w:t>
      </w:r>
      <w:r w:rsidRPr="0021120E">
        <w:rPr>
          <w:color w:val="1C1C1D"/>
          <w:sz w:val="24"/>
          <w:szCs w:val="24"/>
          <w:lang w:val="fr-FR"/>
        </w:rPr>
        <w:t>M., Correa-Fernández,</w:t>
      </w:r>
      <w:r w:rsidRPr="0021120E">
        <w:rPr>
          <w:color w:val="1C1C1D"/>
          <w:spacing w:val="1"/>
          <w:sz w:val="24"/>
          <w:szCs w:val="24"/>
          <w:lang w:val="fr-FR"/>
        </w:rPr>
        <w:t xml:space="preserve"> </w:t>
      </w:r>
      <w:r w:rsidRPr="0021120E">
        <w:rPr>
          <w:color w:val="1C1C1D"/>
          <w:sz w:val="24"/>
          <w:szCs w:val="24"/>
          <w:lang w:val="fr-FR"/>
        </w:rPr>
        <w:t>J. (2021).</w:t>
      </w:r>
      <w:r w:rsidRPr="0021120E">
        <w:rPr>
          <w:color w:val="1C1C1D"/>
          <w:spacing w:val="1"/>
          <w:sz w:val="24"/>
          <w:szCs w:val="24"/>
          <w:lang w:val="fr-FR"/>
        </w:rPr>
        <w:t xml:space="preserve"> </w:t>
      </w:r>
      <w:r w:rsidRPr="001B71B0">
        <w:rPr>
          <w:color w:val="1C1C1D"/>
          <w:sz w:val="24"/>
          <w:szCs w:val="24"/>
        </w:rPr>
        <w:t>“Gender</w:t>
      </w:r>
      <w:r w:rsidRPr="001B71B0">
        <w:rPr>
          <w:color w:val="1C1C1D"/>
          <w:spacing w:val="1"/>
          <w:sz w:val="24"/>
          <w:szCs w:val="24"/>
        </w:rPr>
        <w:t xml:space="preserve"> </w:t>
      </w:r>
      <w:r w:rsidRPr="001B71B0">
        <w:rPr>
          <w:color w:val="1C1C1D"/>
          <w:sz w:val="24"/>
          <w:szCs w:val="24"/>
        </w:rPr>
        <w:t>differences</w:t>
      </w:r>
      <w:r w:rsidRPr="001B71B0">
        <w:rPr>
          <w:color w:val="1C1C1D"/>
          <w:spacing w:val="1"/>
          <w:sz w:val="24"/>
          <w:szCs w:val="24"/>
        </w:rPr>
        <w:t xml:space="preserve"> </w:t>
      </w:r>
      <w:r w:rsidRPr="001B71B0">
        <w:rPr>
          <w:color w:val="1C1C1D"/>
          <w:sz w:val="24"/>
          <w:szCs w:val="24"/>
        </w:rPr>
        <w:t>in</w:t>
      </w:r>
      <w:r w:rsidRPr="001B71B0">
        <w:rPr>
          <w:color w:val="1C1C1D"/>
          <w:spacing w:val="1"/>
          <w:sz w:val="24"/>
          <w:szCs w:val="24"/>
        </w:rPr>
        <w:t xml:space="preserve"> </w:t>
      </w:r>
      <w:r w:rsidRPr="001B71B0">
        <w:rPr>
          <w:color w:val="1C1C1D"/>
          <w:sz w:val="24"/>
          <w:szCs w:val="24"/>
        </w:rPr>
        <w:t>the</w:t>
      </w:r>
      <w:r w:rsidRPr="001B71B0">
        <w:rPr>
          <w:color w:val="1C1C1D"/>
          <w:spacing w:val="1"/>
          <w:sz w:val="24"/>
          <w:szCs w:val="24"/>
        </w:rPr>
        <w:t xml:space="preserve"> </w:t>
      </w:r>
      <w:r w:rsidRPr="001B71B0">
        <w:rPr>
          <w:color w:val="1C1C1D"/>
          <w:sz w:val="24"/>
          <w:szCs w:val="24"/>
        </w:rPr>
        <w:t>perceptions</w:t>
      </w:r>
      <w:r w:rsidRPr="001B71B0">
        <w:rPr>
          <w:color w:val="1C1C1D"/>
          <w:sz w:val="24"/>
          <w:szCs w:val="24"/>
        </w:rPr>
        <w:tab/>
        <w:t>of</w:t>
      </w:r>
      <w:r w:rsidRPr="001B71B0">
        <w:rPr>
          <w:color w:val="1C1C1D"/>
          <w:sz w:val="24"/>
          <w:szCs w:val="24"/>
        </w:rPr>
        <w:tab/>
        <w:t>green</w:t>
      </w:r>
      <w:r w:rsidRPr="001B71B0">
        <w:rPr>
          <w:color w:val="1C1C1D"/>
          <w:sz w:val="24"/>
          <w:szCs w:val="24"/>
        </w:rPr>
        <w:tab/>
        <w:t>spaces</w:t>
      </w:r>
      <w:r w:rsidRPr="001B71B0">
        <w:rPr>
          <w:color w:val="1C1C1D"/>
          <w:sz w:val="24"/>
          <w:szCs w:val="24"/>
        </w:rPr>
        <w:tab/>
        <w:t>characteristics.”</w:t>
      </w:r>
      <w:r w:rsidRPr="001B71B0">
        <w:rPr>
          <w:color w:val="1C1C1D"/>
          <w:spacing w:val="19"/>
          <w:sz w:val="24"/>
          <w:szCs w:val="24"/>
        </w:rPr>
        <w:t xml:space="preserve"> </w:t>
      </w:r>
      <w:r w:rsidRPr="001B71B0">
        <w:rPr>
          <w:i/>
          <w:color w:val="1C1C1D"/>
          <w:sz w:val="24"/>
          <w:szCs w:val="24"/>
        </w:rPr>
        <w:t>Social</w:t>
      </w:r>
      <w:r w:rsidRPr="001B71B0">
        <w:rPr>
          <w:i/>
          <w:color w:val="1C1C1D"/>
          <w:sz w:val="24"/>
          <w:szCs w:val="24"/>
        </w:rPr>
        <w:tab/>
        <w:t>Science</w:t>
      </w:r>
      <w:r w:rsidRPr="001B71B0">
        <w:rPr>
          <w:i/>
          <w:color w:val="1C1C1D"/>
          <w:spacing w:val="-53"/>
          <w:sz w:val="24"/>
          <w:szCs w:val="24"/>
        </w:rPr>
        <w:t xml:space="preserve"> </w:t>
      </w:r>
      <w:r w:rsidRPr="001B71B0">
        <w:rPr>
          <w:i/>
          <w:color w:val="1C1C1D"/>
          <w:sz w:val="24"/>
          <w:szCs w:val="24"/>
        </w:rPr>
        <w:t>Quarterly</w:t>
      </w:r>
      <w:r w:rsidRPr="001B71B0">
        <w:rPr>
          <w:color w:val="1C1C1D"/>
          <w:sz w:val="24"/>
          <w:szCs w:val="24"/>
        </w:rPr>
        <w:t>.</w:t>
      </w:r>
      <w:r w:rsidRPr="001B71B0">
        <w:rPr>
          <w:color w:val="1C1C1D"/>
          <w:spacing w:val="3"/>
          <w:sz w:val="24"/>
          <w:szCs w:val="24"/>
        </w:rPr>
        <w:t xml:space="preserve"> </w:t>
      </w:r>
      <w:r w:rsidRPr="001B71B0">
        <w:rPr>
          <w:color w:val="1C1C1D"/>
          <w:sz w:val="24"/>
          <w:szCs w:val="24"/>
        </w:rPr>
        <w:t>102:</w:t>
      </w:r>
      <w:r w:rsidRPr="001B71B0">
        <w:rPr>
          <w:color w:val="1C1C1D"/>
          <w:spacing w:val="3"/>
          <w:sz w:val="24"/>
          <w:szCs w:val="24"/>
        </w:rPr>
        <w:t xml:space="preserve"> </w:t>
      </w:r>
      <w:r w:rsidRPr="001B71B0">
        <w:rPr>
          <w:color w:val="1C1C1D"/>
          <w:sz w:val="24"/>
          <w:szCs w:val="24"/>
        </w:rPr>
        <w:t>2640–</w:t>
      </w:r>
      <w:r w:rsidRPr="001B71B0">
        <w:rPr>
          <w:color w:val="1C1C1D"/>
          <w:spacing w:val="6"/>
          <w:sz w:val="24"/>
          <w:szCs w:val="24"/>
        </w:rPr>
        <w:t xml:space="preserve"> </w:t>
      </w:r>
      <w:r w:rsidRPr="001B71B0">
        <w:rPr>
          <w:color w:val="1C1C1D"/>
          <w:sz w:val="24"/>
          <w:szCs w:val="24"/>
        </w:rPr>
        <w:t>2648.</w:t>
      </w:r>
      <w:r w:rsidRPr="001B71B0">
        <w:rPr>
          <w:color w:val="1C1C1D"/>
          <w:spacing w:val="6"/>
          <w:sz w:val="24"/>
          <w:szCs w:val="24"/>
        </w:rPr>
        <w:t xml:space="preserve"> </w:t>
      </w:r>
      <w:r w:rsidRPr="001B71B0">
        <w:rPr>
          <w:color w:val="005274"/>
          <w:sz w:val="24"/>
          <w:szCs w:val="24"/>
          <w:u w:val="single" w:color="005274"/>
        </w:rPr>
        <w:t>https://doi.org/10.1111/ssqu.13074</w:t>
      </w:r>
    </w:p>
    <w:p w14:paraId="1778A33C" w14:textId="77777777" w:rsidR="00E908BC" w:rsidRPr="001B71B0" w:rsidRDefault="00E908BC" w:rsidP="00806556">
      <w:pPr>
        <w:spacing w:line="240" w:lineRule="auto"/>
        <w:ind w:right="-450"/>
        <w:jc w:val="both"/>
        <w:rPr>
          <w:rFonts w:ascii="Times New Roman" w:hAnsi="Times New Roman" w:cs="Times New Roman"/>
          <w:sz w:val="24"/>
          <w:szCs w:val="24"/>
        </w:rPr>
      </w:pPr>
    </w:p>
    <w:p w14:paraId="0A1AEAE6" w14:textId="77777777" w:rsidR="00806556" w:rsidRPr="001B71B0" w:rsidRDefault="00806556" w:rsidP="00806556">
      <w:pPr>
        <w:pStyle w:val="BodyText"/>
        <w:numPr>
          <w:ilvl w:val="0"/>
          <w:numId w:val="23"/>
        </w:numPr>
        <w:spacing w:before="77"/>
        <w:ind w:left="360" w:right="-450"/>
        <w:jc w:val="both"/>
        <w:rPr>
          <w:sz w:val="24"/>
          <w:szCs w:val="24"/>
        </w:rPr>
      </w:pPr>
      <w:r w:rsidRPr="001B71B0">
        <w:rPr>
          <w:sz w:val="24"/>
          <w:szCs w:val="24"/>
        </w:rPr>
        <w:t>IPCC (2014). Climate Change 2014: impacts, adaptation and vulnerability. Working Group II</w:t>
      </w:r>
      <w:r w:rsidRPr="001B71B0">
        <w:rPr>
          <w:spacing w:val="1"/>
          <w:sz w:val="24"/>
          <w:szCs w:val="24"/>
        </w:rPr>
        <w:t xml:space="preserve"> </w:t>
      </w:r>
      <w:r w:rsidRPr="001B71B0">
        <w:rPr>
          <w:sz w:val="24"/>
          <w:szCs w:val="24"/>
        </w:rPr>
        <w:t>contribution</w:t>
      </w:r>
      <w:r w:rsidRPr="001B71B0">
        <w:rPr>
          <w:spacing w:val="1"/>
          <w:sz w:val="24"/>
          <w:szCs w:val="24"/>
        </w:rPr>
        <w:t xml:space="preserve"> </w:t>
      </w:r>
      <w:r w:rsidRPr="001B71B0">
        <w:rPr>
          <w:sz w:val="24"/>
          <w:szCs w:val="24"/>
        </w:rPr>
        <w:t>to</w:t>
      </w:r>
      <w:r w:rsidRPr="001B71B0">
        <w:rPr>
          <w:spacing w:val="1"/>
          <w:sz w:val="24"/>
          <w:szCs w:val="24"/>
        </w:rPr>
        <w:t xml:space="preserve"> </w:t>
      </w:r>
      <w:r w:rsidRPr="001B71B0">
        <w:rPr>
          <w:sz w:val="24"/>
          <w:szCs w:val="24"/>
        </w:rPr>
        <w:t>the</w:t>
      </w:r>
      <w:r w:rsidRPr="001B71B0">
        <w:rPr>
          <w:spacing w:val="1"/>
          <w:sz w:val="24"/>
          <w:szCs w:val="24"/>
        </w:rPr>
        <w:t xml:space="preserve"> </w:t>
      </w:r>
      <w:r w:rsidRPr="001B71B0">
        <w:rPr>
          <w:sz w:val="24"/>
          <w:szCs w:val="24"/>
        </w:rPr>
        <w:t>Fifth</w:t>
      </w:r>
      <w:r w:rsidRPr="001B71B0">
        <w:rPr>
          <w:spacing w:val="1"/>
          <w:sz w:val="24"/>
          <w:szCs w:val="24"/>
        </w:rPr>
        <w:t xml:space="preserve"> </w:t>
      </w:r>
      <w:r w:rsidRPr="001B71B0">
        <w:rPr>
          <w:sz w:val="24"/>
          <w:szCs w:val="24"/>
        </w:rPr>
        <w:t>Assessment</w:t>
      </w:r>
      <w:r w:rsidRPr="001B71B0">
        <w:rPr>
          <w:spacing w:val="1"/>
          <w:sz w:val="24"/>
          <w:szCs w:val="24"/>
        </w:rPr>
        <w:t xml:space="preserve"> </w:t>
      </w:r>
      <w:r w:rsidRPr="001B71B0">
        <w:rPr>
          <w:sz w:val="24"/>
          <w:szCs w:val="24"/>
        </w:rPr>
        <w:t>Report</w:t>
      </w:r>
      <w:r w:rsidRPr="001B71B0">
        <w:rPr>
          <w:spacing w:val="1"/>
          <w:sz w:val="24"/>
          <w:szCs w:val="24"/>
        </w:rPr>
        <w:t xml:space="preserve"> </w:t>
      </w:r>
      <w:r w:rsidRPr="001B71B0">
        <w:rPr>
          <w:sz w:val="24"/>
          <w:szCs w:val="24"/>
        </w:rPr>
        <w:t>of</w:t>
      </w:r>
      <w:r w:rsidRPr="001B71B0">
        <w:rPr>
          <w:spacing w:val="1"/>
          <w:sz w:val="24"/>
          <w:szCs w:val="24"/>
        </w:rPr>
        <w:t xml:space="preserve"> </w:t>
      </w:r>
      <w:r w:rsidRPr="001B71B0">
        <w:rPr>
          <w:sz w:val="24"/>
          <w:szCs w:val="24"/>
        </w:rPr>
        <w:t>the</w:t>
      </w:r>
      <w:r w:rsidRPr="001B71B0">
        <w:rPr>
          <w:spacing w:val="1"/>
          <w:sz w:val="24"/>
          <w:szCs w:val="24"/>
        </w:rPr>
        <w:t xml:space="preserve"> </w:t>
      </w:r>
      <w:r w:rsidRPr="001B71B0">
        <w:rPr>
          <w:sz w:val="24"/>
          <w:szCs w:val="24"/>
        </w:rPr>
        <w:t>Intergovernmental</w:t>
      </w:r>
      <w:r w:rsidRPr="001B71B0">
        <w:rPr>
          <w:spacing w:val="1"/>
          <w:sz w:val="24"/>
          <w:szCs w:val="24"/>
        </w:rPr>
        <w:t xml:space="preserve"> </w:t>
      </w:r>
      <w:r w:rsidRPr="001B71B0">
        <w:rPr>
          <w:sz w:val="24"/>
          <w:szCs w:val="24"/>
        </w:rPr>
        <w:t>Panel</w:t>
      </w:r>
      <w:r w:rsidRPr="001B71B0">
        <w:rPr>
          <w:spacing w:val="55"/>
          <w:sz w:val="24"/>
          <w:szCs w:val="24"/>
        </w:rPr>
        <w:t xml:space="preserve"> </w:t>
      </w:r>
      <w:r w:rsidRPr="001B71B0">
        <w:rPr>
          <w:sz w:val="24"/>
          <w:szCs w:val="24"/>
        </w:rPr>
        <w:t>on</w:t>
      </w:r>
      <w:r w:rsidRPr="001B71B0">
        <w:rPr>
          <w:spacing w:val="55"/>
          <w:sz w:val="24"/>
          <w:szCs w:val="24"/>
        </w:rPr>
        <w:t xml:space="preserve"> </w:t>
      </w:r>
      <w:r w:rsidRPr="001B71B0">
        <w:rPr>
          <w:sz w:val="24"/>
          <w:szCs w:val="24"/>
        </w:rPr>
        <w:t>Climate</w:t>
      </w:r>
      <w:r w:rsidRPr="001B71B0">
        <w:rPr>
          <w:spacing w:val="1"/>
          <w:sz w:val="24"/>
          <w:szCs w:val="24"/>
        </w:rPr>
        <w:t xml:space="preserve"> </w:t>
      </w:r>
      <w:r w:rsidRPr="001B71B0">
        <w:rPr>
          <w:sz w:val="24"/>
          <w:szCs w:val="24"/>
        </w:rPr>
        <w:t>Change.</w:t>
      </w:r>
      <w:r w:rsidRPr="001B71B0">
        <w:rPr>
          <w:spacing w:val="3"/>
          <w:sz w:val="24"/>
          <w:szCs w:val="24"/>
        </w:rPr>
        <w:t xml:space="preserve"> </w:t>
      </w:r>
      <w:r w:rsidRPr="001B71B0">
        <w:rPr>
          <w:sz w:val="24"/>
          <w:szCs w:val="24"/>
        </w:rPr>
        <w:t>Geneva:</w:t>
      </w:r>
      <w:r w:rsidRPr="001B71B0">
        <w:rPr>
          <w:spacing w:val="6"/>
          <w:sz w:val="24"/>
          <w:szCs w:val="24"/>
        </w:rPr>
        <w:t xml:space="preserve"> </w:t>
      </w:r>
      <w:r w:rsidRPr="001B71B0">
        <w:rPr>
          <w:sz w:val="24"/>
          <w:szCs w:val="24"/>
        </w:rPr>
        <w:t>Intergovernmental</w:t>
      </w:r>
      <w:r w:rsidRPr="001B71B0">
        <w:rPr>
          <w:spacing w:val="2"/>
          <w:sz w:val="24"/>
          <w:szCs w:val="24"/>
        </w:rPr>
        <w:t xml:space="preserve"> </w:t>
      </w:r>
      <w:r w:rsidRPr="001B71B0">
        <w:rPr>
          <w:sz w:val="24"/>
          <w:szCs w:val="24"/>
        </w:rPr>
        <w:t>Panel</w:t>
      </w:r>
      <w:r w:rsidRPr="001B71B0">
        <w:rPr>
          <w:spacing w:val="4"/>
          <w:sz w:val="24"/>
          <w:szCs w:val="24"/>
        </w:rPr>
        <w:t xml:space="preserve"> </w:t>
      </w:r>
      <w:r w:rsidRPr="001B71B0">
        <w:rPr>
          <w:sz w:val="24"/>
          <w:szCs w:val="24"/>
        </w:rPr>
        <w:t>on</w:t>
      </w:r>
      <w:r w:rsidRPr="001B71B0">
        <w:rPr>
          <w:spacing w:val="4"/>
          <w:sz w:val="24"/>
          <w:szCs w:val="24"/>
        </w:rPr>
        <w:t xml:space="preserve"> </w:t>
      </w:r>
      <w:r w:rsidRPr="001B71B0">
        <w:rPr>
          <w:sz w:val="24"/>
          <w:szCs w:val="24"/>
        </w:rPr>
        <w:t>Climate</w:t>
      </w:r>
      <w:r w:rsidRPr="001B71B0">
        <w:rPr>
          <w:spacing w:val="4"/>
          <w:sz w:val="24"/>
          <w:szCs w:val="24"/>
        </w:rPr>
        <w:t xml:space="preserve"> </w:t>
      </w:r>
      <w:r w:rsidRPr="001B71B0">
        <w:rPr>
          <w:sz w:val="24"/>
          <w:szCs w:val="24"/>
        </w:rPr>
        <w:t>Change</w:t>
      </w:r>
      <w:r w:rsidRPr="001B71B0">
        <w:rPr>
          <w:spacing w:val="4"/>
          <w:sz w:val="24"/>
          <w:szCs w:val="24"/>
        </w:rPr>
        <w:t xml:space="preserve"> </w:t>
      </w:r>
      <w:r w:rsidRPr="001B71B0">
        <w:rPr>
          <w:sz w:val="24"/>
          <w:szCs w:val="24"/>
        </w:rPr>
        <w:t>(IPCC).</w:t>
      </w:r>
    </w:p>
    <w:p w14:paraId="45B23293" w14:textId="77777777" w:rsidR="00806556" w:rsidRPr="001B71B0" w:rsidRDefault="00806556" w:rsidP="00806556">
      <w:pPr>
        <w:pStyle w:val="BodyText"/>
        <w:numPr>
          <w:ilvl w:val="0"/>
          <w:numId w:val="23"/>
        </w:numPr>
        <w:spacing w:before="151"/>
        <w:ind w:left="360" w:right="-450"/>
        <w:jc w:val="both"/>
        <w:rPr>
          <w:sz w:val="24"/>
          <w:szCs w:val="24"/>
        </w:rPr>
      </w:pPr>
      <w:r w:rsidRPr="001B71B0">
        <w:rPr>
          <w:sz w:val="24"/>
          <w:szCs w:val="24"/>
        </w:rPr>
        <w:t>Lwasa, S., Mugagga F., Wahab B., Simon D., Connors J. &amp; Griffith, C. (2015). ‘A meta-</w:t>
      </w:r>
      <w:r w:rsidRPr="001B71B0">
        <w:rPr>
          <w:spacing w:val="1"/>
          <w:sz w:val="24"/>
          <w:szCs w:val="24"/>
        </w:rPr>
        <w:t xml:space="preserve"> </w:t>
      </w:r>
      <w:r w:rsidRPr="001B71B0">
        <w:rPr>
          <w:sz w:val="24"/>
          <w:szCs w:val="24"/>
        </w:rPr>
        <w:t>analysis of urban and peri-urban agriculture and forestry in mediating climate change’, Current</w:t>
      </w:r>
      <w:r w:rsidRPr="001B71B0">
        <w:rPr>
          <w:spacing w:val="1"/>
          <w:sz w:val="24"/>
          <w:szCs w:val="24"/>
        </w:rPr>
        <w:t xml:space="preserve"> </w:t>
      </w:r>
      <w:r w:rsidRPr="001B71B0">
        <w:rPr>
          <w:sz w:val="24"/>
          <w:szCs w:val="24"/>
        </w:rPr>
        <w:t>Opinion</w:t>
      </w:r>
      <w:r w:rsidRPr="001B71B0">
        <w:rPr>
          <w:spacing w:val="2"/>
          <w:sz w:val="24"/>
          <w:szCs w:val="24"/>
        </w:rPr>
        <w:t xml:space="preserve"> </w:t>
      </w:r>
      <w:r w:rsidRPr="001B71B0">
        <w:rPr>
          <w:sz w:val="24"/>
          <w:szCs w:val="24"/>
        </w:rPr>
        <w:t>in</w:t>
      </w:r>
      <w:r w:rsidRPr="001B71B0">
        <w:rPr>
          <w:spacing w:val="4"/>
          <w:sz w:val="24"/>
          <w:szCs w:val="24"/>
        </w:rPr>
        <w:t xml:space="preserve"> </w:t>
      </w:r>
      <w:r w:rsidRPr="001B71B0">
        <w:rPr>
          <w:sz w:val="24"/>
          <w:szCs w:val="24"/>
        </w:rPr>
        <w:t>Environmental</w:t>
      </w:r>
      <w:r w:rsidRPr="001B71B0">
        <w:rPr>
          <w:spacing w:val="2"/>
          <w:sz w:val="24"/>
          <w:szCs w:val="24"/>
        </w:rPr>
        <w:t xml:space="preserve"> </w:t>
      </w:r>
      <w:r w:rsidRPr="001B71B0">
        <w:rPr>
          <w:sz w:val="24"/>
          <w:szCs w:val="24"/>
        </w:rPr>
        <w:t>Sustainability</w:t>
      </w:r>
      <w:r w:rsidRPr="001B71B0">
        <w:rPr>
          <w:spacing w:val="5"/>
          <w:sz w:val="24"/>
          <w:szCs w:val="24"/>
        </w:rPr>
        <w:t xml:space="preserve"> </w:t>
      </w:r>
      <w:r w:rsidRPr="001B71B0">
        <w:rPr>
          <w:sz w:val="24"/>
          <w:szCs w:val="24"/>
        </w:rPr>
        <w:t>13:</w:t>
      </w:r>
      <w:r w:rsidRPr="001B71B0">
        <w:rPr>
          <w:spacing w:val="4"/>
          <w:sz w:val="24"/>
          <w:szCs w:val="24"/>
        </w:rPr>
        <w:t xml:space="preserve"> </w:t>
      </w:r>
      <w:r w:rsidRPr="001B71B0">
        <w:rPr>
          <w:sz w:val="24"/>
          <w:szCs w:val="24"/>
        </w:rPr>
        <w:t>68–73.</w:t>
      </w:r>
    </w:p>
    <w:p w14:paraId="604B1402" w14:textId="77777777" w:rsidR="00806556" w:rsidRPr="001B71B0" w:rsidRDefault="00806556" w:rsidP="00806556">
      <w:pPr>
        <w:pStyle w:val="BodyText"/>
        <w:numPr>
          <w:ilvl w:val="0"/>
          <w:numId w:val="23"/>
        </w:numPr>
        <w:spacing w:before="150"/>
        <w:ind w:left="360" w:right="-450"/>
        <w:jc w:val="both"/>
        <w:rPr>
          <w:sz w:val="24"/>
          <w:szCs w:val="24"/>
        </w:rPr>
      </w:pPr>
      <w:r w:rsidRPr="001B71B0">
        <w:rPr>
          <w:sz w:val="24"/>
          <w:szCs w:val="24"/>
        </w:rPr>
        <w:t>McQuaid, K., Vanderbeck, R., Valentine, G., Liu, C., Chen, L., Zhang, M., &amp; Diprose, K.</w:t>
      </w:r>
      <w:r w:rsidRPr="001B71B0">
        <w:rPr>
          <w:spacing w:val="1"/>
          <w:sz w:val="24"/>
          <w:szCs w:val="24"/>
        </w:rPr>
        <w:t xml:space="preserve"> </w:t>
      </w:r>
      <w:r w:rsidRPr="001B71B0">
        <w:rPr>
          <w:sz w:val="24"/>
          <w:szCs w:val="24"/>
        </w:rPr>
        <w:t>(2018).</w:t>
      </w:r>
      <w:r w:rsidRPr="001B71B0">
        <w:rPr>
          <w:spacing w:val="1"/>
          <w:sz w:val="24"/>
          <w:szCs w:val="24"/>
        </w:rPr>
        <w:t xml:space="preserve"> </w:t>
      </w:r>
      <w:r w:rsidRPr="001B71B0">
        <w:rPr>
          <w:sz w:val="24"/>
          <w:szCs w:val="24"/>
        </w:rPr>
        <w:lastRenderedPageBreak/>
        <w:t>Urban</w:t>
      </w:r>
      <w:r w:rsidRPr="001B71B0">
        <w:rPr>
          <w:spacing w:val="1"/>
          <w:sz w:val="24"/>
          <w:szCs w:val="24"/>
        </w:rPr>
        <w:t xml:space="preserve"> </w:t>
      </w:r>
      <w:r w:rsidRPr="001B71B0">
        <w:rPr>
          <w:sz w:val="24"/>
          <w:szCs w:val="24"/>
        </w:rPr>
        <w:t>climate</w:t>
      </w:r>
      <w:r w:rsidRPr="001B71B0">
        <w:rPr>
          <w:spacing w:val="1"/>
          <w:sz w:val="24"/>
          <w:szCs w:val="24"/>
        </w:rPr>
        <w:t xml:space="preserve"> </w:t>
      </w:r>
      <w:r w:rsidRPr="001B71B0">
        <w:rPr>
          <w:sz w:val="24"/>
          <w:szCs w:val="24"/>
        </w:rPr>
        <w:t>change,</w:t>
      </w:r>
      <w:r w:rsidRPr="001B71B0">
        <w:rPr>
          <w:spacing w:val="1"/>
          <w:sz w:val="24"/>
          <w:szCs w:val="24"/>
        </w:rPr>
        <w:t xml:space="preserve"> </w:t>
      </w:r>
      <w:r w:rsidRPr="001B71B0">
        <w:rPr>
          <w:sz w:val="24"/>
          <w:szCs w:val="24"/>
        </w:rPr>
        <w:t>livelihood</w:t>
      </w:r>
      <w:r w:rsidRPr="001B71B0">
        <w:rPr>
          <w:spacing w:val="1"/>
          <w:sz w:val="24"/>
          <w:szCs w:val="24"/>
        </w:rPr>
        <w:t xml:space="preserve"> </w:t>
      </w:r>
      <w:r w:rsidRPr="001B71B0">
        <w:rPr>
          <w:sz w:val="24"/>
          <w:szCs w:val="24"/>
        </w:rPr>
        <w:t>vulnerability</w:t>
      </w:r>
      <w:r w:rsidRPr="001B71B0">
        <w:rPr>
          <w:spacing w:val="1"/>
          <w:sz w:val="24"/>
          <w:szCs w:val="24"/>
        </w:rPr>
        <w:t xml:space="preserve"> </w:t>
      </w:r>
      <w:r w:rsidRPr="001B71B0">
        <w:rPr>
          <w:sz w:val="24"/>
          <w:szCs w:val="24"/>
        </w:rPr>
        <w:t>and</w:t>
      </w:r>
      <w:r w:rsidRPr="001B71B0">
        <w:rPr>
          <w:spacing w:val="1"/>
          <w:sz w:val="24"/>
          <w:szCs w:val="24"/>
        </w:rPr>
        <w:t xml:space="preserve"> </w:t>
      </w:r>
      <w:r w:rsidRPr="001B71B0">
        <w:rPr>
          <w:sz w:val="24"/>
          <w:szCs w:val="24"/>
        </w:rPr>
        <w:t>narratives</w:t>
      </w:r>
      <w:r w:rsidRPr="001B71B0">
        <w:rPr>
          <w:spacing w:val="1"/>
          <w:sz w:val="24"/>
          <w:szCs w:val="24"/>
        </w:rPr>
        <w:t xml:space="preserve"> </w:t>
      </w:r>
      <w:r w:rsidRPr="001B71B0">
        <w:rPr>
          <w:sz w:val="24"/>
          <w:szCs w:val="24"/>
        </w:rPr>
        <w:t>of</w:t>
      </w:r>
      <w:r w:rsidRPr="001B71B0">
        <w:rPr>
          <w:spacing w:val="1"/>
          <w:sz w:val="24"/>
          <w:szCs w:val="24"/>
        </w:rPr>
        <w:t xml:space="preserve"> </w:t>
      </w:r>
      <w:r w:rsidRPr="001B71B0">
        <w:rPr>
          <w:sz w:val="24"/>
          <w:szCs w:val="24"/>
        </w:rPr>
        <w:t>generational</w:t>
      </w:r>
      <w:r w:rsidRPr="001B71B0">
        <w:rPr>
          <w:spacing w:val="1"/>
          <w:sz w:val="24"/>
          <w:szCs w:val="24"/>
        </w:rPr>
        <w:t xml:space="preserve"> </w:t>
      </w:r>
      <w:r w:rsidRPr="001B71B0">
        <w:rPr>
          <w:sz w:val="24"/>
          <w:szCs w:val="24"/>
        </w:rPr>
        <w:t>responsibility</w:t>
      </w:r>
      <w:r w:rsidRPr="001B71B0">
        <w:rPr>
          <w:spacing w:val="13"/>
          <w:sz w:val="24"/>
          <w:szCs w:val="24"/>
        </w:rPr>
        <w:t xml:space="preserve"> </w:t>
      </w:r>
      <w:r w:rsidRPr="001B71B0">
        <w:rPr>
          <w:sz w:val="24"/>
          <w:szCs w:val="24"/>
        </w:rPr>
        <w:t>in</w:t>
      </w:r>
      <w:r w:rsidRPr="001B71B0">
        <w:rPr>
          <w:spacing w:val="10"/>
          <w:sz w:val="24"/>
          <w:szCs w:val="24"/>
        </w:rPr>
        <w:t xml:space="preserve"> </w:t>
      </w:r>
      <w:r w:rsidRPr="001B71B0">
        <w:rPr>
          <w:sz w:val="24"/>
          <w:szCs w:val="24"/>
        </w:rPr>
        <w:t>Jinja,</w:t>
      </w:r>
      <w:r w:rsidRPr="001B71B0">
        <w:rPr>
          <w:spacing w:val="11"/>
          <w:sz w:val="24"/>
          <w:szCs w:val="24"/>
        </w:rPr>
        <w:t xml:space="preserve"> </w:t>
      </w:r>
      <w:r w:rsidRPr="001B71B0">
        <w:rPr>
          <w:sz w:val="24"/>
          <w:szCs w:val="24"/>
        </w:rPr>
        <w:t>Uganda.</w:t>
      </w:r>
      <w:r w:rsidRPr="001B71B0">
        <w:rPr>
          <w:spacing w:val="15"/>
          <w:sz w:val="24"/>
          <w:szCs w:val="24"/>
        </w:rPr>
        <w:t xml:space="preserve"> </w:t>
      </w:r>
      <w:r w:rsidRPr="001B71B0">
        <w:rPr>
          <w:i/>
          <w:sz w:val="24"/>
          <w:szCs w:val="24"/>
        </w:rPr>
        <w:t>Africa,</w:t>
      </w:r>
      <w:r w:rsidRPr="001B71B0">
        <w:rPr>
          <w:i/>
          <w:spacing w:val="12"/>
          <w:sz w:val="24"/>
          <w:szCs w:val="24"/>
        </w:rPr>
        <w:t xml:space="preserve"> </w:t>
      </w:r>
      <w:r w:rsidRPr="001B71B0">
        <w:rPr>
          <w:i/>
          <w:sz w:val="24"/>
          <w:szCs w:val="24"/>
        </w:rPr>
        <w:t>88</w:t>
      </w:r>
      <w:r w:rsidRPr="001B71B0">
        <w:rPr>
          <w:sz w:val="24"/>
          <w:szCs w:val="24"/>
        </w:rPr>
        <w:t>(1),</w:t>
      </w:r>
      <w:r w:rsidRPr="001B71B0">
        <w:rPr>
          <w:spacing w:val="8"/>
          <w:sz w:val="24"/>
          <w:szCs w:val="24"/>
        </w:rPr>
        <w:t xml:space="preserve"> </w:t>
      </w:r>
      <w:r w:rsidRPr="001B71B0">
        <w:rPr>
          <w:sz w:val="24"/>
          <w:szCs w:val="24"/>
        </w:rPr>
        <w:t>11-37.</w:t>
      </w:r>
      <w:r w:rsidRPr="001B71B0">
        <w:rPr>
          <w:spacing w:val="11"/>
          <w:sz w:val="24"/>
          <w:szCs w:val="24"/>
        </w:rPr>
        <w:t xml:space="preserve"> </w:t>
      </w:r>
      <w:r w:rsidRPr="001B71B0">
        <w:rPr>
          <w:sz w:val="24"/>
          <w:szCs w:val="24"/>
        </w:rPr>
        <w:t>doi:10.1017/S0001972017000547.</w:t>
      </w:r>
    </w:p>
    <w:p w14:paraId="3B4B6C11" w14:textId="77777777" w:rsidR="00806556" w:rsidRPr="001B71B0" w:rsidRDefault="00806556" w:rsidP="00806556">
      <w:pPr>
        <w:pStyle w:val="ListParagraph"/>
        <w:numPr>
          <w:ilvl w:val="0"/>
          <w:numId w:val="23"/>
        </w:numPr>
        <w:spacing w:before="149" w:line="240" w:lineRule="auto"/>
        <w:ind w:left="360" w:right="-450"/>
        <w:jc w:val="both"/>
        <w:rPr>
          <w:rFonts w:ascii="Times New Roman" w:hAnsi="Times New Roman" w:cs="Times New Roman"/>
          <w:sz w:val="24"/>
          <w:szCs w:val="24"/>
        </w:rPr>
      </w:pPr>
      <w:r w:rsidRPr="001B71B0">
        <w:rPr>
          <w:rFonts w:ascii="Times New Roman" w:hAnsi="Times New Roman" w:cs="Times New Roman"/>
          <w:sz w:val="24"/>
          <w:szCs w:val="24"/>
        </w:rPr>
        <w:t xml:space="preserve">M.o.L.H &amp; U.D (Ministry of Lands, Housing and Urban Development), (1992). </w:t>
      </w:r>
      <w:r w:rsidRPr="001B71B0">
        <w:rPr>
          <w:rFonts w:ascii="Times New Roman" w:hAnsi="Times New Roman" w:cs="Times New Roman"/>
          <w:i/>
          <w:sz w:val="24"/>
          <w:szCs w:val="24"/>
        </w:rPr>
        <w:t>A National</w:t>
      </w:r>
      <w:r w:rsidRPr="001B71B0">
        <w:rPr>
          <w:rFonts w:ascii="Times New Roman" w:hAnsi="Times New Roman" w:cs="Times New Roman"/>
          <w:i/>
          <w:spacing w:val="1"/>
          <w:sz w:val="24"/>
          <w:szCs w:val="24"/>
        </w:rPr>
        <w:t xml:space="preserve"> </w:t>
      </w:r>
      <w:r w:rsidRPr="001B71B0">
        <w:rPr>
          <w:rFonts w:ascii="Times New Roman" w:hAnsi="Times New Roman" w:cs="Times New Roman"/>
          <w:i/>
          <w:sz w:val="24"/>
          <w:szCs w:val="24"/>
        </w:rPr>
        <w:t>Shelter</w:t>
      </w:r>
      <w:r w:rsidRPr="001B71B0">
        <w:rPr>
          <w:rFonts w:ascii="Times New Roman" w:hAnsi="Times New Roman" w:cs="Times New Roman"/>
          <w:i/>
          <w:spacing w:val="2"/>
          <w:sz w:val="24"/>
          <w:szCs w:val="24"/>
        </w:rPr>
        <w:t xml:space="preserve"> </w:t>
      </w:r>
      <w:r w:rsidRPr="001B71B0">
        <w:rPr>
          <w:rFonts w:ascii="Times New Roman" w:hAnsi="Times New Roman" w:cs="Times New Roman"/>
          <w:i/>
          <w:sz w:val="24"/>
          <w:szCs w:val="24"/>
        </w:rPr>
        <w:t>Strategy for</w:t>
      </w:r>
      <w:r w:rsidRPr="001B71B0">
        <w:rPr>
          <w:rFonts w:ascii="Times New Roman" w:hAnsi="Times New Roman" w:cs="Times New Roman"/>
          <w:i/>
          <w:spacing w:val="5"/>
          <w:sz w:val="24"/>
          <w:szCs w:val="24"/>
        </w:rPr>
        <w:t xml:space="preserve"> </w:t>
      </w:r>
      <w:r w:rsidRPr="001B71B0">
        <w:rPr>
          <w:rFonts w:ascii="Times New Roman" w:hAnsi="Times New Roman" w:cs="Times New Roman"/>
          <w:i/>
          <w:sz w:val="24"/>
          <w:szCs w:val="24"/>
        </w:rPr>
        <w:t>Uganda</w:t>
      </w:r>
      <w:r w:rsidRPr="001B71B0">
        <w:rPr>
          <w:rFonts w:ascii="Times New Roman" w:hAnsi="Times New Roman" w:cs="Times New Roman"/>
          <w:sz w:val="24"/>
          <w:szCs w:val="24"/>
        </w:rPr>
        <w:t>,</w:t>
      </w:r>
      <w:r w:rsidRPr="001B71B0">
        <w:rPr>
          <w:rFonts w:ascii="Times New Roman" w:hAnsi="Times New Roman" w:cs="Times New Roman"/>
          <w:spacing w:val="3"/>
          <w:sz w:val="24"/>
          <w:szCs w:val="24"/>
        </w:rPr>
        <w:t xml:space="preserve"> </w:t>
      </w:r>
      <w:r w:rsidRPr="001B71B0">
        <w:rPr>
          <w:rFonts w:ascii="Times New Roman" w:hAnsi="Times New Roman" w:cs="Times New Roman"/>
          <w:sz w:val="24"/>
          <w:szCs w:val="24"/>
        </w:rPr>
        <w:t>vol.</w:t>
      </w:r>
      <w:r w:rsidRPr="001B71B0">
        <w:rPr>
          <w:rFonts w:ascii="Times New Roman" w:hAnsi="Times New Roman" w:cs="Times New Roman"/>
          <w:spacing w:val="2"/>
          <w:sz w:val="24"/>
          <w:szCs w:val="24"/>
        </w:rPr>
        <w:t xml:space="preserve"> </w:t>
      </w:r>
      <w:r w:rsidRPr="001B71B0">
        <w:rPr>
          <w:rFonts w:ascii="Times New Roman" w:hAnsi="Times New Roman" w:cs="Times New Roman"/>
          <w:sz w:val="24"/>
          <w:szCs w:val="24"/>
        </w:rPr>
        <w:t>1,</w:t>
      </w:r>
      <w:r w:rsidRPr="001B71B0">
        <w:rPr>
          <w:rFonts w:ascii="Times New Roman" w:hAnsi="Times New Roman" w:cs="Times New Roman"/>
          <w:spacing w:val="3"/>
          <w:sz w:val="24"/>
          <w:szCs w:val="24"/>
        </w:rPr>
        <w:t xml:space="preserve"> </w:t>
      </w:r>
      <w:r w:rsidRPr="001B71B0">
        <w:rPr>
          <w:rFonts w:ascii="Times New Roman" w:hAnsi="Times New Roman" w:cs="Times New Roman"/>
          <w:sz w:val="24"/>
          <w:szCs w:val="24"/>
        </w:rPr>
        <w:t>Kampala,</w:t>
      </w:r>
      <w:r w:rsidRPr="001B71B0">
        <w:rPr>
          <w:rFonts w:ascii="Times New Roman" w:hAnsi="Times New Roman" w:cs="Times New Roman"/>
          <w:spacing w:val="2"/>
          <w:sz w:val="24"/>
          <w:szCs w:val="24"/>
        </w:rPr>
        <w:t xml:space="preserve"> </w:t>
      </w:r>
      <w:r w:rsidRPr="001B71B0">
        <w:rPr>
          <w:rFonts w:ascii="Times New Roman" w:hAnsi="Times New Roman" w:cs="Times New Roman"/>
          <w:sz w:val="24"/>
          <w:szCs w:val="24"/>
        </w:rPr>
        <w:t>Uganda.</w:t>
      </w:r>
    </w:p>
    <w:p w14:paraId="577D8BC3" w14:textId="77777777" w:rsidR="00806556" w:rsidRPr="001B71B0" w:rsidRDefault="00806556" w:rsidP="00806556">
      <w:pPr>
        <w:pStyle w:val="BodyText"/>
        <w:spacing w:before="7"/>
        <w:ind w:right="-450"/>
        <w:jc w:val="both"/>
        <w:rPr>
          <w:sz w:val="24"/>
          <w:szCs w:val="24"/>
        </w:rPr>
      </w:pPr>
    </w:p>
    <w:p w14:paraId="06678B8A" w14:textId="77777777" w:rsidR="00806556" w:rsidRPr="001B71B0" w:rsidRDefault="00806556" w:rsidP="00806556">
      <w:pPr>
        <w:pStyle w:val="BodyText"/>
        <w:numPr>
          <w:ilvl w:val="0"/>
          <w:numId w:val="23"/>
        </w:numPr>
        <w:spacing w:before="1"/>
        <w:ind w:left="360" w:right="-450"/>
        <w:jc w:val="both"/>
        <w:rPr>
          <w:sz w:val="24"/>
          <w:szCs w:val="24"/>
        </w:rPr>
      </w:pPr>
      <w:r w:rsidRPr="001B71B0">
        <w:rPr>
          <w:sz w:val="24"/>
          <w:szCs w:val="24"/>
        </w:rPr>
        <w:t>Nnaggenda-Musana, A. M. (2008). Housing Clusters for Densification within an Upgrading</w:t>
      </w:r>
      <w:r w:rsidRPr="001B71B0">
        <w:rPr>
          <w:spacing w:val="1"/>
          <w:sz w:val="24"/>
          <w:szCs w:val="24"/>
        </w:rPr>
        <w:t xml:space="preserve"> </w:t>
      </w:r>
      <w:r w:rsidRPr="001B71B0">
        <w:rPr>
          <w:sz w:val="24"/>
          <w:szCs w:val="24"/>
        </w:rPr>
        <w:t>Strategy.</w:t>
      </w:r>
      <w:r w:rsidRPr="001B71B0">
        <w:rPr>
          <w:spacing w:val="5"/>
          <w:sz w:val="24"/>
          <w:szCs w:val="24"/>
        </w:rPr>
        <w:t xml:space="preserve"> </w:t>
      </w:r>
      <w:r w:rsidRPr="001B71B0">
        <w:rPr>
          <w:sz w:val="24"/>
          <w:szCs w:val="24"/>
        </w:rPr>
        <w:t>The</w:t>
      </w:r>
      <w:r w:rsidRPr="001B71B0">
        <w:rPr>
          <w:spacing w:val="7"/>
          <w:sz w:val="24"/>
          <w:szCs w:val="24"/>
        </w:rPr>
        <w:t xml:space="preserve"> </w:t>
      </w:r>
      <w:r w:rsidRPr="001B71B0">
        <w:rPr>
          <w:sz w:val="24"/>
          <w:szCs w:val="24"/>
        </w:rPr>
        <w:t>Case</w:t>
      </w:r>
      <w:r w:rsidRPr="001B71B0">
        <w:rPr>
          <w:spacing w:val="5"/>
          <w:sz w:val="24"/>
          <w:szCs w:val="24"/>
        </w:rPr>
        <w:t xml:space="preserve"> </w:t>
      </w:r>
      <w:r w:rsidRPr="001B71B0">
        <w:rPr>
          <w:sz w:val="24"/>
          <w:szCs w:val="24"/>
        </w:rPr>
        <w:t>of</w:t>
      </w:r>
      <w:r w:rsidRPr="001B71B0">
        <w:rPr>
          <w:spacing w:val="10"/>
          <w:sz w:val="24"/>
          <w:szCs w:val="24"/>
        </w:rPr>
        <w:t xml:space="preserve"> </w:t>
      </w:r>
      <w:r w:rsidRPr="001B71B0">
        <w:rPr>
          <w:sz w:val="24"/>
          <w:szCs w:val="24"/>
        </w:rPr>
        <w:t>Kampala,</w:t>
      </w:r>
      <w:r w:rsidRPr="001B71B0">
        <w:rPr>
          <w:spacing w:val="6"/>
          <w:sz w:val="24"/>
          <w:szCs w:val="24"/>
        </w:rPr>
        <w:t xml:space="preserve"> </w:t>
      </w:r>
      <w:r w:rsidRPr="001B71B0">
        <w:rPr>
          <w:sz w:val="24"/>
          <w:szCs w:val="24"/>
        </w:rPr>
        <w:t>Uganda.</w:t>
      </w:r>
      <w:r w:rsidRPr="001B71B0">
        <w:rPr>
          <w:spacing w:val="6"/>
          <w:sz w:val="24"/>
          <w:szCs w:val="24"/>
        </w:rPr>
        <w:t xml:space="preserve"> </w:t>
      </w:r>
      <w:r w:rsidRPr="001B71B0">
        <w:rPr>
          <w:sz w:val="24"/>
          <w:szCs w:val="24"/>
        </w:rPr>
        <w:t>Stockholm:</w:t>
      </w:r>
      <w:r w:rsidRPr="001B71B0">
        <w:rPr>
          <w:spacing w:val="6"/>
          <w:sz w:val="24"/>
          <w:szCs w:val="24"/>
        </w:rPr>
        <w:t xml:space="preserve"> </w:t>
      </w:r>
      <w:r w:rsidRPr="001B71B0">
        <w:rPr>
          <w:sz w:val="24"/>
          <w:szCs w:val="24"/>
        </w:rPr>
        <w:t>Universitetsservice</w:t>
      </w:r>
      <w:r w:rsidRPr="001B71B0">
        <w:rPr>
          <w:spacing w:val="6"/>
          <w:sz w:val="24"/>
          <w:szCs w:val="24"/>
        </w:rPr>
        <w:t xml:space="preserve"> </w:t>
      </w:r>
      <w:r w:rsidRPr="001B71B0">
        <w:rPr>
          <w:sz w:val="24"/>
          <w:szCs w:val="24"/>
        </w:rPr>
        <w:t>US</w:t>
      </w:r>
      <w:r w:rsidRPr="001B71B0">
        <w:rPr>
          <w:spacing w:val="6"/>
          <w:sz w:val="24"/>
          <w:szCs w:val="24"/>
        </w:rPr>
        <w:t xml:space="preserve"> </w:t>
      </w:r>
      <w:r w:rsidRPr="001B71B0">
        <w:rPr>
          <w:sz w:val="24"/>
          <w:szCs w:val="24"/>
        </w:rPr>
        <w:t>AB.</w:t>
      </w:r>
    </w:p>
    <w:p w14:paraId="4D60DC7D" w14:textId="77777777" w:rsidR="00806556" w:rsidRPr="001B71B0" w:rsidRDefault="00806556" w:rsidP="00806556">
      <w:pPr>
        <w:pStyle w:val="BodyText"/>
        <w:spacing w:before="5"/>
        <w:ind w:right="-450"/>
        <w:jc w:val="both"/>
        <w:rPr>
          <w:sz w:val="24"/>
          <w:szCs w:val="24"/>
        </w:rPr>
      </w:pPr>
    </w:p>
    <w:p w14:paraId="17F77976" w14:textId="77777777" w:rsidR="00806556" w:rsidRPr="001B71B0" w:rsidRDefault="00806556" w:rsidP="00806556">
      <w:pPr>
        <w:pStyle w:val="BodyText"/>
        <w:numPr>
          <w:ilvl w:val="0"/>
          <w:numId w:val="23"/>
        </w:numPr>
        <w:ind w:left="360" w:right="-450"/>
        <w:jc w:val="both"/>
        <w:rPr>
          <w:sz w:val="24"/>
          <w:szCs w:val="24"/>
        </w:rPr>
      </w:pPr>
      <w:r w:rsidRPr="001B71B0">
        <w:rPr>
          <w:sz w:val="24"/>
          <w:szCs w:val="24"/>
        </w:rPr>
        <w:t>Richardson, E. A., &amp; Mitchell, R. (2010). ‘Gender differences in relationships between urban</w:t>
      </w:r>
      <w:r w:rsidRPr="001B71B0">
        <w:rPr>
          <w:spacing w:val="1"/>
          <w:sz w:val="24"/>
          <w:szCs w:val="24"/>
        </w:rPr>
        <w:t xml:space="preserve"> </w:t>
      </w:r>
      <w:r w:rsidRPr="001B71B0">
        <w:rPr>
          <w:sz w:val="24"/>
          <w:szCs w:val="24"/>
        </w:rPr>
        <w:t>green space and health in the United Kingdom’, Social Science &amp; Medicine, vol. 71, no. 3, pp.</w:t>
      </w:r>
      <w:r w:rsidRPr="001B71B0">
        <w:rPr>
          <w:spacing w:val="1"/>
          <w:sz w:val="24"/>
          <w:szCs w:val="24"/>
        </w:rPr>
        <w:t xml:space="preserve"> </w:t>
      </w:r>
      <w:r w:rsidRPr="001B71B0">
        <w:rPr>
          <w:sz w:val="24"/>
          <w:szCs w:val="24"/>
        </w:rPr>
        <w:t>568-575.</w:t>
      </w:r>
      <w:r w:rsidRPr="001B71B0">
        <w:rPr>
          <w:spacing w:val="2"/>
          <w:sz w:val="24"/>
          <w:szCs w:val="24"/>
        </w:rPr>
        <w:t xml:space="preserve"> </w:t>
      </w:r>
      <w:hyperlink r:id="rId61" w:history="1">
        <w:r w:rsidRPr="001B71B0">
          <w:rPr>
            <w:rStyle w:val="Hyperlink"/>
            <w:sz w:val="24"/>
            <w:szCs w:val="24"/>
          </w:rPr>
          <w:t>https://doi.org/10.1016/j.socscimed.2010.04.015</w:t>
        </w:r>
      </w:hyperlink>
    </w:p>
    <w:p w14:paraId="0BFB5360" w14:textId="77777777" w:rsidR="00806556" w:rsidRPr="001B71B0" w:rsidRDefault="00806556" w:rsidP="00806556">
      <w:pPr>
        <w:pStyle w:val="ListParagraph"/>
        <w:rPr>
          <w:rFonts w:ascii="Times New Roman" w:hAnsi="Times New Roman" w:cs="Times New Roman"/>
          <w:sz w:val="24"/>
          <w:szCs w:val="24"/>
        </w:rPr>
      </w:pPr>
    </w:p>
    <w:p w14:paraId="43BA437F" w14:textId="77777777" w:rsidR="00806556" w:rsidRPr="001B71B0" w:rsidRDefault="00806556" w:rsidP="00806556">
      <w:pPr>
        <w:pStyle w:val="BodyText"/>
        <w:numPr>
          <w:ilvl w:val="0"/>
          <w:numId w:val="23"/>
        </w:numPr>
        <w:tabs>
          <w:tab w:val="left" w:pos="1828"/>
          <w:tab w:val="left" w:pos="3050"/>
          <w:tab w:val="left" w:pos="4114"/>
          <w:tab w:val="left" w:pos="4848"/>
          <w:tab w:val="left" w:pos="5693"/>
          <w:tab w:val="left" w:pos="6767"/>
          <w:tab w:val="left" w:pos="7592"/>
        </w:tabs>
        <w:spacing w:before="1"/>
        <w:ind w:left="360" w:right="-450"/>
        <w:jc w:val="both"/>
        <w:rPr>
          <w:sz w:val="24"/>
          <w:szCs w:val="24"/>
        </w:rPr>
      </w:pPr>
      <w:r w:rsidRPr="001B71B0">
        <w:rPr>
          <w:sz w:val="24"/>
          <w:szCs w:val="24"/>
        </w:rPr>
        <w:t>Sillman,</w:t>
      </w:r>
      <w:r w:rsidRPr="001B71B0">
        <w:rPr>
          <w:spacing w:val="12"/>
          <w:sz w:val="24"/>
          <w:szCs w:val="24"/>
        </w:rPr>
        <w:t xml:space="preserve"> </w:t>
      </w:r>
      <w:r w:rsidRPr="001B71B0">
        <w:rPr>
          <w:sz w:val="24"/>
          <w:szCs w:val="24"/>
        </w:rPr>
        <w:t>D.,</w:t>
      </w:r>
      <w:r w:rsidRPr="001B71B0">
        <w:rPr>
          <w:spacing w:val="13"/>
          <w:sz w:val="24"/>
          <w:szCs w:val="24"/>
        </w:rPr>
        <w:t xml:space="preserve"> </w:t>
      </w:r>
      <w:r w:rsidRPr="001B71B0">
        <w:rPr>
          <w:sz w:val="24"/>
          <w:szCs w:val="24"/>
        </w:rPr>
        <w:t>Rigolon,</w:t>
      </w:r>
      <w:r w:rsidRPr="001B71B0">
        <w:rPr>
          <w:spacing w:val="11"/>
          <w:sz w:val="24"/>
          <w:szCs w:val="24"/>
        </w:rPr>
        <w:t xml:space="preserve"> </w:t>
      </w:r>
      <w:r w:rsidRPr="001B71B0">
        <w:rPr>
          <w:sz w:val="24"/>
          <w:szCs w:val="24"/>
        </w:rPr>
        <w:t>A.,</w:t>
      </w:r>
      <w:r w:rsidRPr="001B71B0">
        <w:rPr>
          <w:spacing w:val="12"/>
          <w:sz w:val="24"/>
          <w:szCs w:val="24"/>
        </w:rPr>
        <w:t xml:space="preserve"> </w:t>
      </w:r>
      <w:r w:rsidRPr="001B71B0">
        <w:rPr>
          <w:sz w:val="24"/>
          <w:szCs w:val="24"/>
        </w:rPr>
        <w:t>Browning</w:t>
      </w:r>
      <w:r w:rsidRPr="001B71B0">
        <w:rPr>
          <w:spacing w:val="13"/>
          <w:sz w:val="24"/>
          <w:szCs w:val="24"/>
        </w:rPr>
        <w:t xml:space="preserve"> </w:t>
      </w:r>
      <w:r w:rsidRPr="001B71B0">
        <w:rPr>
          <w:sz w:val="24"/>
          <w:szCs w:val="24"/>
        </w:rPr>
        <w:t>M.,</w:t>
      </w:r>
      <w:r w:rsidRPr="001B71B0">
        <w:rPr>
          <w:spacing w:val="13"/>
          <w:sz w:val="24"/>
          <w:szCs w:val="24"/>
        </w:rPr>
        <w:t xml:space="preserve"> </w:t>
      </w:r>
      <w:r w:rsidRPr="001B71B0">
        <w:rPr>
          <w:sz w:val="24"/>
          <w:szCs w:val="24"/>
        </w:rPr>
        <w:t>Yoon</w:t>
      </w:r>
      <w:r w:rsidRPr="001B71B0">
        <w:rPr>
          <w:spacing w:val="15"/>
          <w:sz w:val="24"/>
          <w:szCs w:val="24"/>
        </w:rPr>
        <w:t xml:space="preserve"> </w:t>
      </w:r>
      <w:r w:rsidRPr="001B71B0">
        <w:rPr>
          <w:sz w:val="24"/>
          <w:szCs w:val="24"/>
        </w:rPr>
        <w:t>H.,</w:t>
      </w:r>
      <w:r w:rsidRPr="001B71B0">
        <w:rPr>
          <w:spacing w:val="13"/>
          <w:sz w:val="24"/>
          <w:szCs w:val="24"/>
        </w:rPr>
        <w:t xml:space="preserve"> </w:t>
      </w:r>
      <w:r w:rsidRPr="001B71B0">
        <w:rPr>
          <w:sz w:val="24"/>
          <w:szCs w:val="24"/>
        </w:rPr>
        <w:t>&amp;</w:t>
      </w:r>
      <w:r w:rsidRPr="001B71B0">
        <w:rPr>
          <w:spacing w:val="15"/>
          <w:sz w:val="24"/>
          <w:szCs w:val="24"/>
        </w:rPr>
        <w:t xml:space="preserve"> </w:t>
      </w:r>
      <w:r w:rsidRPr="001B71B0">
        <w:rPr>
          <w:sz w:val="24"/>
          <w:szCs w:val="24"/>
        </w:rPr>
        <w:t>McAnirlin</w:t>
      </w:r>
      <w:r w:rsidRPr="001B71B0">
        <w:rPr>
          <w:spacing w:val="15"/>
          <w:sz w:val="24"/>
          <w:szCs w:val="24"/>
        </w:rPr>
        <w:t xml:space="preserve"> </w:t>
      </w:r>
      <w:r w:rsidRPr="001B71B0">
        <w:rPr>
          <w:sz w:val="24"/>
          <w:szCs w:val="24"/>
        </w:rPr>
        <w:t>O.</w:t>
      </w:r>
      <w:r w:rsidRPr="001B71B0">
        <w:rPr>
          <w:spacing w:val="15"/>
          <w:sz w:val="24"/>
          <w:szCs w:val="24"/>
        </w:rPr>
        <w:t xml:space="preserve"> </w:t>
      </w:r>
      <w:r w:rsidRPr="001B71B0">
        <w:rPr>
          <w:sz w:val="24"/>
          <w:szCs w:val="24"/>
        </w:rPr>
        <w:t>(2022).</w:t>
      </w:r>
      <w:r w:rsidRPr="001B71B0">
        <w:rPr>
          <w:spacing w:val="16"/>
          <w:sz w:val="24"/>
          <w:szCs w:val="24"/>
        </w:rPr>
        <w:t xml:space="preserve"> </w:t>
      </w:r>
      <w:r w:rsidRPr="001B71B0">
        <w:rPr>
          <w:sz w:val="24"/>
          <w:szCs w:val="24"/>
        </w:rPr>
        <w:t>Do</w:t>
      </w:r>
      <w:r w:rsidRPr="001B71B0">
        <w:rPr>
          <w:spacing w:val="10"/>
          <w:sz w:val="24"/>
          <w:szCs w:val="24"/>
        </w:rPr>
        <w:t xml:space="preserve"> </w:t>
      </w:r>
      <w:r w:rsidRPr="001B71B0">
        <w:rPr>
          <w:sz w:val="24"/>
          <w:szCs w:val="24"/>
        </w:rPr>
        <w:t>sex</w:t>
      </w:r>
      <w:r w:rsidRPr="001B71B0">
        <w:rPr>
          <w:spacing w:val="15"/>
          <w:sz w:val="24"/>
          <w:szCs w:val="24"/>
        </w:rPr>
        <w:t xml:space="preserve"> </w:t>
      </w:r>
      <w:r w:rsidRPr="001B71B0">
        <w:rPr>
          <w:sz w:val="24"/>
          <w:szCs w:val="24"/>
        </w:rPr>
        <w:t>and</w:t>
      </w:r>
      <w:r w:rsidRPr="001B71B0">
        <w:rPr>
          <w:spacing w:val="15"/>
          <w:sz w:val="24"/>
          <w:szCs w:val="24"/>
        </w:rPr>
        <w:t xml:space="preserve"> </w:t>
      </w:r>
      <w:r w:rsidRPr="001B71B0">
        <w:rPr>
          <w:sz w:val="24"/>
          <w:szCs w:val="24"/>
        </w:rPr>
        <w:t>gender</w:t>
      </w:r>
      <w:r w:rsidRPr="001B71B0">
        <w:rPr>
          <w:spacing w:val="-52"/>
          <w:sz w:val="24"/>
          <w:szCs w:val="24"/>
        </w:rPr>
        <w:t xml:space="preserve"> </w:t>
      </w:r>
      <w:r w:rsidRPr="001B71B0">
        <w:rPr>
          <w:sz w:val="24"/>
          <w:szCs w:val="24"/>
        </w:rPr>
        <w:t>modify</w:t>
      </w:r>
      <w:r w:rsidRPr="001B71B0">
        <w:rPr>
          <w:spacing w:val="22"/>
          <w:sz w:val="24"/>
          <w:szCs w:val="24"/>
        </w:rPr>
        <w:t xml:space="preserve"> </w:t>
      </w:r>
      <w:r w:rsidRPr="001B71B0">
        <w:rPr>
          <w:sz w:val="24"/>
          <w:szCs w:val="24"/>
        </w:rPr>
        <w:t>the</w:t>
      </w:r>
      <w:r w:rsidRPr="001B71B0">
        <w:rPr>
          <w:spacing w:val="22"/>
          <w:sz w:val="24"/>
          <w:szCs w:val="24"/>
        </w:rPr>
        <w:t xml:space="preserve"> </w:t>
      </w:r>
      <w:r w:rsidRPr="001B71B0">
        <w:rPr>
          <w:sz w:val="24"/>
          <w:szCs w:val="24"/>
        </w:rPr>
        <w:t>association</w:t>
      </w:r>
      <w:r w:rsidRPr="001B71B0">
        <w:rPr>
          <w:spacing w:val="22"/>
          <w:sz w:val="24"/>
          <w:szCs w:val="24"/>
        </w:rPr>
        <w:t xml:space="preserve"> </w:t>
      </w:r>
      <w:r w:rsidRPr="001B71B0">
        <w:rPr>
          <w:sz w:val="24"/>
          <w:szCs w:val="24"/>
        </w:rPr>
        <w:t>between</w:t>
      </w:r>
      <w:r w:rsidRPr="001B71B0">
        <w:rPr>
          <w:spacing w:val="22"/>
          <w:sz w:val="24"/>
          <w:szCs w:val="24"/>
        </w:rPr>
        <w:t xml:space="preserve"> </w:t>
      </w:r>
      <w:r w:rsidRPr="001B71B0">
        <w:rPr>
          <w:sz w:val="24"/>
          <w:szCs w:val="24"/>
        </w:rPr>
        <w:t>green</w:t>
      </w:r>
      <w:r w:rsidRPr="001B71B0">
        <w:rPr>
          <w:spacing w:val="18"/>
          <w:sz w:val="24"/>
          <w:szCs w:val="24"/>
        </w:rPr>
        <w:t xml:space="preserve"> </w:t>
      </w:r>
      <w:r w:rsidRPr="001B71B0">
        <w:rPr>
          <w:sz w:val="24"/>
          <w:szCs w:val="24"/>
        </w:rPr>
        <w:t>space</w:t>
      </w:r>
      <w:r w:rsidRPr="001B71B0">
        <w:rPr>
          <w:spacing w:val="20"/>
          <w:sz w:val="24"/>
          <w:szCs w:val="24"/>
        </w:rPr>
        <w:t xml:space="preserve"> </w:t>
      </w:r>
      <w:r w:rsidRPr="001B71B0">
        <w:rPr>
          <w:sz w:val="24"/>
          <w:szCs w:val="24"/>
        </w:rPr>
        <w:t>and</w:t>
      </w:r>
      <w:r w:rsidRPr="001B71B0">
        <w:rPr>
          <w:spacing w:val="22"/>
          <w:sz w:val="24"/>
          <w:szCs w:val="24"/>
        </w:rPr>
        <w:t xml:space="preserve"> </w:t>
      </w:r>
      <w:r w:rsidRPr="001B71B0">
        <w:rPr>
          <w:sz w:val="24"/>
          <w:szCs w:val="24"/>
        </w:rPr>
        <w:t>physical</w:t>
      </w:r>
      <w:r w:rsidRPr="001B71B0">
        <w:rPr>
          <w:spacing w:val="22"/>
          <w:sz w:val="24"/>
          <w:szCs w:val="24"/>
        </w:rPr>
        <w:t xml:space="preserve"> </w:t>
      </w:r>
      <w:r w:rsidRPr="001B71B0">
        <w:rPr>
          <w:sz w:val="24"/>
          <w:szCs w:val="24"/>
        </w:rPr>
        <w:t>health?</w:t>
      </w:r>
      <w:r w:rsidRPr="001B71B0">
        <w:rPr>
          <w:spacing w:val="18"/>
          <w:sz w:val="24"/>
          <w:szCs w:val="24"/>
        </w:rPr>
        <w:t xml:space="preserve"> </w:t>
      </w:r>
      <w:r w:rsidRPr="001B71B0">
        <w:rPr>
          <w:sz w:val="24"/>
          <w:szCs w:val="24"/>
        </w:rPr>
        <w:t>A</w:t>
      </w:r>
      <w:r w:rsidRPr="001B71B0">
        <w:rPr>
          <w:spacing w:val="26"/>
          <w:sz w:val="24"/>
          <w:szCs w:val="24"/>
        </w:rPr>
        <w:t xml:space="preserve"> </w:t>
      </w:r>
      <w:r w:rsidRPr="001B71B0">
        <w:rPr>
          <w:sz w:val="24"/>
          <w:szCs w:val="24"/>
        </w:rPr>
        <w:t>systematic</w:t>
      </w:r>
      <w:r w:rsidRPr="001B71B0">
        <w:rPr>
          <w:spacing w:val="22"/>
          <w:sz w:val="24"/>
          <w:szCs w:val="24"/>
        </w:rPr>
        <w:t xml:space="preserve"> </w:t>
      </w:r>
      <w:r w:rsidRPr="001B71B0">
        <w:rPr>
          <w:sz w:val="24"/>
          <w:szCs w:val="24"/>
        </w:rPr>
        <w:t>review,</w:t>
      </w:r>
      <w:r w:rsidRPr="001B71B0">
        <w:rPr>
          <w:spacing w:val="-52"/>
          <w:sz w:val="24"/>
          <w:szCs w:val="24"/>
        </w:rPr>
        <w:t xml:space="preserve"> </w:t>
      </w:r>
      <w:r w:rsidRPr="001B71B0">
        <w:rPr>
          <w:sz w:val="24"/>
          <w:szCs w:val="24"/>
        </w:rPr>
        <w:t>Environmental</w:t>
      </w:r>
      <w:r w:rsidRPr="001B71B0">
        <w:rPr>
          <w:sz w:val="24"/>
          <w:szCs w:val="24"/>
        </w:rPr>
        <w:tab/>
        <w:t>Research, Volume</w:t>
      </w:r>
      <w:r w:rsidRPr="001B71B0">
        <w:rPr>
          <w:sz w:val="24"/>
          <w:szCs w:val="24"/>
        </w:rPr>
        <w:tab/>
        <w:t>209,</w:t>
      </w:r>
      <w:r w:rsidRPr="001B71B0">
        <w:rPr>
          <w:sz w:val="24"/>
          <w:szCs w:val="24"/>
        </w:rPr>
        <w:tab/>
        <w:t>2022,</w:t>
      </w:r>
      <w:r w:rsidRPr="001B71B0">
        <w:rPr>
          <w:sz w:val="24"/>
          <w:szCs w:val="24"/>
        </w:rPr>
        <w:tab/>
        <w:t>112869,</w:t>
      </w:r>
      <w:r w:rsidRPr="001B71B0">
        <w:rPr>
          <w:sz w:val="24"/>
          <w:szCs w:val="24"/>
        </w:rPr>
        <w:tab/>
        <w:t>ISSN</w:t>
      </w:r>
      <w:r w:rsidRPr="001B71B0">
        <w:rPr>
          <w:sz w:val="24"/>
          <w:szCs w:val="24"/>
        </w:rPr>
        <w:tab/>
        <w:t>0013-9351,</w:t>
      </w:r>
      <w:r w:rsidRPr="001B71B0">
        <w:rPr>
          <w:spacing w:val="-52"/>
          <w:sz w:val="24"/>
          <w:szCs w:val="24"/>
        </w:rPr>
        <w:t xml:space="preserve"> </w:t>
      </w:r>
      <w:r w:rsidRPr="001B71B0">
        <w:rPr>
          <w:color w:val="0000FF"/>
          <w:sz w:val="24"/>
          <w:szCs w:val="24"/>
          <w:u w:val="single" w:color="0000FF"/>
        </w:rPr>
        <w:t>https://doi.org/10.1016/j.envres.2022.112869</w:t>
      </w:r>
      <w:r w:rsidRPr="001B71B0">
        <w:rPr>
          <w:sz w:val="24"/>
          <w:szCs w:val="24"/>
        </w:rPr>
        <w:t>.</w:t>
      </w:r>
      <w:r w:rsidRPr="001B71B0">
        <w:rPr>
          <w:spacing w:val="1"/>
          <w:sz w:val="24"/>
          <w:szCs w:val="24"/>
        </w:rPr>
        <w:t xml:space="preserve"> </w:t>
      </w:r>
      <w:r w:rsidRPr="001B71B0">
        <w:rPr>
          <w:sz w:val="24"/>
          <w:szCs w:val="24"/>
        </w:rPr>
        <w:t>(https://</w:t>
      </w:r>
      <w:hyperlink r:id="rId62">
        <w:r w:rsidRPr="001B71B0">
          <w:rPr>
            <w:sz w:val="24"/>
            <w:szCs w:val="24"/>
          </w:rPr>
          <w:t>www.sciencedirect.com/science/article/pii/S0013935122001967)</w:t>
        </w:r>
      </w:hyperlink>
    </w:p>
    <w:p w14:paraId="5BBC2CC3" w14:textId="77777777" w:rsidR="00806556" w:rsidRPr="001B71B0" w:rsidRDefault="00806556" w:rsidP="00806556">
      <w:pPr>
        <w:pStyle w:val="BodyText"/>
        <w:spacing w:before="7"/>
        <w:ind w:right="-450"/>
        <w:jc w:val="both"/>
        <w:rPr>
          <w:sz w:val="24"/>
          <w:szCs w:val="24"/>
        </w:rPr>
      </w:pPr>
    </w:p>
    <w:p w14:paraId="5D0E1592" w14:textId="77777777" w:rsidR="00806556" w:rsidRPr="001B71B0" w:rsidRDefault="00806556" w:rsidP="00806556">
      <w:pPr>
        <w:pStyle w:val="ListParagraph"/>
        <w:numPr>
          <w:ilvl w:val="0"/>
          <w:numId w:val="23"/>
        </w:numPr>
        <w:spacing w:line="240" w:lineRule="auto"/>
        <w:ind w:left="360" w:right="-450"/>
        <w:jc w:val="both"/>
        <w:rPr>
          <w:rFonts w:ascii="Times New Roman" w:hAnsi="Times New Roman" w:cs="Times New Roman"/>
          <w:sz w:val="24"/>
          <w:szCs w:val="24"/>
        </w:rPr>
      </w:pPr>
      <w:r w:rsidRPr="001B71B0">
        <w:rPr>
          <w:rFonts w:ascii="Times New Roman" w:hAnsi="Times New Roman" w:cs="Times New Roman"/>
          <w:sz w:val="24"/>
          <w:szCs w:val="24"/>
        </w:rPr>
        <w:t>Wako</w:t>
      </w:r>
      <w:r w:rsidRPr="001B71B0">
        <w:rPr>
          <w:rFonts w:ascii="Times New Roman" w:hAnsi="Times New Roman" w:cs="Times New Roman"/>
          <w:spacing w:val="14"/>
          <w:sz w:val="24"/>
          <w:szCs w:val="24"/>
        </w:rPr>
        <w:t xml:space="preserve"> </w:t>
      </w:r>
      <w:r w:rsidRPr="001B71B0">
        <w:rPr>
          <w:rFonts w:ascii="Times New Roman" w:hAnsi="Times New Roman" w:cs="Times New Roman"/>
          <w:sz w:val="24"/>
          <w:szCs w:val="24"/>
        </w:rPr>
        <w:t>A.</w:t>
      </w:r>
      <w:r w:rsidRPr="001B71B0">
        <w:rPr>
          <w:rFonts w:ascii="Times New Roman" w:hAnsi="Times New Roman" w:cs="Times New Roman"/>
          <w:spacing w:val="18"/>
          <w:sz w:val="24"/>
          <w:szCs w:val="24"/>
        </w:rPr>
        <w:t xml:space="preserve"> </w:t>
      </w:r>
      <w:r w:rsidRPr="001B71B0">
        <w:rPr>
          <w:rFonts w:ascii="Times New Roman" w:hAnsi="Times New Roman" w:cs="Times New Roman"/>
          <w:sz w:val="24"/>
          <w:szCs w:val="24"/>
        </w:rPr>
        <w:t>K.</w:t>
      </w:r>
      <w:r w:rsidRPr="001B71B0">
        <w:rPr>
          <w:rFonts w:ascii="Times New Roman" w:hAnsi="Times New Roman" w:cs="Times New Roman"/>
          <w:spacing w:val="20"/>
          <w:sz w:val="24"/>
          <w:szCs w:val="24"/>
        </w:rPr>
        <w:t xml:space="preserve"> </w:t>
      </w:r>
      <w:r w:rsidRPr="001B71B0">
        <w:rPr>
          <w:rFonts w:ascii="Times New Roman" w:hAnsi="Times New Roman" w:cs="Times New Roman"/>
          <w:sz w:val="24"/>
          <w:szCs w:val="24"/>
        </w:rPr>
        <w:t>&amp;</w:t>
      </w:r>
      <w:r w:rsidRPr="001B71B0">
        <w:rPr>
          <w:rFonts w:ascii="Times New Roman" w:hAnsi="Times New Roman" w:cs="Times New Roman"/>
          <w:spacing w:val="18"/>
          <w:sz w:val="24"/>
          <w:szCs w:val="24"/>
        </w:rPr>
        <w:t xml:space="preserve"> </w:t>
      </w:r>
      <w:r w:rsidRPr="001B71B0">
        <w:rPr>
          <w:rFonts w:ascii="Times New Roman" w:hAnsi="Times New Roman" w:cs="Times New Roman"/>
          <w:sz w:val="24"/>
          <w:szCs w:val="24"/>
        </w:rPr>
        <w:t>Olweny</w:t>
      </w:r>
      <w:r w:rsidRPr="001B71B0">
        <w:rPr>
          <w:rFonts w:ascii="Times New Roman" w:hAnsi="Times New Roman" w:cs="Times New Roman"/>
          <w:spacing w:val="14"/>
          <w:sz w:val="24"/>
          <w:szCs w:val="24"/>
        </w:rPr>
        <w:t xml:space="preserve"> </w:t>
      </w:r>
      <w:r w:rsidRPr="001B71B0">
        <w:rPr>
          <w:rFonts w:ascii="Times New Roman" w:hAnsi="Times New Roman" w:cs="Times New Roman"/>
          <w:sz w:val="24"/>
          <w:szCs w:val="24"/>
        </w:rPr>
        <w:t>M.</w:t>
      </w:r>
      <w:r w:rsidRPr="001B71B0">
        <w:rPr>
          <w:rFonts w:ascii="Times New Roman" w:hAnsi="Times New Roman" w:cs="Times New Roman"/>
          <w:spacing w:val="18"/>
          <w:sz w:val="24"/>
          <w:szCs w:val="24"/>
        </w:rPr>
        <w:t xml:space="preserve"> </w:t>
      </w:r>
      <w:r w:rsidRPr="001B71B0">
        <w:rPr>
          <w:rFonts w:ascii="Times New Roman" w:hAnsi="Times New Roman" w:cs="Times New Roman"/>
          <w:sz w:val="24"/>
          <w:szCs w:val="24"/>
        </w:rPr>
        <w:t>R.</w:t>
      </w:r>
      <w:r w:rsidRPr="001B71B0">
        <w:rPr>
          <w:rFonts w:ascii="Times New Roman" w:hAnsi="Times New Roman" w:cs="Times New Roman"/>
          <w:spacing w:val="18"/>
          <w:sz w:val="24"/>
          <w:szCs w:val="24"/>
        </w:rPr>
        <w:t xml:space="preserve"> </w:t>
      </w:r>
      <w:r w:rsidRPr="001B71B0">
        <w:rPr>
          <w:rFonts w:ascii="Times New Roman" w:hAnsi="Times New Roman" w:cs="Times New Roman"/>
          <w:sz w:val="24"/>
          <w:szCs w:val="24"/>
        </w:rPr>
        <w:t>O.</w:t>
      </w:r>
      <w:r w:rsidRPr="001B71B0">
        <w:rPr>
          <w:rFonts w:ascii="Times New Roman" w:hAnsi="Times New Roman" w:cs="Times New Roman"/>
          <w:spacing w:val="18"/>
          <w:sz w:val="24"/>
          <w:szCs w:val="24"/>
        </w:rPr>
        <w:t xml:space="preserve"> </w:t>
      </w:r>
      <w:r w:rsidRPr="001B71B0">
        <w:rPr>
          <w:rFonts w:ascii="Times New Roman" w:hAnsi="Times New Roman" w:cs="Times New Roman"/>
          <w:sz w:val="24"/>
          <w:szCs w:val="24"/>
        </w:rPr>
        <w:t>(2014).</w:t>
      </w:r>
      <w:r w:rsidRPr="001B71B0">
        <w:rPr>
          <w:rFonts w:ascii="Times New Roman" w:hAnsi="Times New Roman" w:cs="Times New Roman"/>
          <w:spacing w:val="21"/>
          <w:sz w:val="24"/>
          <w:szCs w:val="24"/>
        </w:rPr>
        <w:t xml:space="preserve"> </w:t>
      </w:r>
      <w:r w:rsidRPr="001B71B0">
        <w:rPr>
          <w:rFonts w:ascii="Times New Roman" w:hAnsi="Times New Roman" w:cs="Times New Roman"/>
          <w:i/>
          <w:sz w:val="24"/>
          <w:szCs w:val="24"/>
        </w:rPr>
        <w:t>Historical</w:t>
      </w:r>
      <w:r w:rsidRPr="001B71B0">
        <w:rPr>
          <w:rFonts w:ascii="Times New Roman" w:hAnsi="Times New Roman" w:cs="Times New Roman"/>
          <w:i/>
          <w:spacing w:val="18"/>
          <w:sz w:val="24"/>
          <w:szCs w:val="24"/>
        </w:rPr>
        <w:t xml:space="preserve"> </w:t>
      </w:r>
      <w:r w:rsidRPr="001B71B0">
        <w:rPr>
          <w:rFonts w:ascii="Times New Roman" w:hAnsi="Times New Roman" w:cs="Times New Roman"/>
          <w:i/>
          <w:sz w:val="24"/>
          <w:szCs w:val="24"/>
        </w:rPr>
        <w:t>Study</w:t>
      </w:r>
      <w:r w:rsidRPr="001B71B0">
        <w:rPr>
          <w:rFonts w:ascii="Times New Roman" w:hAnsi="Times New Roman" w:cs="Times New Roman"/>
          <w:i/>
          <w:spacing w:val="18"/>
          <w:sz w:val="24"/>
          <w:szCs w:val="24"/>
        </w:rPr>
        <w:t xml:space="preserve"> </w:t>
      </w:r>
      <w:r w:rsidRPr="001B71B0">
        <w:rPr>
          <w:rFonts w:ascii="Times New Roman" w:hAnsi="Times New Roman" w:cs="Times New Roman"/>
          <w:i/>
          <w:sz w:val="24"/>
          <w:szCs w:val="24"/>
        </w:rPr>
        <w:t>of</w:t>
      </w:r>
      <w:r w:rsidRPr="001B71B0">
        <w:rPr>
          <w:rFonts w:ascii="Times New Roman" w:hAnsi="Times New Roman" w:cs="Times New Roman"/>
          <w:i/>
          <w:spacing w:val="18"/>
          <w:sz w:val="24"/>
          <w:szCs w:val="24"/>
        </w:rPr>
        <w:t xml:space="preserve"> </w:t>
      </w:r>
      <w:r w:rsidRPr="001B71B0">
        <w:rPr>
          <w:rFonts w:ascii="Times New Roman" w:hAnsi="Times New Roman" w:cs="Times New Roman"/>
          <w:i/>
          <w:sz w:val="24"/>
          <w:szCs w:val="24"/>
        </w:rPr>
        <w:t>Jinja,</w:t>
      </w:r>
      <w:r w:rsidRPr="001B71B0">
        <w:rPr>
          <w:rFonts w:ascii="Times New Roman" w:hAnsi="Times New Roman" w:cs="Times New Roman"/>
          <w:i/>
          <w:spacing w:val="17"/>
          <w:sz w:val="24"/>
          <w:szCs w:val="24"/>
        </w:rPr>
        <w:t xml:space="preserve"> </w:t>
      </w:r>
      <w:r w:rsidRPr="001B71B0">
        <w:rPr>
          <w:rFonts w:ascii="Times New Roman" w:hAnsi="Times New Roman" w:cs="Times New Roman"/>
          <w:i/>
          <w:sz w:val="24"/>
          <w:szCs w:val="24"/>
        </w:rPr>
        <w:t>Uganda:</w:t>
      </w:r>
      <w:r w:rsidRPr="001B71B0">
        <w:rPr>
          <w:rFonts w:ascii="Times New Roman" w:hAnsi="Times New Roman" w:cs="Times New Roman"/>
          <w:i/>
          <w:spacing w:val="15"/>
          <w:sz w:val="24"/>
          <w:szCs w:val="24"/>
        </w:rPr>
        <w:t xml:space="preserve"> </w:t>
      </w:r>
      <w:r w:rsidRPr="001B71B0">
        <w:rPr>
          <w:rFonts w:ascii="Times New Roman" w:hAnsi="Times New Roman" w:cs="Times New Roman"/>
          <w:i/>
          <w:sz w:val="24"/>
          <w:szCs w:val="24"/>
        </w:rPr>
        <w:t>a</w:t>
      </w:r>
      <w:r w:rsidRPr="001B71B0">
        <w:rPr>
          <w:rFonts w:ascii="Times New Roman" w:hAnsi="Times New Roman" w:cs="Times New Roman"/>
          <w:i/>
          <w:spacing w:val="20"/>
          <w:sz w:val="24"/>
          <w:szCs w:val="24"/>
        </w:rPr>
        <w:t xml:space="preserve"> </w:t>
      </w:r>
      <w:r w:rsidRPr="001B71B0">
        <w:rPr>
          <w:rFonts w:ascii="Times New Roman" w:hAnsi="Times New Roman" w:cs="Times New Roman"/>
          <w:i/>
          <w:sz w:val="24"/>
          <w:szCs w:val="24"/>
        </w:rPr>
        <w:t>city</w:t>
      </w:r>
      <w:r w:rsidRPr="001B71B0">
        <w:rPr>
          <w:rFonts w:ascii="Times New Roman" w:hAnsi="Times New Roman" w:cs="Times New Roman"/>
          <w:i/>
          <w:spacing w:val="14"/>
          <w:sz w:val="24"/>
          <w:szCs w:val="24"/>
        </w:rPr>
        <w:t xml:space="preserve"> </w:t>
      </w:r>
      <w:r w:rsidRPr="001B71B0">
        <w:rPr>
          <w:rFonts w:ascii="Times New Roman" w:hAnsi="Times New Roman" w:cs="Times New Roman"/>
          <w:i/>
          <w:sz w:val="24"/>
          <w:szCs w:val="24"/>
        </w:rPr>
        <w:t>influenced</w:t>
      </w:r>
      <w:r w:rsidRPr="001B71B0">
        <w:rPr>
          <w:rFonts w:ascii="Times New Roman" w:hAnsi="Times New Roman" w:cs="Times New Roman"/>
          <w:i/>
          <w:spacing w:val="-52"/>
          <w:sz w:val="24"/>
          <w:szCs w:val="24"/>
        </w:rPr>
        <w:t xml:space="preserve"> </w:t>
      </w:r>
      <w:r w:rsidRPr="001B71B0">
        <w:rPr>
          <w:rFonts w:ascii="Times New Roman" w:hAnsi="Times New Roman" w:cs="Times New Roman"/>
          <w:i/>
          <w:sz w:val="24"/>
          <w:szCs w:val="24"/>
        </w:rPr>
        <w:t>by Industrial Developments during the early 20</w:t>
      </w:r>
      <w:r w:rsidRPr="001B71B0">
        <w:rPr>
          <w:rFonts w:ascii="Times New Roman" w:hAnsi="Times New Roman" w:cs="Times New Roman"/>
          <w:i/>
          <w:sz w:val="24"/>
          <w:szCs w:val="24"/>
          <w:vertAlign w:val="superscript"/>
        </w:rPr>
        <w:t>th</w:t>
      </w:r>
      <w:r w:rsidRPr="001B71B0">
        <w:rPr>
          <w:rFonts w:ascii="Times New Roman" w:hAnsi="Times New Roman" w:cs="Times New Roman"/>
          <w:i/>
          <w:sz w:val="24"/>
          <w:szCs w:val="24"/>
        </w:rPr>
        <w:t xml:space="preserve"> Century</w:t>
      </w:r>
      <w:r w:rsidRPr="001B71B0">
        <w:rPr>
          <w:rFonts w:ascii="Times New Roman" w:hAnsi="Times New Roman" w:cs="Times New Roman"/>
          <w:sz w:val="24"/>
          <w:szCs w:val="24"/>
        </w:rPr>
        <w:t>. WIT Transactions on The Built</w:t>
      </w:r>
      <w:r w:rsidRPr="001B71B0">
        <w:rPr>
          <w:rFonts w:ascii="Times New Roman" w:hAnsi="Times New Roman" w:cs="Times New Roman"/>
          <w:spacing w:val="1"/>
          <w:sz w:val="24"/>
          <w:szCs w:val="24"/>
        </w:rPr>
        <w:t xml:space="preserve"> </w:t>
      </w:r>
      <w:r w:rsidRPr="001B71B0">
        <w:rPr>
          <w:rFonts w:ascii="Times New Roman" w:hAnsi="Times New Roman" w:cs="Times New Roman"/>
          <w:sz w:val="24"/>
          <w:szCs w:val="24"/>
        </w:rPr>
        <w:t>Environment,</w:t>
      </w:r>
      <w:r w:rsidRPr="001B71B0">
        <w:rPr>
          <w:rFonts w:ascii="Times New Roman" w:hAnsi="Times New Roman" w:cs="Times New Roman"/>
          <w:spacing w:val="11"/>
          <w:sz w:val="24"/>
          <w:szCs w:val="24"/>
        </w:rPr>
        <w:t xml:space="preserve"> </w:t>
      </w:r>
      <w:r w:rsidRPr="001B71B0">
        <w:rPr>
          <w:rFonts w:ascii="Times New Roman" w:hAnsi="Times New Roman" w:cs="Times New Roman"/>
          <w:sz w:val="24"/>
          <w:szCs w:val="24"/>
        </w:rPr>
        <w:t>Vol</w:t>
      </w:r>
      <w:r w:rsidRPr="001B71B0">
        <w:rPr>
          <w:rFonts w:ascii="Times New Roman" w:hAnsi="Times New Roman" w:cs="Times New Roman"/>
          <w:spacing w:val="8"/>
          <w:sz w:val="24"/>
          <w:szCs w:val="24"/>
        </w:rPr>
        <w:t xml:space="preserve"> </w:t>
      </w:r>
      <w:r w:rsidRPr="001B71B0">
        <w:rPr>
          <w:rFonts w:ascii="Times New Roman" w:hAnsi="Times New Roman" w:cs="Times New Roman"/>
          <w:sz w:val="24"/>
          <w:szCs w:val="24"/>
        </w:rPr>
        <w:t>191,</w:t>
      </w:r>
      <w:r w:rsidRPr="001B71B0">
        <w:rPr>
          <w:rFonts w:ascii="Times New Roman" w:hAnsi="Times New Roman" w:cs="Times New Roman"/>
          <w:spacing w:val="9"/>
          <w:sz w:val="24"/>
          <w:szCs w:val="24"/>
        </w:rPr>
        <w:t xml:space="preserve"> </w:t>
      </w:r>
      <w:r w:rsidRPr="001B71B0">
        <w:rPr>
          <w:rFonts w:ascii="Times New Roman" w:hAnsi="Times New Roman" w:cs="Times New Roman"/>
          <w:sz w:val="24"/>
          <w:szCs w:val="24"/>
        </w:rPr>
        <w:t>©</w:t>
      </w:r>
      <w:r w:rsidRPr="001B71B0">
        <w:rPr>
          <w:rFonts w:ascii="Times New Roman" w:hAnsi="Times New Roman" w:cs="Times New Roman"/>
          <w:spacing w:val="11"/>
          <w:sz w:val="24"/>
          <w:szCs w:val="24"/>
        </w:rPr>
        <w:t xml:space="preserve"> </w:t>
      </w:r>
      <w:r w:rsidRPr="001B71B0">
        <w:rPr>
          <w:rFonts w:ascii="Times New Roman" w:hAnsi="Times New Roman" w:cs="Times New Roman"/>
          <w:sz w:val="24"/>
          <w:szCs w:val="24"/>
        </w:rPr>
        <w:t>2019</w:t>
      </w:r>
      <w:r w:rsidRPr="001B71B0">
        <w:rPr>
          <w:rFonts w:ascii="Times New Roman" w:hAnsi="Times New Roman" w:cs="Times New Roman"/>
          <w:spacing w:val="9"/>
          <w:sz w:val="24"/>
          <w:szCs w:val="24"/>
        </w:rPr>
        <w:t xml:space="preserve"> </w:t>
      </w:r>
      <w:r w:rsidRPr="001B71B0">
        <w:rPr>
          <w:rFonts w:ascii="Times New Roman" w:hAnsi="Times New Roman" w:cs="Times New Roman"/>
          <w:sz w:val="24"/>
          <w:szCs w:val="24"/>
        </w:rPr>
        <w:t>WIT</w:t>
      </w:r>
      <w:r w:rsidRPr="001B71B0">
        <w:rPr>
          <w:rFonts w:ascii="Times New Roman" w:hAnsi="Times New Roman" w:cs="Times New Roman"/>
          <w:spacing w:val="11"/>
          <w:sz w:val="24"/>
          <w:szCs w:val="24"/>
        </w:rPr>
        <w:t xml:space="preserve"> </w:t>
      </w:r>
      <w:r w:rsidRPr="001B71B0">
        <w:rPr>
          <w:rFonts w:ascii="Times New Roman" w:hAnsi="Times New Roman" w:cs="Times New Roman"/>
          <w:sz w:val="24"/>
          <w:szCs w:val="24"/>
        </w:rPr>
        <w:t>Press.</w:t>
      </w:r>
      <w:r w:rsidRPr="001B71B0">
        <w:rPr>
          <w:rFonts w:ascii="Times New Roman" w:hAnsi="Times New Roman" w:cs="Times New Roman"/>
          <w:spacing w:val="11"/>
          <w:sz w:val="24"/>
          <w:szCs w:val="24"/>
        </w:rPr>
        <w:t xml:space="preserve"> </w:t>
      </w:r>
      <w:r w:rsidRPr="001B71B0">
        <w:rPr>
          <w:rFonts w:ascii="Times New Roman" w:hAnsi="Times New Roman" w:cs="Times New Roman"/>
          <w:sz w:val="24"/>
          <w:szCs w:val="24"/>
        </w:rPr>
        <w:t>ISSN</w:t>
      </w:r>
      <w:r w:rsidRPr="001B71B0">
        <w:rPr>
          <w:rFonts w:ascii="Times New Roman" w:hAnsi="Times New Roman" w:cs="Times New Roman"/>
          <w:spacing w:val="9"/>
          <w:sz w:val="24"/>
          <w:szCs w:val="24"/>
        </w:rPr>
        <w:t xml:space="preserve"> </w:t>
      </w:r>
      <w:r w:rsidRPr="001B71B0">
        <w:rPr>
          <w:rFonts w:ascii="Times New Roman" w:hAnsi="Times New Roman" w:cs="Times New Roman"/>
          <w:sz w:val="24"/>
          <w:szCs w:val="24"/>
        </w:rPr>
        <w:t>1743-3509.</w:t>
      </w:r>
      <w:r w:rsidRPr="001B71B0">
        <w:rPr>
          <w:rFonts w:ascii="Times New Roman" w:hAnsi="Times New Roman" w:cs="Times New Roman"/>
          <w:spacing w:val="9"/>
          <w:sz w:val="24"/>
          <w:szCs w:val="24"/>
        </w:rPr>
        <w:t xml:space="preserve"> </w:t>
      </w:r>
      <w:r w:rsidRPr="001B71B0">
        <w:rPr>
          <w:rFonts w:ascii="Times New Roman" w:hAnsi="Times New Roman" w:cs="Times New Roman"/>
          <w:sz w:val="24"/>
          <w:szCs w:val="24"/>
        </w:rPr>
        <w:t>doi:10.2495/STR190061.</w:t>
      </w:r>
    </w:p>
    <w:p w14:paraId="005E6EFD" w14:textId="77777777" w:rsidR="00806556" w:rsidRDefault="00806556" w:rsidP="00806556">
      <w:pPr>
        <w:pStyle w:val="ListParagraph"/>
      </w:pPr>
    </w:p>
    <w:p w14:paraId="41D4976F" w14:textId="77777777" w:rsidR="00806556" w:rsidRDefault="00806556" w:rsidP="00806556">
      <w:pPr>
        <w:pStyle w:val="BodyText"/>
        <w:ind w:right="-450"/>
        <w:jc w:val="both"/>
        <w:rPr>
          <w:sz w:val="24"/>
        </w:rPr>
      </w:pPr>
    </w:p>
    <w:p w14:paraId="13C247A8" w14:textId="77777777" w:rsidR="00034D03" w:rsidRDefault="00034D03" w:rsidP="00806556">
      <w:pPr>
        <w:pStyle w:val="BodyText"/>
        <w:ind w:right="-450"/>
        <w:jc w:val="both"/>
        <w:rPr>
          <w:sz w:val="24"/>
        </w:rPr>
      </w:pPr>
    </w:p>
    <w:p w14:paraId="1F43C117" w14:textId="77777777" w:rsidR="00034D03" w:rsidRDefault="00034D03" w:rsidP="00806556">
      <w:pPr>
        <w:pStyle w:val="BodyText"/>
        <w:ind w:right="-450"/>
        <w:jc w:val="both"/>
        <w:rPr>
          <w:sz w:val="24"/>
        </w:rPr>
      </w:pPr>
    </w:p>
    <w:p w14:paraId="055346A8" w14:textId="77777777" w:rsidR="00034D03" w:rsidRDefault="00034D03" w:rsidP="00806556">
      <w:pPr>
        <w:pStyle w:val="BodyText"/>
        <w:ind w:right="-450"/>
        <w:jc w:val="both"/>
        <w:rPr>
          <w:sz w:val="24"/>
        </w:rPr>
      </w:pPr>
    </w:p>
    <w:p w14:paraId="66CA5074" w14:textId="77777777" w:rsidR="00034D03" w:rsidRDefault="00034D03" w:rsidP="00806556">
      <w:pPr>
        <w:pStyle w:val="BodyText"/>
        <w:ind w:right="-450"/>
        <w:jc w:val="both"/>
        <w:rPr>
          <w:sz w:val="24"/>
        </w:rPr>
      </w:pPr>
    </w:p>
    <w:p w14:paraId="7A7D5F88" w14:textId="77777777" w:rsidR="00034D03" w:rsidRDefault="00034D03" w:rsidP="00806556">
      <w:pPr>
        <w:pStyle w:val="BodyText"/>
        <w:ind w:right="-450"/>
        <w:jc w:val="both"/>
        <w:rPr>
          <w:sz w:val="24"/>
        </w:rPr>
      </w:pPr>
    </w:p>
    <w:p w14:paraId="36C6EC1A" w14:textId="77777777" w:rsidR="00034D03" w:rsidRDefault="00034D03" w:rsidP="00806556">
      <w:pPr>
        <w:pStyle w:val="BodyText"/>
        <w:ind w:right="-450"/>
        <w:jc w:val="both"/>
        <w:rPr>
          <w:sz w:val="24"/>
        </w:rPr>
      </w:pPr>
    </w:p>
    <w:p w14:paraId="085C797D" w14:textId="77777777" w:rsidR="00034D03" w:rsidRDefault="00034D03" w:rsidP="00806556">
      <w:pPr>
        <w:pStyle w:val="BodyText"/>
        <w:ind w:right="-450"/>
        <w:jc w:val="both"/>
        <w:rPr>
          <w:sz w:val="24"/>
        </w:rPr>
      </w:pPr>
    </w:p>
    <w:p w14:paraId="5EAD744B" w14:textId="77777777" w:rsidR="00034D03" w:rsidRDefault="00034D03" w:rsidP="00806556">
      <w:pPr>
        <w:pStyle w:val="BodyText"/>
        <w:ind w:right="-450"/>
        <w:jc w:val="both"/>
        <w:rPr>
          <w:sz w:val="24"/>
        </w:rPr>
      </w:pPr>
    </w:p>
    <w:p w14:paraId="3F5350D1" w14:textId="77777777" w:rsidR="00034D03" w:rsidRDefault="00034D03" w:rsidP="00806556">
      <w:pPr>
        <w:pStyle w:val="BodyText"/>
        <w:ind w:right="-450"/>
        <w:jc w:val="both"/>
        <w:rPr>
          <w:sz w:val="24"/>
        </w:rPr>
      </w:pPr>
    </w:p>
    <w:p w14:paraId="7A502728" w14:textId="77777777" w:rsidR="00034D03" w:rsidRDefault="00034D03" w:rsidP="00806556">
      <w:pPr>
        <w:pStyle w:val="BodyText"/>
        <w:ind w:right="-450"/>
        <w:jc w:val="both"/>
        <w:rPr>
          <w:sz w:val="24"/>
        </w:rPr>
      </w:pPr>
    </w:p>
    <w:p w14:paraId="6FFB2370" w14:textId="77777777" w:rsidR="00034D03" w:rsidRDefault="00034D03" w:rsidP="00806556">
      <w:pPr>
        <w:pStyle w:val="BodyText"/>
        <w:ind w:right="-450"/>
        <w:jc w:val="both"/>
        <w:rPr>
          <w:sz w:val="24"/>
        </w:rPr>
      </w:pPr>
    </w:p>
    <w:p w14:paraId="108B6DE9" w14:textId="77777777" w:rsidR="00034D03" w:rsidRDefault="00034D03" w:rsidP="00806556">
      <w:pPr>
        <w:pStyle w:val="BodyText"/>
        <w:ind w:right="-450"/>
        <w:jc w:val="both"/>
        <w:rPr>
          <w:sz w:val="24"/>
        </w:rPr>
      </w:pPr>
    </w:p>
    <w:p w14:paraId="50043E9D" w14:textId="77777777" w:rsidR="00034D03" w:rsidRDefault="00034D03" w:rsidP="00806556">
      <w:pPr>
        <w:pStyle w:val="BodyText"/>
        <w:ind w:right="-450"/>
        <w:jc w:val="both"/>
        <w:rPr>
          <w:sz w:val="24"/>
        </w:rPr>
      </w:pPr>
    </w:p>
    <w:p w14:paraId="4DE2E500" w14:textId="77777777" w:rsidR="00034D03" w:rsidRDefault="00034D03" w:rsidP="00806556">
      <w:pPr>
        <w:pStyle w:val="BodyText"/>
        <w:ind w:right="-450"/>
        <w:jc w:val="both"/>
        <w:rPr>
          <w:sz w:val="24"/>
        </w:rPr>
      </w:pPr>
    </w:p>
    <w:p w14:paraId="14781448" w14:textId="77777777" w:rsidR="00F65A05" w:rsidRDefault="00F65A05" w:rsidP="00806556">
      <w:pPr>
        <w:pStyle w:val="BodyText"/>
        <w:ind w:right="-450"/>
        <w:jc w:val="both"/>
        <w:rPr>
          <w:sz w:val="24"/>
        </w:rPr>
      </w:pPr>
    </w:p>
    <w:p w14:paraId="5DAEDB7B" w14:textId="77777777" w:rsidR="00034D03" w:rsidRDefault="00034D03" w:rsidP="00806556">
      <w:pPr>
        <w:pStyle w:val="BodyText"/>
        <w:ind w:right="-450"/>
        <w:jc w:val="both"/>
        <w:rPr>
          <w:sz w:val="24"/>
        </w:rPr>
      </w:pPr>
    </w:p>
    <w:p w14:paraId="1826E8E9" w14:textId="77777777" w:rsidR="008C20B7" w:rsidRDefault="008C20B7" w:rsidP="00806556">
      <w:pPr>
        <w:pStyle w:val="BodyText"/>
        <w:ind w:right="-450"/>
        <w:jc w:val="both"/>
        <w:rPr>
          <w:sz w:val="24"/>
        </w:rPr>
      </w:pPr>
    </w:p>
    <w:p w14:paraId="27C1E35A" w14:textId="77777777" w:rsidR="00034D03" w:rsidRDefault="00034D03" w:rsidP="00806556">
      <w:pPr>
        <w:pStyle w:val="BodyText"/>
        <w:ind w:right="-450"/>
        <w:jc w:val="both"/>
        <w:rPr>
          <w:sz w:val="24"/>
        </w:rPr>
      </w:pPr>
    </w:p>
    <w:p w14:paraId="543BA9B8" w14:textId="77777777" w:rsidR="00034D03" w:rsidRDefault="00034D03" w:rsidP="00806556">
      <w:pPr>
        <w:pStyle w:val="BodyText"/>
        <w:ind w:right="-450"/>
        <w:jc w:val="both"/>
        <w:rPr>
          <w:sz w:val="24"/>
        </w:rPr>
      </w:pPr>
    </w:p>
    <w:p w14:paraId="0FEAD043" w14:textId="77777777" w:rsidR="00791FEE" w:rsidRPr="00722B4B" w:rsidRDefault="00791FEE" w:rsidP="00791FEE">
      <w:pPr>
        <w:ind w:right="-450"/>
        <w:jc w:val="center"/>
        <w:rPr>
          <w:rFonts w:ascii="Times New Roman" w:hAnsi="Times New Roman" w:cs="Times New Roman"/>
          <w:b/>
          <w:color w:val="FF0000"/>
          <w:sz w:val="28"/>
          <w:szCs w:val="28"/>
          <w:u w:val="single"/>
        </w:rPr>
      </w:pPr>
      <w:r>
        <w:rPr>
          <w:rFonts w:ascii="Times New Roman" w:hAnsi="Times New Roman" w:cs="Times New Roman"/>
          <w:b/>
          <w:color w:val="FF0000"/>
          <w:sz w:val="28"/>
          <w:szCs w:val="28"/>
          <w:u w:val="single"/>
        </w:rPr>
        <w:t>Paper</w:t>
      </w:r>
      <w:r w:rsidR="00FC7339">
        <w:rPr>
          <w:rFonts w:ascii="Times New Roman" w:hAnsi="Times New Roman" w:cs="Times New Roman"/>
          <w:b/>
          <w:color w:val="FF0000"/>
          <w:sz w:val="28"/>
          <w:szCs w:val="28"/>
          <w:u w:val="single"/>
        </w:rPr>
        <w:t xml:space="preserve"> </w:t>
      </w:r>
      <w:r>
        <w:rPr>
          <w:rFonts w:ascii="Times New Roman" w:hAnsi="Times New Roman" w:cs="Times New Roman"/>
          <w:b/>
          <w:color w:val="FF0000"/>
          <w:sz w:val="28"/>
          <w:szCs w:val="28"/>
          <w:u w:val="single"/>
        </w:rPr>
        <w:t>Five</w:t>
      </w:r>
      <w:r w:rsidRPr="00722B4B">
        <w:rPr>
          <w:rFonts w:ascii="Times New Roman" w:hAnsi="Times New Roman" w:cs="Times New Roman"/>
          <w:b/>
          <w:color w:val="FF0000"/>
          <w:sz w:val="28"/>
          <w:szCs w:val="28"/>
          <w:u w:val="single"/>
        </w:rPr>
        <w:t>:</w:t>
      </w:r>
    </w:p>
    <w:p w14:paraId="3E445AB4" w14:textId="77777777" w:rsidR="00791FEE" w:rsidRPr="00034D03" w:rsidRDefault="0046728A" w:rsidP="00791FEE">
      <w:pPr>
        <w:pStyle w:val="NoSpacing"/>
        <w:spacing w:line="276" w:lineRule="auto"/>
        <w:ind w:right="-450"/>
        <w:jc w:val="center"/>
        <w:rPr>
          <w:rStyle w:val="markedcontent"/>
          <w:rFonts w:ascii="Times New Roman" w:hAnsi="Times New Roman"/>
          <w:b/>
          <w:color w:val="FF0000"/>
          <w:sz w:val="28"/>
          <w:szCs w:val="28"/>
        </w:rPr>
      </w:pPr>
      <w:r>
        <w:rPr>
          <w:rStyle w:val="markedcontent"/>
          <w:rFonts w:ascii="Times New Roman" w:hAnsi="Times New Roman"/>
          <w:b/>
          <w:color w:val="FF0000"/>
          <w:sz w:val="28"/>
          <w:szCs w:val="28"/>
        </w:rPr>
        <w:lastRenderedPageBreak/>
        <w:t xml:space="preserve">Greying in Gulu City: </w:t>
      </w:r>
      <w:r w:rsidR="00791FEE" w:rsidRPr="00034D03">
        <w:rPr>
          <w:rStyle w:val="markedcontent"/>
          <w:rFonts w:ascii="Times New Roman" w:hAnsi="Times New Roman"/>
          <w:b/>
          <w:color w:val="FF0000"/>
          <w:sz w:val="28"/>
          <w:szCs w:val="28"/>
        </w:rPr>
        <w:t xml:space="preserve">The Impacts to Climate Change and the Potential </w:t>
      </w:r>
      <w:r w:rsidR="00FC7339" w:rsidRPr="00034D03">
        <w:rPr>
          <w:rStyle w:val="markedcontent"/>
          <w:rFonts w:ascii="Times New Roman" w:hAnsi="Times New Roman"/>
          <w:b/>
          <w:color w:val="FF0000"/>
          <w:sz w:val="28"/>
          <w:szCs w:val="28"/>
        </w:rPr>
        <w:t>for Adaptation</w:t>
      </w:r>
      <w:r w:rsidR="00791FEE" w:rsidRPr="00034D03">
        <w:rPr>
          <w:rStyle w:val="markedcontent"/>
          <w:rFonts w:ascii="Times New Roman" w:hAnsi="Times New Roman"/>
          <w:b/>
          <w:color w:val="FF0000"/>
          <w:sz w:val="28"/>
          <w:szCs w:val="28"/>
        </w:rPr>
        <w:t xml:space="preserve"> using Green Infrastructure</w:t>
      </w:r>
    </w:p>
    <w:p w14:paraId="5F58865A" w14:textId="77777777" w:rsidR="00791FEE" w:rsidRDefault="00791FEE" w:rsidP="00791FEE">
      <w:pPr>
        <w:ind w:left="841" w:right="-450"/>
        <w:jc w:val="center"/>
      </w:pPr>
      <w:r>
        <w:t>By</w:t>
      </w:r>
    </w:p>
    <w:p w14:paraId="6227182A" w14:textId="77777777" w:rsidR="00791FEE" w:rsidRPr="00E32723" w:rsidRDefault="00791FEE" w:rsidP="00791FEE">
      <w:pPr>
        <w:ind w:left="841" w:right="-450"/>
        <w:jc w:val="center"/>
        <w:rPr>
          <w:b/>
          <w:i/>
          <w:color w:val="FF0000"/>
          <w:sz w:val="24"/>
          <w:szCs w:val="24"/>
        </w:rPr>
      </w:pPr>
      <w:r w:rsidRPr="00E32723">
        <w:rPr>
          <w:b/>
          <w:i/>
          <w:color w:val="FF0000"/>
          <w:sz w:val="24"/>
          <w:szCs w:val="24"/>
        </w:rPr>
        <w:t>Dr. Fredrick</w:t>
      </w:r>
      <w:r w:rsidR="00FC7339">
        <w:rPr>
          <w:b/>
          <w:i/>
          <w:color w:val="FF0000"/>
          <w:sz w:val="24"/>
          <w:szCs w:val="24"/>
        </w:rPr>
        <w:t xml:space="preserve"> </w:t>
      </w:r>
      <w:r w:rsidRPr="00E32723">
        <w:rPr>
          <w:b/>
          <w:i/>
          <w:color w:val="FF0000"/>
          <w:sz w:val="24"/>
          <w:szCs w:val="24"/>
        </w:rPr>
        <w:t>Omolo-Okalebo,</w:t>
      </w:r>
      <w:r>
        <w:rPr>
          <w:b/>
          <w:i/>
          <w:color w:val="FF0000"/>
          <w:spacing w:val="-4"/>
          <w:sz w:val="24"/>
          <w:szCs w:val="24"/>
        </w:rPr>
        <w:t xml:space="preserve">and </w:t>
      </w:r>
      <w:r w:rsidRPr="00E32723">
        <w:rPr>
          <w:b/>
          <w:i/>
          <w:color w:val="FF0000"/>
          <w:sz w:val="24"/>
          <w:szCs w:val="24"/>
        </w:rPr>
        <w:t>Ambrose</w:t>
      </w:r>
      <w:r w:rsidR="00B2042D">
        <w:rPr>
          <w:b/>
          <w:i/>
          <w:color w:val="FF0000"/>
          <w:sz w:val="24"/>
          <w:szCs w:val="24"/>
        </w:rPr>
        <w:t xml:space="preserve"> </w:t>
      </w:r>
      <w:r w:rsidRPr="00E32723">
        <w:rPr>
          <w:b/>
          <w:i/>
          <w:color w:val="FF0000"/>
          <w:sz w:val="24"/>
          <w:szCs w:val="24"/>
        </w:rPr>
        <w:t>Buyinza</w:t>
      </w:r>
    </w:p>
    <w:p w14:paraId="10D6EB90" w14:textId="77777777" w:rsidR="00791FEE" w:rsidRPr="00034D03" w:rsidRDefault="00791FEE" w:rsidP="00791FEE">
      <w:pPr>
        <w:pStyle w:val="NoSpacing"/>
        <w:spacing w:line="276" w:lineRule="auto"/>
        <w:ind w:right="-450"/>
        <w:jc w:val="center"/>
        <w:rPr>
          <w:rFonts w:ascii="Times New Roman" w:hAnsi="Times New Roman"/>
          <w:sz w:val="24"/>
          <w:szCs w:val="24"/>
        </w:rPr>
      </w:pPr>
      <w:r w:rsidRPr="00034D03">
        <w:rPr>
          <w:rFonts w:ascii="Times New Roman" w:hAnsi="Times New Roman"/>
          <w:sz w:val="24"/>
          <w:szCs w:val="24"/>
        </w:rPr>
        <w:t>Department</w:t>
      </w:r>
      <w:r w:rsidR="00B2042D">
        <w:rPr>
          <w:rFonts w:ascii="Times New Roman" w:hAnsi="Times New Roman"/>
          <w:sz w:val="24"/>
          <w:szCs w:val="24"/>
        </w:rPr>
        <w:t xml:space="preserve"> </w:t>
      </w:r>
      <w:r w:rsidRPr="00034D03">
        <w:rPr>
          <w:rFonts w:ascii="Times New Roman" w:hAnsi="Times New Roman"/>
          <w:sz w:val="24"/>
          <w:szCs w:val="24"/>
        </w:rPr>
        <w:t>of</w:t>
      </w:r>
      <w:r w:rsidR="00B2042D">
        <w:rPr>
          <w:rFonts w:ascii="Times New Roman" w:hAnsi="Times New Roman"/>
          <w:sz w:val="24"/>
          <w:szCs w:val="24"/>
        </w:rPr>
        <w:t xml:space="preserve"> </w:t>
      </w:r>
      <w:r w:rsidRPr="00034D03">
        <w:rPr>
          <w:rFonts w:ascii="Times New Roman" w:hAnsi="Times New Roman"/>
          <w:sz w:val="24"/>
          <w:szCs w:val="24"/>
        </w:rPr>
        <w:t>Architecture</w:t>
      </w:r>
      <w:r w:rsidR="00B2042D">
        <w:rPr>
          <w:rFonts w:ascii="Times New Roman" w:hAnsi="Times New Roman"/>
          <w:sz w:val="24"/>
          <w:szCs w:val="24"/>
        </w:rPr>
        <w:t xml:space="preserve"> </w:t>
      </w:r>
      <w:r w:rsidRPr="00034D03">
        <w:rPr>
          <w:rFonts w:ascii="Times New Roman" w:hAnsi="Times New Roman"/>
          <w:sz w:val="24"/>
          <w:szCs w:val="24"/>
        </w:rPr>
        <w:t>and</w:t>
      </w:r>
      <w:r w:rsidR="00B2042D">
        <w:rPr>
          <w:rFonts w:ascii="Times New Roman" w:hAnsi="Times New Roman"/>
          <w:sz w:val="24"/>
          <w:szCs w:val="24"/>
        </w:rPr>
        <w:t xml:space="preserve"> </w:t>
      </w:r>
      <w:r w:rsidRPr="00034D03">
        <w:rPr>
          <w:rFonts w:ascii="Times New Roman" w:hAnsi="Times New Roman"/>
          <w:sz w:val="24"/>
          <w:szCs w:val="24"/>
        </w:rPr>
        <w:t>Physical</w:t>
      </w:r>
      <w:r w:rsidR="00B2042D">
        <w:rPr>
          <w:rFonts w:ascii="Times New Roman" w:hAnsi="Times New Roman"/>
          <w:sz w:val="24"/>
          <w:szCs w:val="24"/>
        </w:rPr>
        <w:t xml:space="preserve"> </w:t>
      </w:r>
      <w:r w:rsidRPr="00034D03">
        <w:rPr>
          <w:rFonts w:ascii="Times New Roman" w:hAnsi="Times New Roman"/>
          <w:sz w:val="24"/>
          <w:szCs w:val="24"/>
        </w:rPr>
        <w:t>Planning,</w:t>
      </w:r>
      <w:r w:rsidR="00B2042D">
        <w:rPr>
          <w:rFonts w:ascii="Times New Roman" w:hAnsi="Times New Roman"/>
          <w:sz w:val="24"/>
          <w:szCs w:val="24"/>
        </w:rPr>
        <w:t xml:space="preserve"> </w:t>
      </w:r>
      <w:r w:rsidRPr="00034D03">
        <w:rPr>
          <w:rFonts w:ascii="Times New Roman" w:hAnsi="Times New Roman"/>
          <w:sz w:val="24"/>
          <w:szCs w:val="24"/>
        </w:rPr>
        <w:t>School</w:t>
      </w:r>
      <w:r w:rsidR="00B2042D">
        <w:rPr>
          <w:rFonts w:ascii="Times New Roman" w:hAnsi="Times New Roman"/>
          <w:sz w:val="24"/>
          <w:szCs w:val="24"/>
        </w:rPr>
        <w:t xml:space="preserve"> </w:t>
      </w:r>
      <w:r w:rsidRPr="00034D03">
        <w:rPr>
          <w:rFonts w:ascii="Times New Roman" w:hAnsi="Times New Roman"/>
          <w:sz w:val="24"/>
          <w:szCs w:val="24"/>
        </w:rPr>
        <w:t>of</w:t>
      </w:r>
      <w:r w:rsidR="00B2042D">
        <w:rPr>
          <w:rFonts w:ascii="Times New Roman" w:hAnsi="Times New Roman"/>
          <w:sz w:val="24"/>
          <w:szCs w:val="24"/>
        </w:rPr>
        <w:t xml:space="preserve"> </w:t>
      </w:r>
      <w:r w:rsidRPr="00034D03">
        <w:rPr>
          <w:rFonts w:ascii="Times New Roman" w:hAnsi="Times New Roman"/>
          <w:sz w:val="24"/>
          <w:szCs w:val="24"/>
        </w:rPr>
        <w:t>Built</w:t>
      </w:r>
      <w:r w:rsidR="00B2042D">
        <w:rPr>
          <w:rFonts w:ascii="Times New Roman" w:hAnsi="Times New Roman"/>
          <w:sz w:val="24"/>
          <w:szCs w:val="24"/>
        </w:rPr>
        <w:t xml:space="preserve"> </w:t>
      </w:r>
      <w:r w:rsidRPr="00034D03">
        <w:rPr>
          <w:rFonts w:ascii="Times New Roman" w:hAnsi="Times New Roman"/>
          <w:sz w:val="24"/>
          <w:szCs w:val="24"/>
        </w:rPr>
        <w:t>Environment,</w:t>
      </w:r>
      <w:r w:rsidR="00B2042D">
        <w:rPr>
          <w:rFonts w:ascii="Times New Roman" w:hAnsi="Times New Roman"/>
          <w:sz w:val="24"/>
          <w:szCs w:val="24"/>
        </w:rPr>
        <w:t xml:space="preserve"> </w:t>
      </w:r>
      <w:r w:rsidRPr="00034D03">
        <w:rPr>
          <w:rFonts w:ascii="Times New Roman" w:hAnsi="Times New Roman"/>
          <w:sz w:val="24"/>
          <w:szCs w:val="24"/>
        </w:rPr>
        <w:t>College</w:t>
      </w:r>
      <w:r w:rsidR="00B2042D">
        <w:rPr>
          <w:rFonts w:ascii="Times New Roman" w:hAnsi="Times New Roman"/>
          <w:sz w:val="24"/>
          <w:szCs w:val="24"/>
        </w:rPr>
        <w:t xml:space="preserve"> </w:t>
      </w:r>
      <w:r w:rsidRPr="00034D03">
        <w:rPr>
          <w:rFonts w:ascii="Times New Roman" w:hAnsi="Times New Roman"/>
          <w:sz w:val="24"/>
          <w:szCs w:val="24"/>
        </w:rPr>
        <w:t>of</w:t>
      </w:r>
      <w:r w:rsidR="00B2042D">
        <w:rPr>
          <w:rFonts w:ascii="Times New Roman" w:hAnsi="Times New Roman"/>
          <w:sz w:val="24"/>
          <w:szCs w:val="24"/>
        </w:rPr>
        <w:t xml:space="preserve"> </w:t>
      </w:r>
      <w:r w:rsidRPr="00034D03">
        <w:rPr>
          <w:rFonts w:ascii="Times New Roman" w:hAnsi="Times New Roman"/>
          <w:sz w:val="24"/>
          <w:szCs w:val="24"/>
        </w:rPr>
        <w:t>Engineering,</w:t>
      </w:r>
      <w:r w:rsidR="00B2042D">
        <w:rPr>
          <w:rFonts w:ascii="Times New Roman" w:hAnsi="Times New Roman"/>
          <w:sz w:val="24"/>
          <w:szCs w:val="24"/>
        </w:rPr>
        <w:t xml:space="preserve"> </w:t>
      </w:r>
      <w:r w:rsidRPr="00034D03">
        <w:rPr>
          <w:rFonts w:ascii="Times New Roman" w:hAnsi="Times New Roman"/>
          <w:sz w:val="24"/>
          <w:szCs w:val="24"/>
        </w:rPr>
        <w:t>Design,</w:t>
      </w:r>
      <w:r w:rsidR="00B2042D">
        <w:rPr>
          <w:rFonts w:ascii="Times New Roman" w:hAnsi="Times New Roman"/>
          <w:sz w:val="24"/>
          <w:szCs w:val="24"/>
        </w:rPr>
        <w:t xml:space="preserve"> </w:t>
      </w:r>
      <w:r w:rsidRPr="00034D03">
        <w:rPr>
          <w:rFonts w:ascii="Times New Roman" w:hAnsi="Times New Roman"/>
          <w:sz w:val="24"/>
          <w:szCs w:val="24"/>
        </w:rPr>
        <w:t>Art&amp; Technology,</w:t>
      </w:r>
      <w:r w:rsidR="00B2042D">
        <w:rPr>
          <w:rFonts w:ascii="Times New Roman" w:hAnsi="Times New Roman"/>
          <w:sz w:val="24"/>
          <w:szCs w:val="24"/>
        </w:rPr>
        <w:t xml:space="preserve"> </w:t>
      </w:r>
      <w:r w:rsidR="00911DE7" w:rsidRPr="00034D03">
        <w:rPr>
          <w:rFonts w:ascii="Times New Roman" w:hAnsi="Times New Roman"/>
          <w:sz w:val="24"/>
          <w:szCs w:val="24"/>
        </w:rPr>
        <w:t>Makerere</w:t>
      </w:r>
      <w:r w:rsidR="00911DE7">
        <w:rPr>
          <w:rFonts w:ascii="Times New Roman" w:hAnsi="Times New Roman"/>
          <w:sz w:val="24"/>
          <w:szCs w:val="24"/>
        </w:rPr>
        <w:t xml:space="preserve"> University</w:t>
      </w:r>
    </w:p>
    <w:p w14:paraId="2017A0CC" w14:textId="77777777" w:rsidR="00791FEE" w:rsidRDefault="00791FEE" w:rsidP="00791FEE">
      <w:pPr>
        <w:pStyle w:val="NoSpacing"/>
        <w:spacing w:line="276" w:lineRule="auto"/>
        <w:ind w:right="-450"/>
        <w:jc w:val="center"/>
        <w:rPr>
          <w:rFonts w:ascii="Times New Roman" w:hAnsi="Times New Roman"/>
          <w:sz w:val="24"/>
          <w:szCs w:val="24"/>
        </w:rPr>
      </w:pPr>
      <w:r w:rsidRPr="00034D03">
        <w:rPr>
          <w:rFonts w:ascii="Times New Roman" w:hAnsi="Times New Roman"/>
          <w:sz w:val="24"/>
          <w:szCs w:val="24"/>
        </w:rPr>
        <w:t>Tel: 0392548360</w:t>
      </w:r>
    </w:p>
    <w:p w14:paraId="45806F67" w14:textId="77777777" w:rsidR="00791FEE" w:rsidRPr="00F42BB6" w:rsidRDefault="00791FEE" w:rsidP="00791FEE">
      <w:pPr>
        <w:pStyle w:val="NoSpacing"/>
        <w:spacing w:line="276" w:lineRule="auto"/>
        <w:ind w:right="-450"/>
        <w:jc w:val="center"/>
        <w:rPr>
          <w:sz w:val="24"/>
          <w:szCs w:val="24"/>
        </w:rPr>
      </w:pPr>
      <w:r>
        <w:rPr>
          <w:rFonts w:ascii="Times New Roman" w:hAnsi="Times New Roman"/>
          <w:sz w:val="24"/>
          <w:szCs w:val="24"/>
        </w:rPr>
        <w:t>Email: Fredrick.omolo@mak.ac.ug</w:t>
      </w:r>
    </w:p>
    <w:p w14:paraId="6B3E8C38" w14:textId="77777777" w:rsidR="00791FEE" w:rsidRPr="00650ECA" w:rsidRDefault="00791FEE" w:rsidP="00791FEE">
      <w:pPr>
        <w:pStyle w:val="NoSpacing"/>
        <w:spacing w:line="276" w:lineRule="auto"/>
        <w:ind w:right="-450"/>
        <w:jc w:val="both"/>
        <w:rPr>
          <w:rStyle w:val="markedcontent"/>
          <w:rFonts w:ascii="Times New Roman" w:hAnsi="Times New Roman"/>
          <w:color w:val="FF0000"/>
          <w:sz w:val="24"/>
          <w:szCs w:val="24"/>
        </w:rPr>
      </w:pPr>
    </w:p>
    <w:p w14:paraId="59963D53" w14:textId="77777777" w:rsidR="00791FEE" w:rsidRPr="00034D03" w:rsidRDefault="00791FEE" w:rsidP="00791FEE">
      <w:pPr>
        <w:spacing w:after="0" w:line="240" w:lineRule="auto"/>
        <w:ind w:right="-450"/>
        <w:jc w:val="both"/>
        <w:rPr>
          <w:rFonts w:ascii="Times New Roman" w:eastAsia="Times New Roman" w:hAnsi="Times New Roman" w:cs="Times New Roman"/>
          <w:b/>
          <w:bCs/>
          <w:color w:val="7030A0"/>
          <w:sz w:val="24"/>
          <w:szCs w:val="24"/>
        </w:rPr>
      </w:pPr>
      <w:r w:rsidRPr="00034D03">
        <w:rPr>
          <w:rFonts w:ascii="Times New Roman" w:eastAsia="Times New Roman" w:hAnsi="Times New Roman" w:cs="Times New Roman"/>
          <w:b/>
          <w:bCs/>
          <w:color w:val="7030A0"/>
          <w:sz w:val="24"/>
          <w:szCs w:val="24"/>
        </w:rPr>
        <w:t>Abstract</w:t>
      </w:r>
    </w:p>
    <w:p w14:paraId="73BB7217" w14:textId="77777777" w:rsidR="00791FEE" w:rsidRPr="0078793A" w:rsidRDefault="00791FEE" w:rsidP="00791FEE">
      <w:pPr>
        <w:spacing w:line="240" w:lineRule="auto"/>
        <w:ind w:right="-450"/>
        <w:jc w:val="both"/>
        <w:rPr>
          <w:rFonts w:ascii="Times New Roman" w:hAnsi="Times New Roman" w:cs="Times New Roman"/>
          <w:i/>
          <w:sz w:val="24"/>
          <w:szCs w:val="24"/>
        </w:rPr>
      </w:pPr>
      <w:r w:rsidRPr="0078793A">
        <w:rPr>
          <w:rFonts w:ascii="Times New Roman" w:hAnsi="Times New Roman" w:cs="Times New Roman"/>
          <w:i/>
          <w:sz w:val="24"/>
          <w:szCs w:val="24"/>
        </w:rPr>
        <w:t xml:space="preserve">This study investigates the climate change effects attributed to the dissipation of </w:t>
      </w:r>
      <w:r w:rsidR="00FC7339" w:rsidRPr="0078793A">
        <w:rPr>
          <w:rFonts w:ascii="Times New Roman" w:hAnsi="Times New Roman" w:cs="Times New Roman"/>
          <w:i/>
          <w:sz w:val="24"/>
          <w:szCs w:val="24"/>
        </w:rPr>
        <w:t>city greens</w:t>
      </w:r>
      <w:r w:rsidRPr="0078793A">
        <w:rPr>
          <w:rFonts w:ascii="Times New Roman" w:hAnsi="Times New Roman" w:cs="Times New Roman"/>
          <w:i/>
          <w:sz w:val="24"/>
          <w:szCs w:val="24"/>
        </w:rPr>
        <w:t xml:space="preserve"> and examines the prospects of using green infrastructure as urban</w:t>
      </w:r>
      <w:r w:rsidR="00D819C7">
        <w:rPr>
          <w:rFonts w:ascii="Times New Roman" w:hAnsi="Times New Roman" w:cs="Times New Roman"/>
          <w:i/>
          <w:sz w:val="24"/>
          <w:szCs w:val="24"/>
        </w:rPr>
        <w:t xml:space="preserve"> </w:t>
      </w:r>
      <w:r w:rsidRPr="0078793A">
        <w:rPr>
          <w:rFonts w:ascii="Times New Roman" w:hAnsi="Times New Roman" w:cs="Times New Roman"/>
          <w:i/>
          <w:sz w:val="24"/>
          <w:szCs w:val="24"/>
        </w:rPr>
        <w:t>planning</w:t>
      </w:r>
      <w:r w:rsidR="00D819C7">
        <w:rPr>
          <w:rFonts w:ascii="Times New Roman" w:hAnsi="Times New Roman" w:cs="Times New Roman"/>
          <w:i/>
          <w:sz w:val="24"/>
          <w:szCs w:val="24"/>
        </w:rPr>
        <w:t xml:space="preserve"> </w:t>
      </w:r>
      <w:r w:rsidRPr="0078793A">
        <w:rPr>
          <w:rFonts w:ascii="Times New Roman" w:hAnsi="Times New Roman" w:cs="Times New Roman"/>
          <w:i/>
          <w:sz w:val="24"/>
          <w:szCs w:val="24"/>
        </w:rPr>
        <w:t>strategy</w:t>
      </w:r>
      <w:r w:rsidR="00D819C7">
        <w:rPr>
          <w:rFonts w:ascii="Times New Roman" w:hAnsi="Times New Roman" w:cs="Times New Roman"/>
          <w:i/>
          <w:sz w:val="24"/>
          <w:szCs w:val="24"/>
        </w:rPr>
        <w:t xml:space="preserve"> </w:t>
      </w:r>
      <w:r w:rsidRPr="0078793A">
        <w:rPr>
          <w:rFonts w:ascii="Times New Roman" w:hAnsi="Times New Roman" w:cs="Times New Roman"/>
          <w:i/>
          <w:sz w:val="24"/>
          <w:szCs w:val="24"/>
        </w:rPr>
        <w:t>for</w:t>
      </w:r>
      <w:r w:rsidR="00D819C7">
        <w:rPr>
          <w:rFonts w:ascii="Times New Roman" w:hAnsi="Times New Roman" w:cs="Times New Roman"/>
          <w:i/>
          <w:sz w:val="24"/>
          <w:szCs w:val="24"/>
        </w:rPr>
        <w:t xml:space="preserve"> </w:t>
      </w:r>
      <w:r w:rsidRPr="0078793A">
        <w:rPr>
          <w:rFonts w:ascii="Times New Roman" w:hAnsi="Times New Roman" w:cs="Times New Roman"/>
          <w:i/>
          <w:sz w:val="24"/>
          <w:szCs w:val="24"/>
        </w:rPr>
        <w:t>climate</w:t>
      </w:r>
      <w:r w:rsidR="00D819C7">
        <w:rPr>
          <w:rFonts w:ascii="Times New Roman" w:hAnsi="Times New Roman" w:cs="Times New Roman"/>
          <w:i/>
          <w:sz w:val="24"/>
          <w:szCs w:val="24"/>
        </w:rPr>
        <w:t xml:space="preserve"> </w:t>
      </w:r>
      <w:r w:rsidRPr="0078793A">
        <w:rPr>
          <w:rFonts w:ascii="Times New Roman" w:hAnsi="Times New Roman" w:cs="Times New Roman"/>
          <w:i/>
          <w:sz w:val="24"/>
          <w:szCs w:val="24"/>
        </w:rPr>
        <w:t>change</w:t>
      </w:r>
      <w:r w:rsidR="00D819C7">
        <w:rPr>
          <w:rFonts w:ascii="Times New Roman" w:hAnsi="Times New Roman" w:cs="Times New Roman"/>
          <w:i/>
          <w:sz w:val="24"/>
          <w:szCs w:val="24"/>
        </w:rPr>
        <w:t xml:space="preserve"> </w:t>
      </w:r>
      <w:r w:rsidRPr="0078793A">
        <w:rPr>
          <w:rFonts w:ascii="Times New Roman" w:hAnsi="Times New Roman" w:cs="Times New Roman"/>
          <w:i/>
          <w:sz w:val="24"/>
          <w:szCs w:val="24"/>
        </w:rPr>
        <w:t>adaptation.</w:t>
      </w:r>
      <w:r w:rsidR="00D819C7">
        <w:rPr>
          <w:rFonts w:ascii="Times New Roman" w:hAnsi="Times New Roman" w:cs="Times New Roman"/>
          <w:i/>
          <w:sz w:val="24"/>
          <w:szCs w:val="24"/>
        </w:rPr>
        <w:t xml:space="preserve"> </w:t>
      </w:r>
      <w:r w:rsidRPr="0078793A">
        <w:rPr>
          <w:rFonts w:ascii="Times New Roman" w:hAnsi="Times New Roman" w:cs="Times New Roman"/>
          <w:i/>
          <w:sz w:val="24"/>
          <w:szCs w:val="24"/>
        </w:rPr>
        <w:t>The</w:t>
      </w:r>
      <w:r w:rsidR="00D819C7">
        <w:rPr>
          <w:rFonts w:ascii="Times New Roman" w:hAnsi="Times New Roman" w:cs="Times New Roman"/>
          <w:i/>
          <w:sz w:val="24"/>
          <w:szCs w:val="24"/>
        </w:rPr>
        <w:t xml:space="preserve"> </w:t>
      </w:r>
      <w:r w:rsidRPr="0078793A">
        <w:rPr>
          <w:rFonts w:ascii="Times New Roman" w:hAnsi="Times New Roman" w:cs="Times New Roman"/>
          <w:i/>
          <w:sz w:val="24"/>
          <w:szCs w:val="24"/>
        </w:rPr>
        <w:t>study</w:t>
      </w:r>
      <w:r w:rsidR="00D819C7">
        <w:rPr>
          <w:rFonts w:ascii="Times New Roman" w:hAnsi="Times New Roman" w:cs="Times New Roman"/>
          <w:i/>
          <w:sz w:val="24"/>
          <w:szCs w:val="24"/>
        </w:rPr>
        <w:t xml:space="preserve"> </w:t>
      </w:r>
      <w:r w:rsidRPr="0078793A">
        <w:rPr>
          <w:rFonts w:ascii="Times New Roman" w:hAnsi="Times New Roman" w:cs="Times New Roman"/>
          <w:i/>
          <w:sz w:val="24"/>
          <w:szCs w:val="24"/>
        </w:rPr>
        <w:t>employed</w:t>
      </w:r>
      <w:r w:rsidR="00D819C7">
        <w:rPr>
          <w:rFonts w:ascii="Times New Roman" w:hAnsi="Times New Roman" w:cs="Times New Roman"/>
          <w:i/>
          <w:sz w:val="24"/>
          <w:szCs w:val="24"/>
        </w:rPr>
        <w:t xml:space="preserve"> </w:t>
      </w:r>
      <w:r w:rsidRPr="0078793A">
        <w:rPr>
          <w:rFonts w:ascii="Times New Roman" w:hAnsi="Times New Roman" w:cs="Times New Roman"/>
          <w:i/>
          <w:sz w:val="24"/>
          <w:szCs w:val="24"/>
        </w:rPr>
        <w:t>a</w:t>
      </w:r>
      <w:r w:rsidR="00D819C7">
        <w:rPr>
          <w:rFonts w:ascii="Times New Roman" w:hAnsi="Times New Roman" w:cs="Times New Roman"/>
          <w:i/>
          <w:sz w:val="24"/>
          <w:szCs w:val="24"/>
        </w:rPr>
        <w:t xml:space="preserve"> </w:t>
      </w:r>
      <w:r w:rsidRPr="0078793A">
        <w:rPr>
          <w:rFonts w:ascii="Times New Roman" w:hAnsi="Times New Roman" w:cs="Times New Roman"/>
          <w:i/>
          <w:sz w:val="24"/>
          <w:szCs w:val="24"/>
        </w:rPr>
        <w:t>multi</w:t>
      </w:r>
      <w:r w:rsidR="00D819C7">
        <w:rPr>
          <w:rFonts w:ascii="Times New Roman" w:hAnsi="Times New Roman" w:cs="Times New Roman"/>
          <w:i/>
          <w:sz w:val="24"/>
          <w:szCs w:val="24"/>
        </w:rPr>
        <w:t xml:space="preserve"> </w:t>
      </w:r>
      <w:r w:rsidRPr="0078793A">
        <w:rPr>
          <w:rFonts w:ascii="Times New Roman" w:hAnsi="Times New Roman" w:cs="Times New Roman"/>
          <w:i/>
          <w:sz w:val="24"/>
          <w:szCs w:val="24"/>
        </w:rPr>
        <w:t>method</w:t>
      </w:r>
      <w:r w:rsidR="00D819C7">
        <w:rPr>
          <w:rFonts w:ascii="Times New Roman" w:hAnsi="Times New Roman" w:cs="Times New Roman"/>
          <w:i/>
          <w:sz w:val="24"/>
          <w:szCs w:val="24"/>
        </w:rPr>
        <w:t xml:space="preserve"> </w:t>
      </w:r>
      <w:r w:rsidRPr="0078793A">
        <w:rPr>
          <w:rFonts w:ascii="Times New Roman" w:hAnsi="Times New Roman" w:cs="Times New Roman"/>
          <w:i/>
          <w:sz w:val="24"/>
          <w:szCs w:val="24"/>
        </w:rPr>
        <w:t>approach</w:t>
      </w:r>
      <w:r w:rsidR="00D819C7">
        <w:rPr>
          <w:rFonts w:ascii="Times New Roman" w:hAnsi="Times New Roman" w:cs="Times New Roman"/>
          <w:i/>
          <w:sz w:val="24"/>
          <w:szCs w:val="24"/>
        </w:rPr>
        <w:t xml:space="preserve"> </w:t>
      </w:r>
      <w:r w:rsidRPr="0078793A">
        <w:rPr>
          <w:rFonts w:ascii="Times New Roman" w:hAnsi="Times New Roman" w:cs="Times New Roman"/>
          <w:i/>
          <w:sz w:val="24"/>
          <w:szCs w:val="24"/>
        </w:rPr>
        <w:t xml:space="preserve">involving both empirical studies, desk studies, as well as remote sensing </w:t>
      </w:r>
      <w:r w:rsidR="00FC7339" w:rsidRPr="0078793A">
        <w:rPr>
          <w:rFonts w:ascii="Times New Roman" w:hAnsi="Times New Roman" w:cs="Times New Roman"/>
          <w:i/>
          <w:sz w:val="24"/>
          <w:szCs w:val="24"/>
        </w:rPr>
        <w:t>approaches including</w:t>
      </w:r>
      <w:r w:rsidRPr="0078793A">
        <w:rPr>
          <w:rFonts w:ascii="Times New Roman" w:hAnsi="Times New Roman" w:cs="Times New Roman"/>
          <w:i/>
          <w:sz w:val="24"/>
          <w:szCs w:val="24"/>
        </w:rPr>
        <w:t xml:space="preserve"> Calculation of NDVI generated in QGIS using a raster calculator. The study</w:t>
      </w:r>
      <w:r w:rsidR="00FC7339">
        <w:rPr>
          <w:rFonts w:ascii="Times New Roman" w:hAnsi="Times New Roman" w:cs="Times New Roman"/>
          <w:i/>
          <w:sz w:val="24"/>
          <w:szCs w:val="24"/>
        </w:rPr>
        <w:t xml:space="preserve"> </w:t>
      </w:r>
      <w:r w:rsidRPr="0078793A">
        <w:rPr>
          <w:rFonts w:ascii="Times New Roman" w:hAnsi="Times New Roman" w:cs="Times New Roman"/>
          <w:i/>
          <w:sz w:val="24"/>
          <w:szCs w:val="24"/>
        </w:rPr>
        <w:t>revealed</w:t>
      </w:r>
      <w:r w:rsidR="00FC7339">
        <w:rPr>
          <w:rFonts w:ascii="Times New Roman" w:hAnsi="Times New Roman" w:cs="Times New Roman"/>
          <w:i/>
          <w:sz w:val="24"/>
          <w:szCs w:val="24"/>
        </w:rPr>
        <w:t xml:space="preserve"> </w:t>
      </w:r>
      <w:r w:rsidRPr="0078793A">
        <w:rPr>
          <w:rFonts w:ascii="Times New Roman" w:hAnsi="Times New Roman" w:cs="Times New Roman"/>
          <w:i/>
          <w:sz w:val="24"/>
          <w:szCs w:val="24"/>
        </w:rPr>
        <w:t>a high estimated</w:t>
      </w:r>
      <w:r w:rsidR="00FC7339">
        <w:rPr>
          <w:rFonts w:ascii="Times New Roman" w:hAnsi="Times New Roman" w:cs="Times New Roman"/>
          <w:i/>
          <w:sz w:val="24"/>
          <w:szCs w:val="24"/>
        </w:rPr>
        <w:t xml:space="preserve"> </w:t>
      </w:r>
      <w:r w:rsidRPr="0078793A">
        <w:rPr>
          <w:rFonts w:ascii="Times New Roman" w:hAnsi="Times New Roman" w:cs="Times New Roman"/>
          <w:i/>
          <w:sz w:val="24"/>
          <w:szCs w:val="24"/>
        </w:rPr>
        <w:t>NDVI</w:t>
      </w:r>
      <w:r w:rsidR="00FC7339">
        <w:rPr>
          <w:rFonts w:ascii="Times New Roman" w:hAnsi="Times New Roman" w:cs="Times New Roman"/>
          <w:i/>
          <w:sz w:val="24"/>
          <w:szCs w:val="24"/>
        </w:rPr>
        <w:t xml:space="preserve"> </w:t>
      </w:r>
      <w:r w:rsidRPr="0078793A">
        <w:rPr>
          <w:rFonts w:ascii="Times New Roman" w:hAnsi="Times New Roman" w:cs="Times New Roman"/>
          <w:i/>
          <w:sz w:val="24"/>
          <w:szCs w:val="24"/>
        </w:rPr>
        <w:t xml:space="preserve">value of0.96inthewet </w:t>
      </w:r>
      <w:r w:rsidR="00FC7339" w:rsidRPr="0078793A">
        <w:rPr>
          <w:rFonts w:ascii="Times New Roman" w:hAnsi="Times New Roman" w:cs="Times New Roman"/>
          <w:i/>
          <w:sz w:val="24"/>
          <w:szCs w:val="24"/>
        </w:rPr>
        <w:t>season, while</w:t>
      </w:r>
      <w:r w:rsidRPr="0078793A">
        <w:rPr>
          <w:rFonts w:ascii="Times New Roman" w:hAnsi="Times New Roman" w:cs="Times New Roman"/>
          <w:i/>
          <w:sz w:val="24"/>
          <w:szCs w:val="24"/>
        </w:rPr>
        <w:t>,</w:t>
      </w:r>
      <w:r w:rsidR="00FC7339">
        <w:rPr>
          <w:rFonts w:ascii="Times New Roman" w:hAnsi="Times New Roman" w:cs="Times New Roman"/>
          <w:i/>
          <w:sz w:val="24"/>
          <w:szCs w:val="24"/>
        </w:rPr>
        <w:t xml:space="preserve"> </w:t>
      </w:r>
      <w:r w:rsidRPr="0078793A">
        <w:rPr>
          <w:rFonts w:ascii="Times New Roman" w:hAnsi="Times New Roman" w:cs="Times New Roman"/>
          <w:i/>
          <w:sz w:val="24"/>
          <w:szCs w:val="24"/>
        </w:rPr>
        <w:t>the</w:t>
      </w:r>
      <w:r w:rsidR="00FC7339">
        <w:rPr>
          <w:rFonts w:ascii="Times New Roman" w:hAnsi="Times New Roman" w:cs="Times New Roman"/>
          <w:i/>
          <w:sz w:val="24"/>
          <w:szCs w:val="24"/>
        </w:rPr>
        <w:t xml:space="preserve"> </w:t>
      </w:r>
      <w:r w:rsidRPr="0078793A">
        <w:rPr>
          <w:rFonts w:ascii="Times New Roman" w:hAnsi="Times New Roman" w:cs="Times New Roman"/>
          <w:i/>
          <w:sz w:val="24"/>
          <w:szCs w:val="24"/>
        </w:rPr>
        <w:t>lowest</w:t>
      </w:r>
      <w:r w:rsidR="00FC7339">
        <w:rPr>
          <w:rFonts w:ascii="Times New Roman" w:hAnsi="Times New Roman" w:cs="Times New Roman"/>
          <w:i/>
          <w:sz w:val="24"/>
          <w:szCs w:val="24"/>
        </w:rPr>
        <w:t xml:space="preserve"> </w:t>
      </w:r>
      <w:r w:rsidRPr="0078793A">
        <w:rPr>
          <w:rFonts w:ascii="Times New Roman" w:hAnsi="Times New Roman" w:cs="Times New Roman"/>
          <w:i/>
          <w:sz w:val="24"/>
          <w:szCs w:val="24"/>
        </w:rPr>
        <w:t xml:space="preserve">was- 0.23 in the dry season. Built-up areas exhibited low NDVI values, while the </w:t>
      </w:r>
      <w:r w:rsidR="00FC7339" w:rsidRPr="0078793A">
        <w:rPr>
          <w:rFonts w:ascii="Times New Roman" w:hAnsi="Times New Roman" w:cs="Times New Roman"/>
          <w:i/>
          <w:sz w:val="24"/>
          <w:szCs w:val="24"/>
        </w:rPr>
        <w:t>green vegetated</w:t>
      </w:r>
      <w:r w:rsidRPr="0078793A">
        <w:rPr>
          <w:rFonts w:ascii="Times New Roman" w:hAnsi="Times New Roman" w:cs="Times New Roman"/>
          <w:i/>
          <w:sz w:val="24"/>
          <w:szCs w:val="24"/>
        </w:rPr>
        <w:t xml:space="preserve"> annexed areas exhibited high NDVI values. The proportion of tree cover </w:t>
      </w:r>
      <w:r w:rsidR="00FC7339" w:rsidRPr="0078793A">
        <w:rPr>
          <w:rFonts w:ascii="Times New Roman" w:hAnsi="Times New Roman" w:cs="Times New Roman"/>
          <w:i/>
          <w:sz w:val="24"/>
          <w:szCs w:val="24"/>
        </w:rPr>
        <w:t>in the</w:t>
      </w:r>
      <w:r w:rsidRPr="0078793A">
        <w:rPr>
          <w:rFonts w:ascii="Times New Roman" w:hAnsi="Times New Roman" w:cs="Times New Roman"/>
          <w:i/>
          <w:sz w:val="24"/>
          <w:szCs w:val="24"/>
        </w:rPr>
        <w:t xml:space="preserve"> suburbs was higher compared to that of the CBD, where trees and greenery are</w:t>
      </w:r>
      <w:r w:rsidR="00FC7339">
        <w:rPr>
          <w:rFonts w:ascii="Times New Roman" w:hAnsi="Times New Roman" w:cs="Times New Roman"/>
          <w:i/>
          <w:sz w:val="24"/>
          <w:szCs w:val="24"/>
        </w:rPr>
        <w:t xml:space="preserve"> </w:t>
      </w:r>
      <w:r w:rsidRPr="0078793A">
        <w:rPr>
          <w:rFonts w:ascii="Times New Roman" w:hAnsi="Times New Roman" w:cs="Times New Roman"/>
          <w:i/>
          <w:sz w:val="24"/>
          <w:szCs w:val="24"/>
        </w:rPr>
        <w:t>believed to have been cut down to pave way for settlements, and the</w:t>
      </w:r>
      <w:r w:rsidR="00D819C7">
        <w:rPr>
          <w:rFonts w:ascii="Times New Roman" w:hAnsi="Times New Roman" w:cs="Times New Roman"/>
          <w:i/>
          <w:sz w:val="24"/>
          <w:szCs w:val="24"/>
        </w:rPr>
        <w:t xml:space="preserve"> </w:t>
      </w:r>
      <w:r w:rsidRPr="0078793A">
        <w:rPr>
          <w:rFonts w:ascii="Times New Roman" w:hAnsi="Times New Roman" w:cs="Times New Roman"/>
          <w:i/>
          <w:sz w:val="24"/>
          <w:szCs w:val="24"/>
        </w:rPr>
        <w:t>implementation</w:t>
      </w:r>
      <w:r w:rsidR="00D819C7">
        <w:rPr>
          <w:rFonts w:ascii="Times New Roman" w:hAnsi="Times New Roman" w:cs="Times New Roman"/>
          <w:i/>
          <w:sz w:val="24"/>
          <w:szCs w:val="24"/>
        </w:rPr>
        <w:t xml:space="preserve"> </w:t>
      </w:r>
      <w:r w:rsidRPr="0078793A">
        <w:rPr>
          <w:rFonts w:ascii="Times New Roman" w:hAnsi="Times New Roman" w:cs="Times New Roman"/>
          <w:i/>
          <w:sz w:val="24"/>
          <w:szCs w:val="24"/>
        </w:rPr>
        <w:t>of</w:t>
      </w:r>
      <w:r w:rsidR="00D819C7">
        <w:rPr>
          <w:rFonts w:ascii="Times New Roman" w:hAnsi="Times New Roman" w:cs="Times New Roman"/>
          <w:i/>
          <w:sz w:val="24"/>
          <w:szCs w:val="24"/>
        </w:rPr>
        <w:t xml:space="preserve"> </w:t>
      </w:r>
      <w:r w:rsidRPr="0078793A">
        <w:rPr>
          <w:rFonts w:ascii="Times New Roman" w:hAnsi="Times New Roman" w:cs="Times New Roman"/>
          <w:i/>
          <w:sz w:val="24"/>
          <w:szCs w:val="24"/>
        </w:rPr>
        <w:t>road</w:t>
      </w:r>
      <w:r w:rsidR="00D819C7">
        <w:rPr>
          <w:rFonts w:ascii="Times New Roman" w:hAnsi="Times New Roman" w:cs="Times New Roman"/>
          <w:i/>
          <w:sz w:val="24"/>
          <w:szCs w:val="24"/>
        </w:rPr>
        <w:t xml:space="preserve"> </w:t>
      </w:r>
      <w:r w:rsidRPr="0078793A">
        <w:rPr>
          <w:rFonts w:ascii="Times New Roman" w:hAnsi="Times New Roman" w:cs="Times New Roman"/>
          <w:i/>
          <w:sz w:val="24"/>
          <w:szCs w:val="24"/>
        </w:rPr>
        <w:t>infrastructure</w:t>
      </w:r>
      <w:r w:rsidR="00D819C7">
        <w:rPr>
          <w:rFonts w:ascii="Times New Roman" w:hAnsi="Times New Roman" w:cs="Times New Roman"/>
          <w:i/>
          <w:sz w:val="24"/>
          <w:szCs w:val="24"/>
        </w:rPr>
        <w:t xml:space="preserve"> </w:t>
      </w:r>
      <w:r w:rsidRPr="0078793A">
        <w:rPr>
          <w:rFonts w:ascii="Times New Roman" w:hAnsi="Times New Roman" w:cs="Times New Roman"/>
          <w:i/>
          <w:sz w:val="24"/>
          <w:szCs w:val="24"/>
        </w:rPr>
        <w:t>projects</w:t>
      </w:r>
      <w:r w:rsidR="00D819C7">
        <w:rPr>
          <w:rFonts w:ascii="Times New Roman" w:hAnsi="Times New Roman" w:cs="Times New Roman"/>
          <w:i/>
          <w:sz w:val="24"/>
          <w:szCs w:val="24"/>
        </w:rPr>
        <w:t xml:space="preserve"> </w:t>
      </w:r>
      <w:r w:rsidRPr="0078793A">
        <w:rPr>
          <w:rFonts w:ascii="Times New Roman" w:hAnsi="Times New Roman" w:cs="Times New Roman"/>
          <w:i/>
          <w:sz w:val="24"/>
          <w:szCs w:val="24"/>
        </w:rPr>
        <w:t>thus</w:t>
      </w:r>
      <w:r w:rsidR="00D819C7">
        <w:rPr>
          <w:rFonts w:ascii="Times New Roman" w:hAnsi="Times New Roman" w:cs="Times New Roman"/>
          <w:i/>
          <w:sz w:val="24"/>
          <w:szCs w:val="24"/>
        </w:rPr>
        <w:t xml:space="preserve"> </w:t>
      </w:r>
      <w:r w:rsidRPr="0078793A">
        <w:rPr>
          <w:rFonts w:ascii="Times New Roman" w:hAnsi="Times New Roman" w:cs="Times New Roman"/>
          <w:i/>
          <w:sz w:val="24"/>
          <w:szCs w:val="24"/>
        </w:rPr>
        <w:t>the</w:t>
      </w:r>
      <w:r w:rsidR="00D819C7">
        <w:rPr>
          <w:rFonts w:ascii="Times New Roman" w:hAnsi="Times New Roman" w:cs="Times New Roman"/>
          <w:i/>
          <w:sz w:val="24"/>
          <w:szCs w:val="24"/>
        </w:rPr>
        <w:t xml:space="preserve"> </w:t>
      </w:r>
      <w:r w:rsidRPr="0078793A">
        <w:rPr>
          <w:rFonts w:ascii="Times New Roman" w:hAnsi="Times New Roman" w:cs="Times New Roman"/>
          <w:i/>
          <w:sz w:val="24"/>
          <w:szCs w:val="24"/>
        </w:rPr>
        <w:t>predominance</w:t>
      </w:r>
      <w:r w:rsidR="00D819C7">
        <w:rPr>
          <w:rFonts w:ascii="Times New Roman" w:hAnsi="Times New Roman" w:cs="Times New Roman"/>
          <w:i/>
          <w:sz w:val="24"/>
          <w:szCs w:val="24"/>
        </w:rPr>
        <w:t xml:space="preserve"> </w:t>
      </w:r>
      <w:r w:rsidRPr="0078793A">
        <w:rPr>
          <w:rFonts w:ascii="Times New Roman" w:hAnsi="Times New Roman" w:cs="Times New Roman"/>
          <w:i/>
          <w:sz w:val="24"/>
          <w:szCs w:val="24"/>
        </w:rPr>
        <w:t>of</w:t>
      </w:r>
      <w:r w:rsidR="00D819C7">
        <w:rPr>
          <w:rFonts w:ascii="Times New Roman" w:hAnsi="Times New Roman" w:cs="Times New Roman"/>
          <w:i/>
          <w:sz w:val="24"/>
          <w:szCs w:val="24"/>
        </w:rPr>
        <w:t xml:space="preserve"> </w:t>
      </w:r>
      <w:r w:rsidR="00D819C7" w:rsidRPr="0078793A">
        <w:rPr>
          <w:rFonts w:ascii="Times New Roman" w:hAnsi="Times New Roman" w:cs="Times New Roman"/>
          <w:i/>
          <w:sz w:val="24"/>
          <w:szCs w:val="24"/>
        </w:rPr>
        <w:t>concrete. The</w:t>
      </w:r>
      <w:r w:rsidR="00D819C7">
        <w:rPr>
          <w:rFonts w:ascii="Times New Roman" w:hAnsi="Times New Roman" w:cs="Times New Roman"/>
          <w:i/>
          <w:sz w:val="24"/>
          <w:szCs w:val="24"/>
        </w:rPr>
        <w:t xml:space="preserve"> </w:t>
      </w:r>
      <w:r w:rsidRPr="0078793A">
        <w:rPr>
          <w:rFonts w:ascii="Times New Roman" w:hAnsi="Times New Roman" w:cs="Times New Roman"/>
          <w:i/>
          <w:sz w:val="24"/>
          <w:szCs w:val="24"/>
        </w:rPr>
        <w:t>result</w:t>
      </w:r>
      <w:r w:rsidR="00D819C7">
        <w:rPr>
          <w:rFonts w:ascii="Times New Roman" w:hAnsi="Times New Roman" w:cs="Times New Roman"/>
          <w:i/>
          <w:sz w:val="24"/>
          <w:szCs w:val="24"/>
        </w:rPr>
        <w:t xml:space="preserve"> </w:t>
      </w:r>
      <w:r w:rsidRPr="0078793A">
        <w:rPr>
          <w:rFonts w:ascii="Times New Roman" w:hAnsi="Times New Roman" w:cs="Times New Roman"/>
          <w:i/>
          <w:sz w:val="24"/>
          <w:szCs w:val="24"/>
        </w:rPr>
        <w:t>is</w:t>
      </w:r>
      <w:r w:rsidR="00D819C7">
        <w:rPr>
          <w:rFonts w:ascii="Times New Roman" w:hAnsi="Times New Roman" w:cs="Times New Roman"/>
          <w:i/>
          <w:sz w:val="24"/>
          <w:szCs w:val="24"/>
        </w:rPr>
        <w:t xml:space="preserve"> </w:t>
      </w:r>
      <w:r w:rsidRPr="0078793A">
        <w:rPr>
          <w:rFonts w:ascii="Times New Roman" w:hAnsi="Times New Roman" w:cs="Times New Roman"/>
          <w:i/>
          <w:sz w:val="24"/>
          <w:szCs w:val="24"/>
        </w:rPr>
        <w:t>associated</w:t>
      </w:r>
      <w:r w:rsidR="00D819C7">
        <w:rPr>
          <w:rFonts w:ascii="Times New Roman" w:hAnsi="Times New Roman" w:cs="Times New Roman"/>
          <w:i/>
          <w:sz w:val="24"/>
          <w:szCs w:val="24"/>
        </w:rPr>
        <w:t xml:space="preserve"> </w:t>
      </w:r>
      <w:r w:rsidRPr="0078793A">
        <w:rPr>
          <w:rFonts w:ascii="Times New Roman" w:hAnsi="Times New Roman" w:cs="Times New Roman"/>
          <w:i/>
          <w:sz w:val="24"/>
          <w:szCs w:val="24"/>
        </w:rPr>
        <w:t>consequences</w:t>
      </w:r>
      <w:r w:rsidR="00D819C7">
        <w:rPr>
          <w:rFonts w:ascii="Times New Roman" w:hAnsi="Times New Roman" w:cs="Times New Roman"/>
          <w:i/>
          <w:sz w:val="24"/>
          <w:szCs w:val="24"/>
        </w:rPr>
        <w:t xml:space="preserve"> </w:t>
      </w:r>
      <w:r w:rsidRPr="0078793A">
        <w:rPr>
          <w:rFonts w:ascii="Times New Roman" w:hAnsi="Times New Roman" w:cs="Times New Roman"/>
          <w:i/>
          <w:sz w:val="24"/>
          <w:szCs w:val="24"/>
        </w:rPr>
        <w:t>such</w:t>
      </w:r>
      <w:r w:rsidR="00D819C7">
        <w:rPr>
          <w:rFonts w:ascii="Times New Roman" w:hAnsi="Times New Roman" w:cs="Times New Roman"/>
          <w:i/>
          <w:sz w:val="24"/>
          <w:szCs w:val="24"/>
        </w:rPr>
        <w:t xml:space="preserve"> </w:t>
      </w:r>
      <w:r w:rsidRPr="0078793A">
        <w:rPr>
          <w:rFonts w:ascii="Times New Roman" w:hAnsi="Times New Roman" w:cs="Times New Roman"/>
          <w:i/>
          <w:sz w:val="24"/>
          <w:szCs w:val="24"/>
        </w:rPr>
        <w:t xml:space="preserve">as </w:t>
      </w:r>
      <w:r w:rsidR="00FC7339" w:rsidRPr="0078793A">
        <w:rPr>
          <w:rFonts w:ascii="Times New Roman" w:hAnsi="Times New Roman" w:cs="Times New Roman"/>
          <w:i/>
          <w:sz w:val="24"/>
          <w:szCs w:val="24"/>
        </w:rPr>
        <w:t>increased temperatures</w:t>
      </w:r>
      <w:r w:rsidRPr="0078793A">
        <w:rPr>
          <w:rFonts w:ascii="Times New Roman" w:hAnsi="Times New Roman" w:cs="Times New Roman"/>
          <w:i/>
          <w:sz w:val="24"/>
          <w:szCs w:val="24"/>
        </w:rPr>
        <w:t xml:space="preserve"> for</w:t>
      </w:r>
      <w:r w:rsidR="00FC7339">
        <w:rPr>
          <w:rFonts w:ascii="Times New Roman" w:hAnsi="Times New Roman" w:cs="Times New Roman"/>
          <w:i/>
          <w:sz w:val="24"/>
          <w:szCs w:val="24"/>
        </w:rPr>
        <w:t xml:space="preserve"> </w:t>
      </w:r>
      <w:r w:rsidRPr="0078793A">
        <w:rPr>
          <w:rFonts w:ascii="Times New Roman" w:hAnsi="Times New Roman" w:cs="Times New Roman"/>
          <w:i/>
          <w:sz w:val="24"/>
          <w:szCs w:val="24"/>
        </w:rPr>
        <w:t>prolonged</w:t>
      </w:r>
      <w:r w:rsidR="00FC7339">
        <w:rPr>
          <w:rFonts w:ascii="Times New Roman" w:hAnsi="Times New Roman" w:cs="Times New Roman"/>
          <w:i/>
          <w:sz w:val="24"/>
          <w:szCs w:val="24"/>
        </w:rPr>
        <w:t xml:space="preserve"> </w:t>
      </w:r>
      <w:r w:rsidRPr="0078793A">
        <w:rPr>
          <w:rFonts w:ascii="Times New Roman" w:hAnsi="Times New Roman" w:cs="Times New Roman"/>
          <w:i/>
          <w:sz w:val="24"/>
          <w:szCs w:val="24"/>
        </w:rPr>
        <w:t>periods.</w:t>
      </w:r>
    </w:p>
    <w:p w14:paraId="7914CD7E" w14:textId="77777777" w:rsidR="00791FEE" w:rsidRPr="00034D03" w:rsidRDefault="00791FEE" w:rsidP="00791FEE">
      <w:pPr>
        <w:spacing w:after="0" w:line="240" w:lineRule="auto"/>
        <w:ind w:right="-450"/>
        <w:jc w:val="both"/>
        <w:rPr>
          <w:rFonts w:ascii="Times New Roman" w:eastAsia="Times New Roman" w:hAnsi="Times New Roman" w:cs="Times New Roman"/>
          <w:b/>
          <w:bCs/>
          <w:color w:val="7030A0"/>
          <w:sz w:val="24"/>
          <w:szCs w:val="24"/>
        </w:rPr>
      </w:pPr>
      <w:r w:rsidRPr="00034D03">
        <w:rPr>
          <w:rFonts w:ascii="Times New Roman" w:eastAsia="Times New Roman" w:hAnsi="Times New Roman" w:cs="Times New Roman"/>
          <w:b/>
          <w:bCs/>
          <w:color w:val="7030A0"/>
          <w:sz w:val="24"/>
          <w:szCs w:val="24"/>
        </w:rPr>
        <w:t xml:space="preserve">Scope and Coverage </w:t>
      </w:r>
    </w:p>
    <w:p w14:paraId="2E1C65C4" w14:textId="77777777" w:rsidR="00791FEE" w:rsidRPr="00034D03" w:rsidRDefault="00791FEE" w:rsidP="00791FEE">
      <w:pPr>
        <w:spacing w:after="0" w:line="240" w:lineRule="auto"/>
        <w:ind w:right="-450"/>
        <w:jc w:val="both"/>
        <w:rPr>
          <w:rFonts w:ascii="Times New Roman" w:hAnsi="Times New Roman" w:cs="Times New Roman"/>
          <w:sz w:val="24"/>
          <w:szCs w:val="24"/>
        </w:rPr>
      </w:pPr>
      <w:r w:rsidRPr="00034D03">
        <w:rPr>
          <w:rFonts w:ascii="Times New Roman" w:hAnsi="Times New Roman" w:cs="Times New Roman"/>
          <w:sz w:val="24"/>
          <w:szCs w:val="24"/>
        </w:rPr>
        <w:t xml:space="preserve">This study investigated the climate change effects attributed to the dissipation of </w:t>
      </w:r>
      <w:r w:rsidR="00FC7339" w:rsidRPr="00034D03">
        <w:rPr>
          <w:rFonts w:ascii="Times New Roman" w:hAnsi="Times New Roman" w:cs="Times New Roman"/>
          <w:sz w:val="24"/>
          <w:szCs w:val="24"/>
        </w:rPr>
        <w:t>city greens</w:t>
      </w:r>
      <w:r w:rsidRPr="00034D03">
        <w:rPr>
          <w:rFonts w:ascii="Times New Roman" w:hAnsi="Times New Roman" w:cs="Times New Roman"/>
          <w:sz w:val="24"/>
          <w:szCs w:val="24"/>
        </w:rPr>
        <w:t xml:space="preserve"> and examines the prospects of using green infrastructure as urban planning</w:t>
      </w:r>
      <w:r w:rsidR="00FC7339">
        <w:rPr>
          <w:rFonts w:ascii="Times New Roman" w:hAnsi="Times New Roman" w:cs="Times New Roman"/>
          <w:sz w:val="24"/>
          <w:szCs w:val="24"/>
        </w:rPr>
        <w:t xml:space="preserve"> </w:t>
      </w:r>
      <w:r w:rsidRPr="00034D03">
        <w:rPr>
          <w:rFonts w:ascii="Times New Roman" w:hAnsi="Times New Roman" w:cs="Times New Roman"/>
          <w:sz w:val="24"/>
          <w:szCs w:val="24"/>
        </w:rPr>
        <w:t>strategy</w:t>
      </w:r>
      <w:r w:rsidR="00FC7339">
        <w:rPr>
          <w:rFonts w:ascii="Times New Roman" w:hAnsi="Times New Roman" w:cs="Times New Roman"/>
          <w:sz w:val="24"/>
          <w:szCs w:val="24"/>
        </w:rPr>
        <w:t xml:space="preserve"> </w:t>
      </w:r>
      <w:r w:rsidRPr="00034D03">
        <w:rPr>
          <w:rFonts w:ascii="Times New Roman" w:hAnsi="Times New Roman" w:cs="Times New Roman"/>
          <w:sz w:val="24"/>
          <w:szCs w:val="24"/>
        </w:rPr>
        <w:t>for</w:t>
      </w:r>
      <w:r w:rsidR="00FC7339">
        <w:rPr>
          <w:rFonts w:ascii="Times New Roman" w:hAnsi="Times New Roman" w:cs="Times New Roman"/>
          <w:sz w:val="24"/>
          <w:szCs w:val="24"/>
        </w:rPr>
        <w:t xml:space="preserve"> </w:t>
      </w:r>
      <w:r w:rsidRPr="00034D03">
        <w:rPr>
          <w:rFonts w:ascii="Times New Roman" w:hAnsi="Times New Roman" w:cs="Times New Roman"/>
          <w:sz w:val="24"/>
          <w:szCs w:val="24"/>
        </w:rPr>
        <w:t>climate</w:t>
      </w:r>
      <w:r w:rsidR="00FC7339">
        <w:rPr>
          <w:rFonts w:ascii="Times New Roman" w:hAnsi="Times New Roman" w:cs="Times New Roman"/>
          <w:sz w:val="24"/>
          <w:szCs w:val="24"/>
        </w:rPr>
        <w:t xml:space="preserve"> </w:t>
      </w:r>
      <w:r w:rsidRPr="00034D03">
        <w:rPr>
          <w:rFonts w:ascii="Times New Roman" w:hAnsi="Times New Roman" w:cs="Times New Roman"/>
          <w:sz w:val="24"/>
          <w:szCs w:val="24"/>
        </w:rPr>
        <w:t>change</w:t>
      </w:r>
      <w:r w:rsidR="00FC7339">
        <w:rPr>
          <w:rFonts w:ascii="Times New Roman" w:hAnsi="Times New Roman" w:cs="Times New Roman"/>
          <w:sz w:val="24"/>
          <w:szCs w:val="24"/>
        </w:rPr>
        <w:t xml:space="preserve"> </w:t>
      </w:r>
      <w:r w:rsidRPr="00034D03">
        <w:rPr>
          <w:rFonts w:ascii="Times New Roman" w:hAnsi="Times New Roman" w:cs="Times New Roman"/>
          <w:sz w:val="24"/>
          <w:szCs w:val="24"/>
        </w:rPr>
        <w:t>adaptation in Gulu City. The target population was the physical planning committee of Gulu city which</w:t>
      </w:r>
      <w:r w:rsidR="00FC7339">
        <w:rPr>
          <w:rFonts w:ascii="Times New Roman" w:hAnsi="Times New Roman" w:cs="Times New Roman"/>
          <w:sz w:val="24"/>
          <w:szCs w:val="24"/>
        </w:rPr>
        <w:t xml:space="preserve"> </w:t>
      </w:r>
      <w:r w:rsidRPr="00034D03">
        <w:rPr>
          <w:rFonts w:ascii="Times New Roman" w:hAnsi="Times New Roman" w:cs="Times New Roman"/>
          <w:sz w:val="24"/>
          <w:szCs w:val="24"/>
        </w:rPr>
        <w:t>comprised of the heads of departments at the city level, all of whom were selected purposively from</w:t>
      </w:r>
      <w:r w:rsidR="00FC7339">
        <w:rPr>
          <w:rFonts w:ascii="Times New Roman" w:hAnsi="Times New Roman" w:cs="Times New Roman"/>
          <w:sz w:val="24"/>
          <w:szCs w:val="24"/>
        </w:rPr>
        <w:t xml:space="preserve"> </w:t>
      </w:r>
      <w:r w:rsidR="00FC7339" w:rsidRPr="00034D03">
        <w:rPr>
          <w:rFonts w:ascii="Times New Roman" w:hAnsi="Times New Roman" w:cs="Times New Roman"/>
          <w:sz w:val="24"/>
          <w:szCs w:val="24"/>
        </w:rPr>
        <w:t>relevant units</w:t>
      </w:r>
      <w:r w:rsidRPr="00034D03">
        <w:rPr>
          <w:rFonts w:ascii="Times New Roman" w:hAnsi="Times New Roman" w:cs="Times New Roman"/>
          <w:sz w:val="24"/>
          <w:szCs w:val="24"/>
        </w:rPr>
        <w:t xml:space="preserve"> such as the</w:t>
      </w:r>
      <w:r w:rsidR="00FC7339">
        <w:rPr>
          <w:rFonts w:ascii="Times New Roman" w:hAnsi="Times New Roman" w:cs="Times New Roman"/>
          <w:sz w:val="24"/>
          <w:szCs w:val="24"/>
        </w:rPr>
        <w:t xml:space="preserve"> </w:t>
      </w:r>
      <w:r w:rsidRPr="00034D03">
        <w:rPr>
          <w:rFonts w:ascii="Times New Roman" w:hAnsi="Times New Roman" w:cs="Times New Roman"/>
          <w:sz w:val="24"/>
          <w:szCs w:val="24"/>
        </w:rPr>
        <w:t xml:space="preserve">Department of Natural Resources, Department of Engineering and the Office of the </w:t>
      </w:r>
      <w:r w:rsidR="00FC7339" w:rsidRPr="00034D03">
        <w:rPr>
          <w:rFonts w:ascii="Times New Roman" w:hAnsi="Times New Roman" w:cs="Times New Roman"/>
          <w:sz w:val="24"/>
          <w:szCs w:val="24"/>
        </w:rPr>
        <w:t>Physical Planner</w:t>
      </w:r>
      <w:r w:rsidRPr="00034D03">
        <w:rPr>
          <w:rFonts w:ascii="Times New Roman" w:hAnsi="Times New Roman" w:cs="Times New Roman"/>
          <w:sz w:val="24"/>
          <w:szCs w:val="24"/>
        </w:rPr>
        <w:t>.</w:t>
      </w:r>
    </w:p>
    <w:p w14:paraId="1278E7F2" w14:textId="77777777" w:rsidR="00791FEE" w:rsidRPr="00034D03" w:rsidRDefault="00791FEE" w:rsidP="00791FEE">
      <w:pPr>
        <w:spacing w:after="0" w:line="240" w:lineRule="auto"/>
        <w:ind w:right="-450"/>
        <w:jc w:val="both"/>
        <w:rPr>
          <w:rFonts w:ascii="Times New Roman" w:eastAsia="Times New Roman" w:hAnsi="Times New Roman" w:cs="Times New Roman"/>
          <w:b/>
          <w:bCs/>
          <w:color w:val="7030A0"/>
          <w:sz w:val="24"/>
          <w:szCs w:val="24"/>
        </w:rPr>
      </w:pPr>
    </w:p>
    <w:p w14:paraId="4366FD4A" w14:textId="77777777" w:rsidR="00791FEE" w:rsidRPr="00034D03" w:rsidRDefault="00791FEE" w:rsidP="00791FEE">
      <w:pPr>
        <w:spacing w:after="0" w:line="240" w:lineRule="auto"/>
        <w:ind w:right="-450"/>
        <w:jc w:val="both"/>
        <w:rPr>
          <w:rFonts w:ascii="Times New Roman" w:eastAsia="Times New Roman" w:hAnsi="Times New Roman" w:cs="Times New Roman"/>
          <w:b/>
          <w:bCs/>
          <w:color w:val="7030A0"/>
          <w:sz w:val="24"/>
          <w:szCs w:val="24"/>
        </w:rPr>
      </w:pPr>
      <w:r w:rsidRPr="00034D03">
        <w:rPr>
          <w:rFonts w:ascii="Times New Roman" w:eastAsia="Times New Roman" w:hAnsi="Times New Roman" w:cs="Times New Roman"/>
          <w:b/>
          <w:bCs/>
          <w:color w:val="7030A0"/>
          <w:sz w:val="24"/>
          <w:szCs w:val="24"/>
        </w:rPr>
        <w:t xml:space="preserve">Objectives </w:t>
      </w:r>
    </w:p>
    <w:p w14:paraId="610FD992" w14:textId="77777777" w:rsidR="00791FEE" w:rsidRPr="00034D03" w:rsidRDefault="00791FEE" w:rsidP="00791FEE">
      <w:pPr>
        <w:spacing w:after="0" w:line="240" w:lineRule="auto"/>
        <w:ind w:right="-450"/>
        <w:jc w:val="both"/>
        <w:rPr>
          <w:rFonts w:ascii="Times New Roman" w:eastAsia="Times New Roman" w:hAnsi="Times New Roman" w:cs="Times New Roman"/>
          <w:b/>
          <w:bCs/>
          <w:color w:val="7030A0"/>
          <w:sz w:val="24"/>
          <w:szCs w:val="24"/>
        </w:rPr>
      </w:pPr>
      <w:r w:rsidRPr="00034D03">
        <w:rPr>
          <w:rFonts w:ascii="Times New Roman" w:hAnsi="Times New Roman" w:cs="Times New Roman"/>
          <w:sz w:val="24"/>
          <w:szCs w:val="24"/>
        </w:rPr>
        <w:t xml:space="preserve">The main objective of the research was to assess the climate change effects attributed to the dissipation of </w:t>
      </w:r>
      <w:r w:rsidR="00FC7339" w:rsidRPr="00034D03">
        <w:rPr>
          <w:rFonts w:ascii="Times New Roman" w:hAnsi="Times New Roman" w:cs="Times New Roman"/>
          <w:sz w:val="24"/>
          <w:szCs w:val="24"/>
        </w:rPr>
        <w:t>city greens</w:t>
      </w:r>
      <w:r w:rsidRPr="00034D03">
        <w:rPr>
          <w:rFonts w:ascii="Times New Roman" w:hAnsi="Times New Roman" w:cs="Times New Roman"/>
          <w:sz w:val="24"/>
          <w:szCs w:val="24"/>
        </w:rPr>
        <w:t xml:space="preserve"> and examines the prospects of using green infrastructure as urban planning</w:t>
      </w:r>
      <w:r w:rsidR="00FC7339">
        <w:rPr>
          <w:rFonts w:ascii="Times New Roman" w:hAnsi="Times New Roman" w:cs="Times New Roman"/>
          <w:sz w:val="24"/>
          <w:szCs w:val="24"/>
        </w:rPr>
        <w:t xml:space="preserve"> </w:t>
      </w:r>
      <w:r w:rsidRPr="00034D03">
        <w:rPr>
          <w:rFonts w:ascii="Times New Roman" w:hAnsi="Times New Roman" w:cs="Times New Roman"/>
          <w:sz w:val="24"/>
          <w:szCs w:val="24"/>
        </w:rPr>
        <w:t>strategy</w:t>
      </w:r>
      <w:r w:rsidR="00FC7339">
        <w:rPr>
          <w:rFonts w:ascii="Times New Roman" w:hAnsi="Times New Roman" w:cs="Times New Roman"/>
          <w:sz w:val="24"/>
          <w:szCs w:val="24"/>
        </w:rPr>
        <w:t xml:space="preserve"> </w:t>
      </w:r>
      <w:r w:rsidRPr="00034D03">
        <w:rPr>
          <w:rFonts w:ascii="Times New Roman" w:hAnsi="Times New Roman" w:cs="Times New Roman"/>
          <w:sz w:val="24"/>
          <w:szCs w:val="24"/>
        </w:rPr>
        <w:t>for</w:t>
      </w:r>
      <w:r w:rsidR="00FC7339">
        <w:rPr>
          <w:rFonts w:ascii="Times New Roman" w:hAnsi="Times New Roman" w:cs="Times New Roman"/>
          <w:sz w:val="24"/>
          <w:szCs w:val="24"/>
        </w:rPr>
        <w:t xml:space="preserve"> </w:t>
      </w:r>
      <w:r w:rsidRPr="00034D03">
        <w:rPr>
          <w:rFonts w:ascii="Times New Roman" w:hAnsi="Times New Roman" w:cs="Times New Roman"/>
          <w:sz w:val="24"/>
          <w:szCs w:val="24"/>
        </w:rPr>
        <w:t>climate</w:t>
      </w:r>
      <w:r w:rsidR="00FC7339">
        <w:rPr>
          <w:rFonts w:ascii="Times New Roman" w:hAnsi="Times New Roman" w:cs="Times New Roman"/>
          <w:sz w:val="24"/>
          <w:szCs w:val="24"/>
        </w:rPr>
        <w:t xml:space="preserve"> </w:t>
      </w:r>
      <w:r w:rsidRPr="00034D03">
        <w:rPr>
          <w:rFonts w:ascii="Times New Roman" w:hAnsi="Times New Roman" w:cs="Times New Roman"/>
          <w:sz w:val="24"/>
          <w:szCs w:val="24"/>
        </w:rPr>
        <w:t>change</w:t>
      </w:r>
      <w:r w:rsidR="00FC7339">
        <w:rPr>
          <w:rFonts w:ascii="Times New Roman" w:hAnsi="Times New Roman" w:cs="Times New Roman"/>
          <w:sz w:val="24"/>
          <w:szCs w:val="24"/>
        </w:rPr>
        <w:t xml:space="preserve"> </w:t>
      </w:r>
      <w:r w:rsidRPr="00034D03">
        <w:rPr>
          <w:rFonts w:ascii="Times New Roman" w:hAnsi="Times New Roman" w:cs="Times New Roman"/>
          <w:sz w:val="24"/>
          <w:szCs w:val="24"/>
        </w:rPr>
        <w:t>adaptation in Gulu City.</w:t>
      </w:r>
    </w:p>
    <w:p w14:paraId="381AA023" w14:textId="77777777" w:rsidR="00791FEE" w:rsidRPr="00034D03" w:rsidRDefault="00791FEE" w:rsidP="00791FEE">
      <w:pPr>
        <w:spacing w:after="0" w:line="240" w:lineRule="auto"/>
        <w:ind w:right="-450"/>
        <w:jc w:val="both"/>
        <w:rPr>
          <w:rFonts w:ascii="Times New Roman" w:eastAsia="Times New Roman" w:hAnsi="Times New Roman" w:cs="Times New Roman"/>
          <w:b/>
          <w:bCs/>
          <w:color w:val="7030A0"/>
          <w:sz w:val="24"/>
          <w:szCs w:val="24"/>
        </w:rPr>
      </w:pPr>
    </w:p>
    <w:p w14:paraId="707E4058" w14:textId="77777777" w:rsidR="00791FEE" w:rsidRPr="00034D03" w:rsidRDefault="00791FEE" w:rsidP="00791FEE">
      <w:pPr>
        <w:spacing w:after="0" w:line="240" w:lineRule="auto"/>
        <w:ind w:right="-450"/>
        <w:jc w:val="both"/>
        <w:rPr>
          <w:rFonts w:ascii="Times New Roman" w:eastAsia="Times New Roman" w:hAnsi="Times New Roman" w:cs="Times New Roman"/>
          <w:b/>
          <w:bCs/>
          <w:color w:val="7030A0"/>
          <w:sz w:val="24"/>
          <w:szCs w:val="24"/>
        </w:rPr>
      </w:pPr>
      <w:r w:rsidRPr="00034D03">
        <w:rPr>
          <w:rFonts w:ascii="Times New Roman" w:eastAsia="Times New Roman" w:hAnsi="Times New Roman" w:cs="Times New Roman"/>
          <w:b/>
          <w:bCs/>
          <w:color w:val="7030A0"/>
          <w:sz w:val="24"/>
          <w:szCs w:val="24"/>
        </w:rPr>
        <w:t>Methods</w:t>
      </w:r>
    </w:p>
    <w:p w14:paraId="367763CF" w14:textId="77777777" w:rsidR="00791FEE" w:rsidRPr="00034D03" w:rsidRDefault="00791FEE" w:rsidP="00791FEE">
      <w:pPr>
        <w:pStyle w:val="BodyText"/>
        <w:ind w:right="-450"/>
        <w:jc w:val="both"/>
        <w:rPr>
          <w:sz w:val="24"/>
          <w:szCs w:val="24"/>
        </w:rPr>
      </w:pPr>
      <w:r w:rsidRPr="00034D03">
        <w:rPr>
          <w:sz w:val="24"/>
          <w:szCs w:val="24"/>
        </w:rPr>
        <w:t>The</w:t>
      </w:r>
      <w:r w:rsidR="00D819C7">
        <w:rPr>
          <w:sz w:val="24"/>
          <w:szCs w:val="24"/>
        </w:rPr>
        <w:t xml:space="preserve"> </w:t>
      </w:r>
      <w:r w:rsidRPr="00034D03">
        <w:rPr>
          <w:sz w:val="24"/>
          <w:szCs w:val="24"/>
        </w:rPr>
        <w:t>study</w:t>
      </w:r>
      <w:r w:rsidR="00D819C7">
        <w:rPr>
          <w:sz w:val="24"/>
          <w:szCs w:val="24"/>
        </w:rPr>
        <w:t xml:space="preserve"> </w:t>
      </w:r>
      <w:r w:rsidRPr="00034D03">
        <w:rPr>
          <w:sz w:val="24"/>
          <w:szCs w:val="24"/>
        </w:rPr>
        <w:t>employed</w:t>
      </w:r>
      <w:r w:rsidR="00D819C7">
        <w:rPr>
          <w:sz w:val="24"/>
          <w:szCs w:val="24"/>
        </w:rPr>
        <w:t xml:space="preserve"> </w:t>
      </w:r>
      <w:r w:rsidRPr="00034D03">
        <w:rPr>
          <w:sz w:val="24"/>
          <w:szCs w:val="24"/>
        </w:rPr>
        <w:t>a</w:t>
      </w:r>
      <w:r w:rsidR="00D819C7">
        <w:rPr>
          <w:sz w:val="24"/>
          <w:szCs w:val="24"/>
        </w:rPr>
        <w:t xml:space="preserve"> </w:t>
      </w:r>
      <w:r w:rsidRPr="00034D03">
        <w:rPr>
          <w:sz w:val="24"/>
          <w:szCs w:val="24"/>
        </w:rPr>
        <w:t>multi</w:t>
      </w:r>
      <w:r w:rsidR="00D819C7">
        <w:rPr>
          <w:sz w:val="24"/>
          <w:szCs w:val="24"/>
        </w:rPr>
        <w:t>-</w:t>
      </w:r>
      <w:r w:rsidRPr="00034D03">
        <w:rPr>
          <w:sz w:val="24"/>
          <w:szCs w:val="24"/>
        </w:rPr>
        <w:t>method</w:t>
      </w:r>
      <w:r w:rsidR="00D819C7">
        <w:rPr>
          <w:sz w:val="24"/>
          <w:szCs w:val="24"/>
        </w:rPr>
        <w:t xml:space="preserve"> </w:t>
      </w:r>
      <w:r w:rsidRPr="00034D03">
        <w:rPr>
          <w:sz w:val="24"/>
          <w:szCs w:val="24"/>
        </w:rPr>
        <w:t>approach</w:t>
      </w:r>
      <w:r w:rsidR="00D819C7">
        <w:rPr>
          <w:sz w:val="24"/>
          <w:szCs w:val="24"/>
        </w:rPr>
        <w:t xml:space="preserve"> </w:t>
      </w:r>
      <w:r w:rsidRPr="00034D03">
        <w:rPr>
          <w:sz w:val="24"/>
          <w:szCs w:val="24"/>
        </w:rPr>
        <w:t>involving</w:t>
      </w:r>
      <w:r w:rsidR="00D819C7">
        <w:rPr>
          <w:sz w:val="24"/>
          <w:szCs w:val="24"/>
        </w:rPr>
        <w:t xml:space="preserve"> </w:t>
      </w:r>
      <w:r w:rsidRPr="00034D03">
        <w:rPr>
          <w:sz w:val="24"/>
          <w:szCs w:val="24"/>
        </w:rPr>
        <w:t>Case</w:t>
      </w:r>
      <w:r w:rsidR="00D819C7">
        <w:rPr>
          <w:sz w:val="24"/>
          <w:szCs w:val="24"/>
        </w:rPr>
        <w:t xml:space="preserve"> </w:t>
      </w:r>
      <w:r w:rsidRPr="00034D03">
        <w:rPr>
          <w:sz w:val="24"/>
          <w:szCs w:val="24"/>
        </w:rPr>
        <w:t>study</w:t>
      </w:r>
      <w:r w:rsidR="00D819C7">
        <w:rPr>
          <w:sz w:val="24"/>
          <w:szCs w:val="24"/>
        </w:rPr>
        <w:t xml:space="preserve"> </w:t>
      </w:r>
      <w:r w:rsidRPr="00034D03">
        <w:rPr>
          <w:sz w:val="24"/>
          <w:szCs w:val="24"/>
        </w:rPr>
        <w:t>methodology</w:t>
      </w:r>
      <w:r w:rsidR="00D819C7">
        <w:rPr>
          <w:sz w:val="24"/>
          <w:szCs w:val="24"/>
        </w:rPr>
        <w:t xml:space="preserve"> </w:t>
      </w:r>
      <w:r w:rsidRPr="00034D03">
        <w:rPr>
          <w:sz w:val="24"/>
          <w:szCs w:val="24"/>
        </w:rPr>
        <w:t>in</w:t>
      </w:r>
      <w:r w:rsidR="00D819C7">
        <w:rPr>
          <w:sz w:val="24"/>
          <w:szCs w:val="24"/>
        </w:rPr>
        <w:t xml:space="preserve"> </w:t>
      </w:r>
      <w:r w:rsidRPr="00034D03">
        <w:rPr>
          <w:sz w:val="24"/>
          <w:szCs w:val="24"/>
        </w:rPr>
        <w:t>selection</w:t>
      </w:r>
      <w:r w:rsidR="00D819C7">
        <w:rPr>
          <w:sz w:val="24"/>
          <w:szCs w:val="24"/>
        </w:rPr>
        <w:t xml:space="preserve"> </w:t>
      </w:r>
      <w:r w:rsidRPr="00034D03">
        <w:rPr>
          <w:sz w:val="24"/>
          <w:szCs w:val="24"/>
        </w:rPr>
        <w:t>of</w:t>
      </w:r>
      <w:r w:rsidR="00D819C7">
        <w:rPr>
          <w:sz w:val="24"/>
          <w:szCs w:val="24"/>
        </w:rPr>
        <w:t xml:space="preserve"> </w:t>
      </w:r>
      <w:r w:rsidRPr="00034D03">
        <w:rPr>
          <w:sz w:val="24"/>
          <w:szCs w:val="24"/>
        </w:rPr>
        <w:t>cases and units of analysis.</w:t>
      </w:r>
      <w:r w:rsidR="00911DE7">
        <w:rPr>
          <w:sz w:val="24"/>
          <w:szCs w:val="24"/>
        </w:rPr>
        <w:t xml:space="preserve"> </w:t>
      </w:r>
      <w:r w:rsidRPr="00034D03">
        <w:rPr>
          <w:sz w:val="24"/>
          <w:szCs w:val="24"/>
        </w:rPr>
        <w:t>The</w:t>
      </w:r>
      <w:r w:rsidR="00D819C7">
        <w:rPr>
          <w:sz w:val="24"/>
          <w:szCs w:val="24"/>
        </w:rPr>
        <w:t xml:space="preserve"> </w:t>
      </w:r>
      <w:r w:rsidRPr="00034D03">
        <w:rPr>
          <w:sz w:val="24"/>
          <w:szCs w:val="24"/>
        </w:rPr>
        <w:t>data/information</w:t>
      </w:r>
      <w:r w:rsidR="00D819C7">
        <w:rPr>
          <w:sz w:val="24"/>
          <w:szCs w:val="24"/>
        </w:rPr>
        <w:t xml:space="preserve"> </w:t>
      </w:r>
      <w:r w:rsidRPr="00034D03">
        <w:rPr>
          <w:sz w:val="24"/>
          <w:szCs w:val="24"/>
        </w:rPr>
        <w:t>was</w:t>
      </w:r>
      <w:r w:rsidR="00D819C7">
        <w:rPr>
          <w:sz w:val="24"/>
          <w:szCs w:val="24"/>
        </w:rPr>
        <w:t xml:space="preserve"> </w:t>
      </w:r>
      <w:r w:rsidRPr="00034D03">
        <w:rPr>
          <w:sz w:val="24"/>
          <w:szCs w:val="24"/>
        </w:rPr>
        <w:t>obtained</w:t>
      </w:r>
      <w:r w:rsidR="00D819C7">
        <w:rPr>
          <w:sz w:val="24"/>
          <w:szCs w:val="24"/>
        </w:rPr>
        <w:t xml:space="preserve"> </w:t>
      </w:r>
      <w:r w:rsidRPr="00034D03">
        <w:rPr>
          <w:sz w:val="24"/>
          <w:szCs w:val="24"/>
        </w:rPr>
        <w:t>by</w:t>
      </w:r>
      <w:r w:rsidR="00D819C7">
        <w:rPr>
          <w:sz w:val="24"/>
          <w:szCs w:val="24"/>
        </w:rPr>
        <w:t xml:space="preserve"> </w:t>
      </w:r>
      <w:r w:rsidRPr="00034D03">
        <w:rPr>
          <w:sz w:val="24"/>
          <w:szCs w:val="24"/>
        </w:rPr>
        <w:t>means</w:t>
      </w:r>
      <w:r w:rsidR="00D819C7">
        <w:rPr>
          <w:sz w:val="24"/>
          <w:szCs w:val="24"/>
        </w:rPr>
        <w:t xml:space="preserve"> </w:t>
      </w:r>
      <w:r w:rsidRPr="00034D03">
        <w:rPr>
          <w:sz w:val="24"/>
          <w:szCs w:val="24"/>
        </w:rPr>
        <w:t>of;1)document</w:t>
      </w:r>
      <w:r w:rsidR="00D819C7">
        <w:rPr>
          <w:sz w:val="24"/>
          <w:szCs w:val="24"/>
        </w:rPr>
        <w:t xml:space="preserve"> </w:t>
      </w:r>
      <w:r w:rsidRPr="00034D03">
        <w:rPr>
          <w:sz w:val="24"/>
          <w:szCs w:val="24"/>
        </w:rPr>
        <w:t>reviews</w:t>
      </w:r>
      <w:r w:rsidR="00D819C7">
        <w:rPr>
          <w:sz w:val="24"/>
          <w:szCs w:val="24"/>
        </w:rPr>
        <w:t xml:space="preserve"> </w:t>
      </w:r>
      <w:r w:rsidRPr="00034D03">
        <w:rPr>
          <w:sz w:val="24"/>
          <w:szCs w:val="24"/>
        </w:rPr>
        <w:t>and</w:t>
      </w:r>
      <w:r w:rsidR="00D819C7">
        <w:rPr>
          <w:sz w:val="24"/>
          <w:szCs w:val="24"/>
        </w:rPr>
        <w:t xml:space="preserve"> </w:t>
      </w:r>
      <w:r w:rsidRPr="00034D03">
        <w:rPr>
          <w:sz w:val="24"/>
          <w:szCs w:val="24"/>
        </w:rPr>
        <w:t>analysis</w:t>
      </w:r>
      <w:r w:rsidR="00D819C7">
        <w:rPr>
          <w:sz w:val="24"/>
          <w:szCs w:val="24"/>
        </w:rPr>
        <w:t xml:space="preserve"> </w:t>
      </w:r>
      <w:r w:rsidRPr="00034D03">
        <w:rPr>
          <w:sz w:val="24"/>
          <w:szCs w:val="24"/>
        </w:rPr>
        <w:t>of</w:t>
      </w:r>
      <w:r w:rsidR="00D819C7">
        <w:rPr>
          <w:sz w:val="24"/>
          <w:szCs w:val="24"/>
        </w:rPr>
        <w:t xml:space="preserve"> </w:t>
      </w:r>
      <w:r w:rsidRPr="00034D03">
        <w:rPr>
          <w:sz w:val="24"/>
          <w:szCs w:val="24"/>
        </w:rPr>
        <w:t>relevant</w:t>
      </w:r>
      <w:r w:rsidR="00D819C7">
        <w:rPr>
          <w:sz w:val="24"/>
          <w:szCs w:val="24"/>
        </w:rPr>
        <w:t xml:space="preserve"> </w:t>
      </w:r>
      <w:r w:rsidRPr="00034D03">
        <w:rPr>
          <w:sz w:val="24"/>
          <w:szCs w:val="24"/>
        </w:rPr>
        <w:t>literature</w:t>
      </w:r>
      <w:r w:rsidR="00D819C7">
        <w:rPr>
          <w:sz w:val="24"/>
          <w:szCs w:val="24"/>
        </w:rPr>
        <w:t xml:space="preserve"> </w:t>
      </w:r>
      <w:r w:rsidRPr="00034D03">
        <w:rPr>
          <w:sz w:val="24"/>
          <w:szCs w:val="24"/>
        </w:rPr>
        <w:t>relating</w:t>
      </w:r>
      <w:r w:rsidR="00D819C7">
        <w:rPr>
          <w:sz w:val="24"/>
          <w:szCs w:val="24"/>
        </w:rPr>
        <w:t xml:space="preserve"> </w:t>
      </w:r>
      <w:r w:rsidRPr="00034D03">
        <w:rPr>
          <w:sz w:val="24"/>
          <w:szCs w:val="24"/>
        </w:rPr>
        <w:t>to</w:t>
      </w:r>
      <w:r w:rsidR="00D819C7">
        <w:rPr>
          <w:sz w:val="24"/>
          <w:szCs w:val="24"/>
        </w:rPr>
        <w:t xml:space="preserve"> </w:t>
      </w:r>
      <w:r w:rsidRPr="00034D03">
        <w:rPr>
          <w:sz w:val="24"/>
          <w:szCs w:val="24"/>
        </w:rPr>
        <w:t>climate</w:t>
      </w:r>
      <w:r w:rsidR="00D819C7">
        <w:rPr>
          <w:sz w:val="24"/>
          <w:szCs w:val="24"/>
        </w:rPr>
        <w:t xml:space="preserve"> </w:t>
      </w:r>
      <w:r w:rsidRPr="00034D03">
        <w:rPr>
          <w:sz w:val="24"/>
          <w:szCs w:val="24"/>
        </w:rPr>
        <w:t>change</w:t>
      </w:r>
      <w:r w:rsidR="00D819C7">
        <w:rPr>
          <w:sz w:val="24"/>
          <w:szCs w:val="24"/>
        </w:rPr>
        <w:t xml:space="preserve"> </w:t>
      </w:r>
      <w:r w:rsidRPr="00034D03">
        <w:rPr>
          <w:sz w:val="24"/>
          <w:szCs w:val="24"/>
        </w:rPr>
        <w:t>adaption</w:t>
      </w:r>
      <w:r w:rsidR="00D819C7">
        <w:rPr>
          <w:sz w:val="24"/>
          <w:szCs w:val="24"/>
        </w:rPr>
        <w:t xml:space="preserve"> </w:t>
      </w:r>
      <w:r w:rsidRPr="00034D03">
        <w:rPr>
          <w:sz w:val="24"/>
          <w:szCs w:val="24"/>
        </w:rPr>
        <w:t>and</w:t>
      </w:r>
      <w:r w:rsidR="00D819C7">
        <w:rPr>
          <w:sz w:val="24"/>
          <w:szCs w:val="24"/>
        </w:rPr>
        <w:t xml:space="preserve"> </w:t>
      </w:r>
      <w:r w:rsidRPr="00034D03">
        <w:rPr>
          <w:sz w:val="24"/>
          <w:szCs w:val="24"/>
        </w:rPr>
        <w:t>green</w:t>
      </w:r>
      <w:r w:rsidR="00D819C7">
        <w:rPr>
          <w:sz w:val="24"/>
          <w:szCs w:val="24"/>
        </w:rPr>
        <w:t xml:space="preserve"> </w:t>
      </w:r>
      <w:r w:rsidRPr="00034D03">
        <w:rPr>
          <w:sz w:val="24"/>
          <w:szCs w:val="24"/>
        </w:rPr>
        <w:t>infrastructure;2)</w:t>
      </w:r>
      <w:r w:rsidR="00D819C7">
        <w:rPr>
          <w:i/>
          <w:sz w:val="24"/>
          <w:szCs w:val="24"/>
        </w:rPr>
        <w:t xml:space="preserve">Key informants Interviews </w:t>
      </w:r>
      <w:r w:rsidRPr="00034D03">
        <w:rPr>
          <w:i/>
          <w:sz w:val="24"/>
          <w:szCs w:val="24"/>
        </w:rPr>
        <w:t>(KII)</w:t>
      </w:r>
      <w:r w:rsidR="00D819C7">
        <w:rPr>
          <w:i/>
          <w:sz w:val="24"/>
          <w:szCs w:val="24"/>
        </w:rPr>
        <w:t xml:space="preserve"> </w:t>
      </w:r>
      <w:r w:rsidRPr="00034D03">
        <w:rPr>
          <w:sz w:val="24"/>
          <w:szCs w:val="24"/>
        </w:rPr>
        <w:t xml:space="preserve">with purposively </w:t>
      </w:r>
      <w:r w:rsidR="00FC7339" w:rsidRPr="00034D03">
        <w:rPr>
          <w:sz w:val="24"/>
          <w:szCs w:val="24"/>
        </w:rPr>
        <w:t>sampled key</w:t>
      </w:r>
      <w:r w:rsidRPr="00034D03">
        <w:rPr>
          <w:sz w:val="24"/>
          <w:szCs w:val="24"/>
        </w:rPr>
        <w:t xml:space="preserve"> informants from</w:t>
      </w:r>
      <w:r w:rsidR="00FC7339">
        <w:rPr>
          <w:sz w:val="24"/>
          <w:szCs w:val="24"/>
        </w:rPr>
        <w:t xml:space="preserve"> </w:t>
      </w:r>
      <w:r w:rsidR="00FC7339" w:rsidRPr="00034D03">
        <w:rPr>
          <w:sz w:val="24"/>
          <w:szCs w:val="24"/>
        </w:rPr>
        <w:t>relevant units</w:t>
      </w:r>
      <w:r w:rsidRPr="00034D03">
        <w:rPr>
          <w:sz w:val="24"/>
          <w:szCs w:val="24"/>
        </w:rPr>
        <w:t xml:space="preserve"> such as </w:t>
      </w:r>
      <w:r w:rsidR="00FC7339" w:rsidRPr="00034D03">
        <w:rPr>
          <w:sz w:val="24"/>
          <w:szCs w:val="24"/>
        </w:rPr>
        <w:t>the Department</w:t>
      </w:r>
      <w:r w:rsidRPr="00034D03">
        <w:rPr>
          <w:sz w:val="24"/>
          <w:szCs w:val="24"/>
        </w:rPr>
        <w:t xml:space="preserve"> of Natural Resources, Department of Engineering and the Office of the PhysicalPlanner;3)</w:t>
      </w:r>
      <w:r w:rsidRPr="00034D03">
        <w:rPr>
          <w:i/>
          <w:sz w:val="24"/>
          <w:szCs w:val="24"/>
        </w:rPr>
        <w:t>Focused</w:t>
      </w:r>
      <w:r w:rsidR="00D819C7">
        <w:rPr>
          <w:i/>
          <w:sz w:val="24"/>
          <w:szCs w:val="24"/>
        </w:rPr>
        <w:t xml:space="preserve"> </w:t>
      </w:r>
      <w:r w:rsidRPr="00034D03">
        <w:rPr>
          <w:i/>
          <w:sz w:val="24"/>
          <w:szCs w:val="24"/>
        </w:rPr>
        <w:t>group</w:t>
      </w:r>
      <w:r w:rsidR="00D819C7">
        <w:rPr>
          <w:i/>
          <w:sz w:val="24"/>
          <w:szCs w:val="24"/>
        </w:rPr>
        <w:t xml:space="preserve"> </w:t>
      </w:r>
      <w:r w:rsidRPr="00034D03">
        <w:rPr>
          <w:i/>
          <w:sz w:val="24"/>
          <w:szCs w:val="24"/>
        </w:rPr>
        <w:t>discussions</w:t>
      </w:r>
      <w:r w:rsidR="00D819C7">
        <w:rPr>
          <w:i/>
          <w:sz w:val="24"/>
          <w:szCs w:val="24"/>
        </w:rPr>
        <w:t xml:space="preserve"> </w:t>
      </w:r>
      <w:r w:rsidRPr="00034D03">
        <w:rPr>
          <w:sz w:val="24"/>
          <w:szCs w:val="24"/>
        </w:rPr>
        <w:t>at</w:t>
      </w:r>
      <w:r w:rsidR="00D819C7">
        <w:rPr>
          <w:sz w:val="24"/>
          <w:szCs w:val="24"/>
        </w:rPr>
        <w:t xml:space="preserve"> </w:t>
      </w:r>
      <w:r w:rsidRPr="00034D03">
        <w:rPr>
          <w:sz w:val="24"/>
          <w:szCs w:val="24"/>
        </w:rPr>
        <w:t>City</w:t>
      </w:r>
      <w:r w:rsidR="00D819C7">
        <w:rPr>
          <w:sz w:val="24"/>
          <w:szCs w:val="24"/>
        </w:rPr>
        <w:t xml:space="preserve"> </w:t>
      </w:r>
      <w:r w:rsidRPr="00034D03">
        <w:rPr>
          <w:sz w:val="24"/>
          <w:szCs w:val="24"/>
        </w:rPr>
        <w:t>level;4)Use</w:t>
      </w:r>
      <w:r w:rsidR="00D819C7">
        <w:rPr>
          <w:sz w:val="24"/>
          <w:szCs w:val="24"/>
        </w:rPr>
        <w:t xml:space="preserve"> </w:t>
      </w:r>
      <w:r w:rsidRPr="00034D03">
        <w:rPr>
          <w:sz w:val="24"/>
          <w:szCs w:val="24"/>
        </w:rPr>
        <w:t>o</w:t>
      </w:r>
      <w:r w:rsidR="00D819C7">
        <w:rPr>
          <w:sz w:val="24"/>
          <w:szCs w:val="24"/>
        </w:rPr>
        <w:t xml:space="preserve"> </w:t>
      </w:r>
      <w:r w:rsidRPr="00034D03">
        <w:rPr>
          <w:sz w:val="24"/>
          <w:szCs w:val="24"/>
        </w:rPr>
        <w:t>hand</w:t>
      </w:r>
      <w:r w:rsidR="00D819C7">
        <w:rPr>
          <w:sz w:val="24"/>
          <w:szCs w:val="24"/>
        </w:rPr>
        <w:t xml:space="preserve"> </w:t>
      </w:r>
      <w:r w:rsidRPr="00034D03">
        <w:rPr>
          <w:sz w:val="24"/>
          <w:szCs w:val="24"/>
        </w:rPr>
        <w:t>held</w:t>
      </w:r>
      <w:r w:rsidR="00D819C7">
        <w:rPr>
          <w:sz w:val="24"/>
          <w:szCs w:val="24"/>
        </w:rPr>
        <w:t xml:space="preserve"> </w:t>
      </w:r>
      <w:r w:rsidRPr="00034D03">
        <w:rPr>
          <w:sz w:val="24"/>
          <w:szCs w:val="24"/>
        </w:rPr>
        <w:t>Geographical</w:t>
      </w:r>
      <w:r w:rsidR="00D819C7">
        <w:rPr>
          <w:sz w:val="24"/>
          <w:szCs w:val="24"/>
        </w:rPr>
        <w:t xml:space="preserve"> </w:t>
      </w:r>
      <w:r w:rsidRPr="00034D03">
        <w:rPr>
          <w:sz w:val="24"/>
          <w:szCs w:val="24"/>
        </w:rPr>
        <w:t>Positioning</w:t>
      </w:r>
      <w:r w:rsidR="00D819C7">
        <w:rPr>
          <w:sz w:val="24"/>
          <w:szCs w:val="24"/>
        </w:rPr>
        <w:t xml:space="preserve"> </w:t>
      </w:r>
      <w:r w:rsidRPr="00034D03">
        <w:rPr>
          <w:sz w:val="24"/>
          <w:szCs w:val="24"/>
        </w:rPr>
        <w:t>Systems equipment to map existing greens in the City. Since this study involved an analysis of</w:t>
      </w:r>
      <w:r w:rsidR="00FC7339">
        <w:rPr>
          <w:sz w:val="24"/>
          <w:szCs w:val="24"/>
        </w:rPr>
        <w:t xml:space="preserve"> </w:t>
      </w:r>
      <w:r w:rsidRPr="00034D03">
        <w:rPr>
          <w:sz w:val="24"/>
          <w:szCs w:val="24"/>
        </w:rPr>
        <w:t>change</w:t>
      </w:r>
      <w:r w:rsidR="00FC7339">
        <w:rPr>
          <w:sz w:val="24"/>
          <w:szCs w:val="24"/>
        </w:rPr>
        <w:t xml:space="preserve"> </w:t>
      </w:r>
      <w:r w:rsidRPr="00034D03">
        <w:rPr>
          <w:sz w:val="24"/>
          <w:szCs w:val="24"/>
        </w:rPr>
        <w:t>detection</w:t>
      </w:r>
      <w:r w:rsidR="00FC7339">
        <w:rPr>
          <w:sz w:val="24"/>
          <w:szCs w:val="24"/>
        </w:rPr>
        <w:t xml:space="preserve"> </w:t>
      </w:r>
      <w:r w:rsidRPr="00034D03">
        <w:rPr>
          <w:sz w:val="24"/>
          <w:szCs w:val="24"/>
        </w:rPr>
        <w:t>of green</w:t>
      </w:r>
      <w:r w:rsidR="00FC7339">
        <w:rPr>
          <w:sz w:val="24"/>
          <w:szCs w:val="24"/>
        </w:rPr>
        <w:t xml:space="preserve"> </w:t>
      </w:r>
      <w:r w:rsidRPr="00034D03">
        <w:rPr>
          <w:sz w:val="24"/>
          <w:szCs w:val="24"/>
        </w:rPr>
        <w:t>versus</w:t>
      </w:r>
      <w:r w:rsidR="00FC7339">
        <w:rPr>
          <w:sz w:val="24"/>
          <w:szCs w:val="24"/>
        </w:rPr>
        <w:t xml:space="preserve"> </w:t>
      </w:r>
      <w:r w:rsidRPr="00034D03">
        <w:rPr>
          <w:sz w:val="24"/>
          <w:szCs w:val="24"/>
        </w:rPr>
        <w:t xml:space="preserve">greying, </w:t>
      </w:r>
      <w:r w:rsidR="00FC7339" w:rsidRPr="00034D03">
        <w:rPr>
          <w:sz w:val="24"/>
          <w:szCs w:val="24"/>
        </w:rPr>
        <w:t>remote sensing</w:t>
      </w:r>
      <w:r w:rsidR="00FC7339">
        <w:rPr>
          <w:sz w:val="24"/>
          <w:szCs w:val="24"/>
        </w:rPr>
        <w:t xml:space="preserve"> </w:t>
      </w:r>
      <w:r w:rsidRPr="00034D03">
        <w:rPr>
          <w:sz w:val="24"/>
          <w:szCs w:val="24"/>
        </w:rPr>
        <w:t xml:space="preserve">approaches </w:t>
      </w:r>
      <w:r w:rsidR="00FC7339" w:rsidRPr="00034D03">
        <w:rPr>
          <w:sz w:val="24"/>
          <w:szCs w:val="24"/>
        </w:rPr>
        <w:t>were employed</w:t>
      </w:r>
      <w:r w:rsidRPr="00034D03">
        <w:rPr>
          <w:sz w:val="24"/>
          <w:szCs w:val="24"/>
        </w:rPr>
        <w:t>:</w:t>
      </w:r>
    </w:p>
    <w:p w14:paraId="1D3CCF26" w14:textId="77777777" w:rsidR="00791FEE" w:rsidRPr="00034D03" w:rsidRDefault="00791FEE" w:rsidP="00791FEE">
      <w:pPr>
        <w:pStyle w:val="BodyText"/>
        <w:spacing w:before="160"/>
        <w:ind w:right="-450"/>
        <w:jc w:val="both"/>
        <w:rPr>
          <w:sz w:val="24"/>
          <w:szCs w:val="24"/>
        </w:rPr>
      </w:pPr>
      <w:r w:rsidRPr="00E32723">
        <w:rPr>
          <w:b/>
          <w:i/>
          <w:sz w:val="24"/>
          <w:szCs w:val="24"/>
        </w:rPr>
        <w:lastRenderedPageBreak/>
        <w:t>Satellite</w:t>
      </w:r>
      <w:r w:rsidR="00FC7339">
        <w:rPr>
          <w:b/>
          <w:i/>
          <w:sz w:val="24"/>
          <w:szCs w:val="24"/>
        </w:rPr>
        <w:t xml:space="preserve"> </w:t>
      </w:r>
      <w:r w:rsidRPr="00E32723">
        <w:rPr>
          <w:b/>
          <w:i/>
          <w:sz w:val="24"/>
          <w:szCs w:val="24"/>
        </w:rPr>
        <w:t>imagery</w:t>
      </w:r>
      <w:r w:rsidR="00FC7339">
        <w:rPr>
          <w:b/>
          <w:i/>
          <w:sz w:val="24"/>
          <w:szCs w:val="24"/>
        </w:rPr>
        <w:t xml:space="preserve"> </w:t>
      </w:r>
      <w:r w:rsidRPr="00E32723">
        <w:rPr>
          <w:b/>
          <w:i/>
          <w:sz w:val="24"/>
          <w:szCs w:val="24"/>
        </w:rPr>
        <w:t>acquisition</w:t>
      </w:r>
      <w:r w:rsidR="00FC7339" w:rsidRPr="00E32723">
        <w:rPr>
          <w:i/>
          <w:sz w:val="24"/>
          <w:szCs w:val="24"/>
        </w:rPr>
        <w:t>:</w:t>
      </w:r>
      <w:r w:rsidR="00FC7339" w:rsidRPr="00E32723">
        <w:rPr>
          <w:sz w:val="24"/>
          <w:szCs w:val="24"/>
        </w:rPr>
        <w:t xml:space="preserve"> The</w:t>
      </w:r>
      <w:r w:rsidR="00C55131">
        <w:rPr>
          <w:sz w:val="24"/>
          <w:szCs w:val="24"/>
        </w:rPr>
        <w:t xml:space="preserve"> </w:t>
      </w:r>
      <w:r w:rsidR="00FC7339" w:rsidRPr="00E32723">
        <w:rPr>
          <w:sz w:val="24"/>
          <w:szCs w:val="24"/>
        </w:rPr>
        <w:t>sentinel</w:t>
      </w:r>
      <w:r w:rsidR="00C55131">
        <w:rPr>
          <w:sz w:val="24"/>
          <w:szCs w:val="24"/>
        </w:rPr>
        <w:t xml:space="preserve"> </w:t>
      </w:r>
      <w:r w:rsidR="00FC7339" w:rsidRPr="00E32723">
        <w:rPr>
          <w:sz w:val="24"/>
          <w:szCs w:val="24"/>
        </w:rPr>
        <w:t>and</w:t>
      </w:r>
      <w:r w:rsidR="00C55131">
        <w:rPr>
          <w:sz w:val="24"/>
          <w:szCs w:val="24"/>
        </w:rPr>
        <w:t xml:space="preserve"> </w:t>
      </w:r>
      <w:r w:rsidR="00FC7339" w:rsidRPr="00E32723">
        <w:rPr>
          <w:sz w:val="24"/>
          <w:szCs w:val="24"/>
        </w:rPr>
        <w:t>Lands</w:t>
      </w:r>
      <w:r w:rsidRPr="00E32723">
        <w:rPr>
          <w:sz w:val="24"/>
          <w:szCs w:val="24"/>
        </w:rPr>
        <w:t xml:space="preserve"> at</w:t>
      </w:r>
      <w:r w:rsidR="00C55131">
        <w:rPr>
          <w:sz w:val="24"/>
          <w:szCs w:val="24"/>
        </w:rPr>
        <w:t xml:space="preserve"> </w:t>
      </w:r>
      <w:r w:rsidRPr="00E32723">
        <w:rPr>
          <w:sz w:val="24"/>
          <w:szCs w:val="24"/>
        </w:rPr>
        <w:t>satellite</w:t>
      </w:r>
      <w:r w:rsidR="00C55131">
        <w:rPr>
          <w:sz w:val="24"/>
          <w:szCs w:val="24"/>
        </w:rPr>
        <w:t xml:space="preserve"> </w:t>
      </w:r>
      <w:r w:rsidRPr="00E32723">
        <w:rPr>
          <w:sz w:val="24"/>
          <w:szCs w:val="24"/>
        </w:rPr>
        <w:t>data</w:t>
      </w:r>
      <w:r w:rsidR="00911DE7">
        <w:rPr>
          <w:sz w:val="24"/>
          <w:szCs w:val="24"/>
        </w:rPr>
        <w:t xml:space="preserve"> </w:t>
      </w:r>
      <w:r w:rsidRPr="00E32723">
        <w:rPr>
          <w:sz w:val="24"/>
          <w:szCs w:val="24"/>
        </w:rPr>
        <w:t>(geocoded</w:t>
      </w:r>
      <w:r w:rsidR="00C55131">
        <w:rPr>
          <w:sz w:val="24"/>
          <w:szCs w:val="24"/>
        </w:rPr>
        <w:t xml:space="preserve"> </w:t>
      </w:r>
      <w:r w:rsidRPr="00E32723">
        <w:rPr>
          <w:sz w:val="24"/>
          <w:szCs w:val="24"/>
        </w:rPr>
        <w:t>with</w:t>
      </w:r>
      <w:r w:rsidR="00C55131">
        <w:rPr>
          <w:sz w:val="24"/>
          <w:szCs w:val="24"/>
        </w:rPr>
        <w:t xml:space="preserve"> </w:t>
      </w:r>
      <w:r w:rsidRPr="00E32723">
        <w:rPr>
          <w:sz w:val="24"/>
          <w:szCs w:val="24"/>
        </w:rPr>
        <w:t>UTM projection,</w:t>
      </w:r>
      <w:r w:rsidR="00C55131">
        <w:rPr>
          <w:sz w:val="24"/>
          <w:szCs w:val="24"/>
        </w:rPr>
        <w:t xml:space="preserve"> </w:t>
      </w:r>
      <w:r w:rsidRPr="00E32723">
        <w:rPr>
          <w:sz w:val="24"/>
          <w:szCs w:val="24"/>
        </w:rPr>
        <w:t>spheroid,</w:t>
      </w:r>
      <w:r w:rsidR="00C55131">
        <w:rPr>
          <w:sz w:val="24"/>
          <w:szCs w:val="24"/>
        </w:rPr>
        <w:t xml:space="preserve"> </w:t>
      </w:r>
      <w:r w:rsidRPr="00E32723">
        <w:rPr>
          <w:sz w:val="24"/>
          <w:szCs w:val="24"/>
        </w:rPr>
        <w:t>and</w:t>
      </w:r>
      <w:r w:rsidR="00C55131">
        <w:rPr>
          <w:sz w:val="24"/>
          <w:szCs w:val="24"/>
        </w:rPr>
        <w:t xml:space="preserve"> </w:t>
      </w:r>
      <w:r w:rsidRPr="00E32723">
        <w:rPr>
          <w:sz w:val="24"/>
          <w:szCs w:val="24"/>
        </w:rPr>
        <w:t>datum</w:t>
      </w:r>
      <w:r w:rsidR="00C55131">
        <w:rPr>
          <w:sz w:val="24"/>
          <w:szCs w:val="24"/>
        </w:rPr>
        <w:t xml:space="preserve"> </w:t>
      </w:r>
      <w:r w:rsidRPr="00E32723">
        <w:rPr>
          <w:sz w:val="24"/>
          <w:szCs w:val="24"/>
        </w:rPr>
        <w:t>WGS1984,</w:t>
      </w:r>
      <w:r w:rsidR="00C55131">
        <w:rPr>
          <w:sz w:val="24"/>
          <w:szCs w:val="24"/>
        </w:rPr>
        <w:t xml:space="preserve"> </w:t>
      </w:r>
      <w:r w:rsidRPr="00E32723">
        <w:rPr>
          <w:sz w:val="24"/>
          <w:szCs w:val="24"/>
        </w:rPr>
        <w:t>Zone</w:t>
      </w:r>
      <w:r w:rsidR="00C55131">
        <w:rPr>
          <w:sz w:val="24"/>
          <w:szCs w:val="24"/>
        </w:rPr>
        <w:t xml:space="preserve"> </w:t>
      </w:r>
      <w:r w:rsidRPr="00E32723">
        <w:rPr>
          <w:sz w:val="24"/>
          <w:szCs w:val="24"/>
        </w:rPr>
        <w:t>36North)</w:t>
      </w:r>
      <w:r w:rsidR="00C55131">
        <w:rPr>
          <w:sz w:val="24"/>
          <w:szCs w:val="24"/>
        </w:rPr>
        <w:t xml:space="preserve"> </w:t>
      </w:r>
      <w:r w:rsidRPr="00E32723">
        <w:rPr>
          <w:sz w:val="24"/>
          <w:szCs w:val="24"/>
        </w:rPr>
        <w:t>of</w:t>
      </w:r>
      <w:r w:rsidR="00C55131">
        <w:rPr>
          <w:sz w:val="24"/>
          <w:szCs w:val="24"/>
        </w:rPr>
        <w:t xml:space="preserve"> </w:t>
      </w:r>
      <w:r w:rsidRPr="00E32723">
        <w:rPr>
          <w:sz w:val="24"/>
          <w:szCs w:val="24"/>
        </w:rPr>
        <w:t>the10m</w:t>
      </w:r>
      <w:r w:rsidR="00C55131">
        <w:rPr>
          <w:sz w:val="24"/>
          <w:szCs w:val="24"/>
        </w:rPr>
        <w:t xml:space="preserve"> </w:t>
      </w:r>
      <w:r w:rsidRPr="00E32723">
        <w:rPr>
          <w:sz w:val="24"/>
          <w:szCs w:val="24"/>
        </w:rPr>
        <w:t>and20m</w:t>
      </w:r>
      <w:r w:rsidR="00C55131">
        <w:rPr>
          <w:sz w:val="24"/>
          <w:szCs w:val="24"/>
        </w:rPr>
        <w:t xml:space="preserve"> </w:t>
      </w:r>
      <w:r w:rsidRPr="00E32723">
        <w:rPr>
          <w:sz w:val="24"/>
          <w:szCs w:val="24"/>
        </w:rPr>
        <w:t>spatial</w:t>
      </w:r>
      <w:r w:rsidR="00C55131">
        <w:rPr>
          <w:sz w:val="24"/>
          <w:szCs w:val="24"/>
        </w:rPr>
        <w:t xml:space="preserve"> </w:t>
      </w:r>
      <w:r w:rsidRPr="00E32723">
        <w:rPr>
          <w:sz w:val="24"/>
          <w:szCs w:val="24"/>
        </w:rPr>
        <w:t>resolution</w:t>
      </w:r>
      <w:r w:rsidR="00C55131">
        <w:rPr>
          <w:sz w:val="24"/>
          <w:szCs w:val="24"/>
        </w:rPr>
        <w:t xml:space="preserve"> </w:t>
      </w:r>
      <w:r w:rsidRPr="00E32723">
        <w:rPr>
          <w:sz w:val="24"/>
          <w:szCs w:val="24"/>
        </w:rPr>
        <w:t>were</w:t>
      </w:r>
      <w:r w:rsidR="00C55131">
        <w:rPr>
          <w:sz w:val="24"/>
          <w:szCs w:val="24"/>
        </w:rPr>
        <w:t xml:space="preserve"> </w:t>
      </w:r>
      <w:r w:rsidRPr="00E32723">
        <w:rPr>
          <w:sz w:val="24"/>
          <w:szCs w:val="24"/>
        </w:rPr>
        <w:t>acquired</w:t>
      </w:r>
      <w:r w:rsidR="00C55131">
        <w:rPr>
          <w:sz w:val="24"/>
          <w:szCs w:val="24"/>
        </w:rPr>
        <w:t xml:space="preserve"> </w:t>
      </w:r>
      <w:r w:rsidRPr="00E32723">
        <w:rPr>
          <w:sz w:val="24"/>
          <w:szCs w:val="24"/>
        </w:rPr>
        <w:t>from</w:t>
      </w:r>
      <w:r w:rsidR="00C55131">
        <w:rPr>
          <w:sz w:val="24"/>
          <w:szCs w:val="24"/>
        </w:rPr>
        <w:t xml:space="preserve"> </w:t>
      </w:r>
      <w:r w:rsidRPr="00E32723">
        <w:rPr>
          <w:sz w:val="24"/>
          <w:szCs w:val="24"/>
        </w:rPr>
        <w:t>the</w:t>
      </w:r>
      <w:r w:rsidR="00C55131">
        <w:rPr>
          <w:sz w:val="24"/>
          <w:szCs w:val="24"/>
        </w:rPr>
        <w:t xml:space="preserve"> </w:t>
      </w:r>
      <w:r w:rsidRPr="00E32723">
        <w:rPr>
          <w:sz w:val="24"/>
          <w:szCs w:val="24"/>
        </w:rPr>
        <w:t>open</w:t>
      </w:r>
      <w:r w:rsidR="00C55131">
        <w:rPr>
          <w:sz w:val="24"/>
          <w:szCs w:val="24"/>
        </w:rPr>
        <w:t xml:space="preserve"> </w:t>
      </w:r>
      <w:r w:rsidRPr="00E32723">
        <w:rPr>
          <w:sz w:val="24"/>
          <w:szCs w:val="24"/>
        </w:rPr>
        <w:t>source</w:t>
      </w:r>
      <w:r w:rsidR="00C55131">
        <w:rPr>
          <w:sz w:val="24"/>
          <w:szCs w:val="24"/>
        </w:rPr>
        <w:t xml:space="preserve"> </w:t>
      </w:r>
      <w:r w:rsidRPr="00E32723">
        <w:rPr>
          <w:sz w:val="24"/>
          <w:szCs w:val="24"/>
        </w:rPr>
        <w:t>site</w:t>
      </w:r>
      <w:r w:rsidR="00C55131">
        <w:rPr>
          <w:sz w:val="24"/>
          <w:szCs w:val="24"/>
        </w:rPr>
        <w:t xml:space="preserve"> </w:t>
      </w:r>
      <w:r w:rsidRPr="00E32723">
        <w:rPr>
          <w:sz w:val="24"/>
          <w:szCs w:val="24"/>
        </w:rPr>
        <w:t>of</w:t>
      </w:r>
      <w:r w:rsidR="00C55131">
        <w:rPr>
          <w:sz w:val="24"/>
          <w:szCs w:val="24"/>
        </w:rPr>
        <w:t xml:space="preserve"> </w:t>
      </w:r>
      <w:r w:rsidRPr="00E32723">
        <w:rPr>
          <w:sz w:val="24"/>
          <w:szCs w:val="24"/>
        </w:rPr>
        <w:t>sentinel</w:t>
      </w:r>
      <w:r w:rsidR="00C55131">
        <w:rPr>
          <w:sz w:val="24"/>
          <w:szCs w:val="24"/>
        </w:rPr>
        <w:t xml:space="preserve"> </w:t>
      </w:r>
      <w:r w:rsidRPr="00E32723">
        <w:rPr>
          <w:sz w:val="24"/>
          <w:szCs w:val="24"/>
        </w:rPr>
        <w:t>hub</w:t>
      </w:r>
      <w:r w:rsidR="00C55131">
        <w:rPr>
          <w:sz w:val="24"/>
          <w:szCs w:val="24"/>
        </w:rPr>
        <w:t xml:space="preserve"> </w:t>
      </w:r>
      <w:r w:rsidRPr="00E32723">
        <w:rPr>
          <w:sz w:val="24"/>
          <w:szCs w:val="24"/>
        </w:rPr>
        <w:t>browser</w:t>
      </w:r>
      <w:r w:rsidR="00C55131">
        <w:rPr>
          <w:sz w:val="24"/>
          <w:szCs w:val="24"/>
        </w:rPr>
        <w:t xml:space="preserve"> </w:t>
      </w:r>
      <w:r w:rsidRPr="00B57053">
        <w:rPr>
          <w:sz w:val="24"/>
          <w:szCs w:val="24"/>
        </w:rPr>
        <w:t>(</w:t>
      </w:r>
      <w:hyperlink r:id="rId63" w:history="1">
        <w:r w:rsidR="00C55131" w:rsidRPr="00B57053">
          <w:rPr>
            <w:rStyle w:val="Hyperlink"/>
            <w:color w:val="auto"/>
            <w:sz w:val="24"/>
            <w:szCs w:val="24"/>
            <w:u w:color="0000FF"/>
          </w:rPr>
          <w:t>https://apps.sentinel-hub.com/eo-browser</w:t>
        </w:r>
        <w:r w:rsidR="00C55131" w:rsidRPr="00B57053">
          <w:rPr>
            <w:rStyle w:val="Hyperlink"/>
            <w:color w:val="auto"/>
            <w:sz w:val="24"/>
            <w:szCs w:val="24"/>
          </w:rPr>
          <w:t>).During</w:t>
        </w:r>
      </w:hyperlink>
      <w:r w:rsidR="00C55131">
        <w:rPr>
          <w:sz w:val="24"/>
          <w:szCs w:val="24"/>
        </w:rPr>
        <w:t xml:space="preserve"> </w:t>
      </w:r>
      <w:r w:rsidRPr="00034D03">
        <w:rPr>
          <w:sz w:val="24"/>
          <w:szCs w:val="24"/>
        </w:rPr>
        <w:t>the</w:t>
      </w:r>
      <w:r w:rsidR="00C55131">
        <w:rPr>
          <w:sz w:val="24"/>
          <w:szCs w:val="24"/>
        </w:rPr>
        <w:t xml:space="preserve"> </w:t>
      </w:r>
      <w:r w:rsidRPr="00034D03">
        <w:rPr>
          <w:sz w:val="24"/>
          <w:szCs w:val="24"/>
        </w:rPr>
        <w:t>downloading</w:t>
      </w:r>
      <w:r w:rsidR="00C55131">
        <w:rPr>
          <w:sz w:val="24"/>
          <w:szCs w:val="24"/>
        </w:rPr>
        <w:t xml:space="preserve"> </w:t>
      </w:r>
      <w:r w:rsidRPr="00034D03">
        <w:rPr>
          <w:sz w:val="24"/>
          <w:szCs w:val="24"/>
        </w:rPr>
        <w:t>process,</w:t>
      </w:r>
      <w:r w:rsidR="00C55131">
        <w:rPr>
          <w:sz w:val="24"/>
          <w:szCs w:val="24"/>
        </w:rPr>
        <w:t xml:space="preserve"> </w:t>
      </w:r>
      <w:r w:rsidRPr="00034D03">
        <w:rPr>
          <w:sz w:val="24"/>
          <w:szCs w:val="24"/>
        </w:rPr>
        <w:t>an</w:t>
      </w:r>
      <w:r w:rsidR="00C55131">
        <w:rPr>
          <w:sz w:val="24"/>
          <w:szCs w:val="24"/>
        </w:rPr>
        <w:t xml:space="preserve"> </w:t>
      </w:r>
      <w:r w:rsidRPr="00034D03">
        <w:rPr>
          <w:sz w:val="24"/>
          <w:szCs w:val="24"/>
        </w:rPr>
        <w:t>area</w:t>
      </w:r>
      <w:r w:rsidR="00C55131">
        <w:rPr>
          <w:sz w:val="24"/>
          <w:szCs w:val="24"/>
        </w:rPr>
        <w:t xml:space="preserve"> </w:t>
      </w:r>
      <w:r w:rsidRPr="00034D03">
        <w:rPr>
          <w:sz w:val="24"/>
          <w:szCs w:val="24"/>
        </w:rPr>
        <w:t>of</w:t>
      </w:r>
      <w:r w:rsidR="00C55131">
        <w:rPr>
          <w:sz w:val="24"/>
          <w:szCs w:val="24"/>
        </w:rPr>
        <w:t xml:space="preserve"> </w:t>
      </w:r>
      <w:r w:rsidRPr="00034D03">
        <w:rPr>
          <w:sz w:val="24"/>
          <w:szCs w:val="24"/>
        </w:rPr>
        <w:t>interest (AOI) was created comprising the former Gulu municipal boundaries. Specifications</w:t>
      </w:r>
      <w:r w:rsidR="00C55131">
        <w:rPr>
          <w:sz w:val="24"/>
          <w:szCs w:val="24"/>
        </w:rPr>
        <w:t xml:space="preserve"> </w:t>
      </w:r>
      <w:r w:rsidRPr="00034D03">
        <w:rPr>
          <w:sz w:val="24"/>
          <w:szCs w:val="24"/>
        </w:rPr>
        <w:t>were made about the cloud cover (less than 10%), time span (2015-2022) and other data set</w:t>
      </w:r>
      <w:r w:rsidR="00C55131">
        <w:rPr>
          <w:sz w:val="24"/>
          <w:szCs w:val="24"/>
        </w:rPr>
        <w:t xml:space="preserve"> </w:t>
      </w:r>
      <w:r w:rsidRPr="00034D03">
        <w:rPr>
          <w:sz w:val="24"/>
          <w:szCs w:val="24"/>
        </w:rPr>
        <w:t>requirements. Specific Image bands of sentinel2 (B4, B8) and Landsat 8(B4, B5) relevant for</w:t>
      </w:r>
      <w:r w:rsidR="00C55131">
        <w:rPr>
          <w:sz w:val="24"/>
          <w:szCs w:val="24"/>
        </w:rPr>
        <w:t xml:space="preserve"> </w:t>
      </w:r>
      <w:r w:rsidRPr="00034D03">
        <w:rPr>
          <w:sz w:val="24"/>
          <w:szCs w:val="24"/>
        </w:rPr>
        <w:t>detecting vegetation index were downloaded. The acquired images were sorted and organized</w:t>
      </w:r>
      <w:r w:rsidR="00C55131">
        <w:rPr>
          <w:sz w:val="24"/>
          <w:szCs w:val="24"/>
        </w:rPr>
        <w:t xml:space="preserve"> </w:t>
      </w:r>
      <w:r w:rsidRPr="00034D03">
        <w:rPr>
          <w:sz w:val="24"/>
          <w:szCs w:val="24"/>
        </w:rPr>
        <w:t>according</w:t>
      </w:r>
      <w:r w:rsidR="00C55131">
        <w:rPr>
          <w:sz w:val="24"/>
          <w:szCs w:val="24"/>
        </w:rPr>
        <w:t xml:space="preserve"> </w:t>
      </w:r>
      <w:r w:rsidRPr="00034D03">
        <w:rPr>
          <w:sz w:val="24"/>
          <w:szCs w:val="24"/>
        </w:rPr>
        <w:t>to</w:t>
      </w:r>
      <w:r w:rsidR="00C55131">
        <w:rPr>
          <w:sz w:val="24"/>
          <w:szCs w:val="24"/>
        </w:rPr>
        <w:t xml:space="preserve"> </w:t>
      </w:r>
      <w:r w:rsidRPr="00034D03">
        <w:rPr>
          <w:sz w:val="24"/>
          <w:szCs w:val="24"/>
        </w:rPr>
        <w:t>the</w:t>
      </w:r>
      <w:r w:rsidR="00C55131">
        <w:rPr>
          <w:sz w:val="24"/>
          <w:szCs w:val="24"/>
        </w:rPr>
        <w:t xml:space="preserve"> </w:t>
      </w:r>
      <w:r w:rsidRPr="00034D03">
        <w:rPr>
          <w:sz w:val="24"/>
          <w:szCs w:val="24"/>
        </w:rPr>
        <w:t>selected</w:t>
      </w:r>
      <w:r w:rsidR="00C55131">
        <w:rPr>
          <w:sz w:val="24"/>
          <w:szCs w:val="24"/>
        </w:rPr>
        <w:t xml:space="preserve"> </w:t>
      </w:r>
      <w:r w:rsidRPr="00034D03">
        <w:rPr>
          <w:sz w:val="24"/>
          <w:szCs w:val="24"/>
        </w:rPr>
        <w:t>years (2015</w:t>
      </w:r>
      <w:r w:rsidR="00911DE7" w:rsidRPr="00034D03">
        <w:rPr>
          <w:sz w:val="24"/>
          <w:szCs w:val="24"/>
        </w:rPr>
        <w:t>, 2018</w:t>
      </w:r>
      <w:r w:rsidRPr="00034D03">
        <w:rPr>
          <w:sz w:val="24"/>
          <w:szCs w:val="24"/>
        </w:rPr>
        <w:t>,</w:t>
      </w:r>
      <w:r w:rsidR="00C55131">
        <w:rPr>
          <w:sz w:val="24"/>
          <w:szCs w:val="24"/>
        </w:rPr>
        <w:t xml:space="preserve"> </w:t>
      </w:r>
      <w:r w:rsidRPr="00034D03">
        <w:rPr>
          <w:sz w:val="24"/>
          <w:szCs w:val="24"/>
        </w:rPr>
        <w:t>and2022)</w:t>
      </w:r>
      <w:r w:rsidR="00911DE7" w:rsidRPr="00034D03">
        <w:rPr>
          <w:sz w:val="24"/>
          <w:szCs w:val="24"/>
        </w:rPr>
        <w:t>, and</w:t>
      </w:r>
      <w:r w:rsidR="00C55131">
        <w:rPr>
          <w:sz w:val="24"/>
          <w:szCs w:val="24"/>
        </w:rPr>
        <w:t xml:space="preserve"> </w:t>
      </w:r>
      <w:r w:rsidR="00911DE7" w:rsidRPr="00034D03">
        <w:rPr>
          <w:sz w:val="24"/>
          <w:szCs w:val="24"/>
        </w:rPr>
        <w:t>seasons (</w:t>
      </w:r>
      <w:r w:rsidRPr="00034D03">
        <w:rPr>
          <w:sz w:val="24"/>
          <w:szCs w:val="24"/>
        </w:rPr>
        <w:t>dry</w:t>
      </w:r>
      <w:r w:rsidR="00C55131">
        <w:rPr>
          <w:sz w:val="24"/>
          <w:szCs w:val="24"/>
        </w:rPr>
        <w:t xml:space="preserve"> </w:t>
      </w:r>
      <w:r w:rsidRPr="00034D03">
        <w:rPr>
          <w:sz w:val="24"/>
          <w:szCs w:val="24"/>
        </w:rPr>
        <w:t>and</w:t>
      </w:r>
      <w:r w:rsidR="00C55131">
        <w:rPr>
          <w:sz w:val="24"/>
          <w:szCs w:val="24"/>
        </w:rPr>
        <w:t xml:space="preserve"> </w:t>
      </w:r>
      <w:r w:rsidRPr="00034D03">
        <w:rPr>
          <w:sz w:val="24"/>
          <w:szCs w:val="24"/>
        </w:rPr>
        <w:t>wet).</w:t>
      </w:r>
    </w:p>
    <w:p w14:paraId="40E39B34" w14:textId="77777777" w:rsidR="00791FEE" w:rsidRPr="00034D03" w:rsidRDefault="00791FEE" w:rsidP="00791FEE">
      <w:pPr>
        <w:pStyle w:val="BodyText"/>
        <w:spacing w:before="161"/>
        <w:ind w:right="-450"/>
        <w:jc w:val="both"/>
        <w:rPr>
          <w:sz w:val="24"/>
          <w:szCs w:val="24"/>
        </w:rPr>
      </w:pPr>
      <w:r w:rsidRPr="00034D03">
        <w:rPr>
          <w:b/>
          <w:i/>
          <w:sz w:val="24"/>
          <w:szCs w:val="24"/>
        </w:rPr>
        <w:t>Image Pre-processing</w:t>
      </w:r>
      <w:r w:rsidRPr="00034D03">
        <w:rPr>
          <w:b/>
          <w:sz w:val="24"/>
          <w:szCs w:val="24"/>
        </w:rPr>
        <w:t>:</w:t>
      </w:r>
      <w:r w:rsidRPr="00034D03">
        <w:rPr>
          <w:sz w:val="24"/>
          <w:szCs w:val="24"/>
        </w:rPr>
        <w:t xml:space="preserve"> Sequences of processes were carried out on the images before final</w:t>
      </w:r>
      <w:r w:rsidR="00CC3A71">
        <w:rPr>
          <w:sz w:val="24"/>
          <w:szCs w:val="24"/>
        </w:rPr>
        <w:t xml:space="preserve"> </w:t>
      </w:r>
      <w:r w:rsidRPr="00034D03">
        <w:rPr>
          <w:sz w:val="24"/>
          <w:szCs w:val="24"/>
        </w:rPr>
        <w:t>analyses to improve visualization and reduce noise. These processes included; geo-referencing,</w:t>
      </w:r>
      <w:r w:rsidR="00CC3A71">
        <w:rPr>
          <w:sz w:val="24"/>
          <w:szCs w:val="24"/>
        </w:rPr>
        <w:t xml:space="preserve"> </w:t>
      </w:r>
      <w:r w:rsidRPr="00034D03">
        <w:rPr>
          <w:sz w:val="24"/>
          <w:szCs w:val="24"/>
        </w:rPr>
        <w:t>haze reduction, noise reduction, and spectral corrections were done to choose the best band</w:t>
      </w:r>
      <w:r w:rsidR="00CC3A71">
        <w:rPr>
          <w:sz w:val="24"/>
          <w:szCs w:val="24"/>
        </w:rPr>
        <w:t xml:space="preserve"> </w:t>
      </w:r>
      <w:r w:rsidRPr="00034D03">
        <w:rPr>
          <w:sz w:val="24"/>
          <w:szCs w:val="24"/>
        </w:rPr>
        <w:t>combinations</w:t>
      </w:r>
      <w:r w:rsidR="00CC3A71">
        <w:rPr>
          <w:sz w:val="24"/>
          <w:szCs w:val="24"/>
        </w:rPr>
        <w:t xml:space="preserve"> </w:t>
      </w:r>
      <w:r w:rsidRPr="00034D03">
        <w:rPr>
          <w:sz w:val="24"/>
          <w:szCs w:val="24"/>
        </w:rPr>
        <w:t>for</w:t>
      </w:r>
      <w:r w:rsidR="00CC3A71">
        <w:rPr>
          <w:sz w:val="24"/>
          <w:szCs w:val="24"/>
        </w:rPr>
        <w:t xml:space="preserve"> </w:t>
      </w:r>
      <w:r w:rsidRPr="00034D03">
        <w:rPr>
          <w:sz w:val="24"/>
          <w:szCs w:val="24"/>
        </w:rPr>
        <w:t>visualization of the</w:t>
      </w:r>
      <w:r w:rsidR="00CC3A71">
        <w:rPr>
          <w:sz w:val="24"/>
          <w:szCs w:val="24"/>
        </w:rPr>
        <w:t xml:space="preserve"> </w:t>
      </w:r>
      <w:r w:rsidRPr="00034D03">
        <w:rPr>
          <w:sz w:val="24"/>
          <w:szCs w:val="24"/>
        </w:rPr>
        <w:t>images.</w:t>
      </w:r>
    </w:p>
    <w:p w14:paraId="76C5EEC8" w14:textId="77777777" w:rsidR="00791FEE" w:rsidRPr="00034D03" w:rsidRDefault="00791FEE" w:rsidP="00791FEE">
      <w:pPr>
        <w:spacing w:after="0" w:line="240" w:lineRule="auto"/>
        <w:ind w:right="-450"/>
        <w:jc w:val="both"/>
        <w:rPr>
          <w:rFonts w:ascii="Times New Roman" w:hAnsi="Times New Roman" w:cs="Times New Roman"/>
          <w:sz w:val="24"/>
          <w:szCs w:val="24"/>
        </w:rPr>
      </w:pPr>
      <w:r w:rsidRPr="00034D03">
        <w:rPr>
          <w:rFonts w:ascii="Times New Roman" w:hAnsi="Times New Roman" w:cs="Times New Roman"/>
          <w:i/>
          <w:sz w:val="24"/>
          <w:szCs w:val="24"/>
        </w:rPr>
        <w:t xml:space="preserve">Calculating NDVI: </w:t>
      </w:r>
      <w:r w:rsidRPr="00034D03">
        <w:rPr>
          <w:rFonts w:ascii="Times New Roman" w:hAnsi="Times New Roman" w:cs="Times New Roman"/>
          <w:sz w:val="24"/>
          <w:szCs w:val="24"/>
        </w:rPr>
        <w:t>NDVI was generated in QGIS using a raster calculator with the following</w:t>
      </w:r>
      <w:r w:rsidR="00CC3A71">
        <w:rPr>
          <w:rFonts w:ascii="Times New Roman" w:hAnsi="Times New Roman" w:cs="Times New Roman"/>
          <w:sz w:val="24"/>
          <w:szCs w:val="24"/>
        </w:rPr>
        <w:t xml:space="preserve"> </w:t>
      </w:r>
      <w:r w:rsidRPr="00034D03">
        <w:rPr>
          <w:rFonts w:ascii="Times New Roman" w:hAnsi="Times New Roman" w:cs="Times New Roman"/>
          <w:spacing w:val="-1"/>
          <w:sz w:val="24"/>
          <w:szCs w:val="24"/>
        </w:rPr>
        <w:t>expression:</w:t>
      </w:r>
      <w:r w:rsidR="00CC3A71">
        <w:rPr>
          <w:rFonts w:ascii="Times New Roman" w:hAnsi="Times New Roman" w:cs="Times New Roman"/>
          <w:spacing w:val="-1"/>
          <w:sz w:val="24"/>
          <w:szCs w:val="24"/>
        </w:rPr>
        <w:t xml:space="preserve"> </w:t>
      </w:r>
      <w:r w:rsidRPr="00034D03">
        <w:rPr>
          <w:rFonts w:ascii="Times New Roman" w:hAnsi="Times New Roman" w:cs="Times New Roman"/>
          <w:spacing w:val="-1"/>
          <w:sz w:val="24"/>
          <w:szCs w:val="24"/>
        </w:rPr>
        <w:t>NDVI=(NIRB8-REDB4)/(NIRB8+REDB4),where</w:t>
      </w:r>
      <w:r w:rsidR="00CC3A71">
        <w:rPr>
          <w:rFonts w:ascii="Times New Roman" w:hAnsi="Times New Roman" w:cs="Times New Roman"/>
          <w:spacing w:val="-1"/>
          <w:sz w:val="24"/>
          <w:szCs w:val="24"/>
        </w:rPr>
        <w:t xml:space="preserve"> </w:t>
      </w:r>
      <w:r w:rsidRPr="00034D03">
        <w:rPr>
          <w:rFonts w:ascii="Times New Roman" w:hAnsi="Times New Roman" w:cs="Times New Roman"/>
          <w:sz w:val="24"/>
          <w:szCs w:val="24"/>
        </w:rPr>
        <w:t>NIR</w:t>
      </w:r>
      <w:r w:rsidR="00CC3A71">
        <w:rPr>
          <w:rFonts w:ascii="Times New Roman" w:hAnsi="Times New Roman" w:cs="Times New Roman"/>
          <w:sz w:val="24"/>
          <w:szCs w:val="24"/>
        </w:rPr>
        <w:t xml:space="preserve"> </w:t>
      </w:r>
      <w:r w:rsidRPr="00034D03">
        <w:rPr>
          <w:rFonts w:ascii="Times New Roman" w:hAnsi="Times New Roman" w:cs="Times New Roman"/>
          <w:sz w:val="24"/>
          <w:szCs w:val="24"/>
        </w:rPr>
        <w:t>is</w:t>
      </w:r>
      <w:r w:rsidR="00CC3A71">
        <w:rPr>
          <w:rFonts w:ascii="Times New Roman" w:hAnsi="Times New Roman" w:cs="Times New Roman"/>
          <w:sz w:val="24"/>
          <w:szCs w:val="24"/>
        </w:rPr>
        <w:t xml:space="preserve"> </w:t>
      </w:r>
      <w:r w:rsidRPr="00034D03">
        <w:rPr>
          <w:rFonts w:ascii="Times New Roman" w:hAnsi="Times New Roman" w:cs="Times New Roman"/>
          <w:sz w:val="24"/>
          <w:szCs w:val="24"/>
        </w:rPr>
        <w:t>near-infrared</w:t>
      </w:r>
      <w:r w:rsidR="00CC3A71">
        <w:rPr>
          <w:rFonts w:ascii="Times New Roman" w:hAnsi="Times New Roman" w:cs="Times New Roman"/>
          <w:sz w:val="24"/>
          <w:szCs w:val="24"/>
        </w:rPr>
        <w:t xml:space="preserve"> </w:t>
      </w:r>
      <w:r w:rsidRPr="00034D03">
        <w:rPr>
          <w:rFonts w:ascii="Times New Roman" w:hAnsi="Times New Roman" w:cs="Times New Roman"/>
          <w:sz w:val="24"/>
          <w:szCs w:val="24"/>
        </w:rPr>
        <w:t>light</w:t>
      </w:r>
      <w:r w:rsidR="00CC3A71">
        <w:rPr>
          <w:rFonts w:ascii="Times New Roman" w:hAnsi="Times New Roman" w:cs="Times New Roman"/>
          <w:sz w:val="24"/>
          <w:szCs w:val="24"/>
        </w:rPr>
        <w:t xml:space="preserve"> </w:t>
      </w:r>
      <w:r w:rsidRPr="00034D03">
        <w:rPr>
          <w:rFonts w:ascii="Times New Roman" w:hAnsi="Times New Roman" w:cs="Times New Roman"/>
          <w:sz w:val="24"/>
          <w:szCs w:val="24"/>
        </w:rPr>
        <w:t>and</w:t>
      </w:r>
      <w:r w:rsidR="00CC3A71">
        <w:rPr>
          <w:rFonts w:ascii="Times New Roman" w:hAnsi="Times New Roman" w:cs="Times New Roman"/>
          <w:sz w:val="24"/>
          <w:szCs w:val="24"/>
        </w:rPr>
        <w:t xml:space="preserve"> </w:t>
      </w:r>
      <w:r w:rsidRPr="00034D03">
        <w:rPr>
          <w:rFonts w:ascii="Times New Roman" w:hAnsi="Times New Roman" w:cs="Times New Roman"/>
          <w:sz w:val="24"/>
          <w:szCs w:val="24"/>
        </w:rPr>
        <w:t>Red is</w:t>
      </w:r>
      <w:r w:rsidR="00CC3A71">
        <w:rPr>
          <w:rFonts w:ascii="Times New Roman" w:hAnsi="Times New Roman" w:cs="Times New Roman"/>
          <w:sz w:val="24"/>
          <w:szCs w:val="24"/>
        </w:rPr>
        <w:t xml:space="preserve"> </w:t>
      </w:r>
      <w:r w:rsidRPr="00034D03">
        <w:rPr>
          <w:rFonts w:ascii="Times New Roman" w:hAnsi="Times New Roman" w:cs="Times New Roman"/>
          <w:sz w:val="24"/>
          <w:szCs w:val="24"/>
        </w:rPr>
        <w:t>visible</w:t>
      </w:r>
      <w:r w:rsidR="00CC3A71">
        <w:rPr>
          <w:rFonts w:ascii="Times New Roman" w:hAnsi="Times New Roman" w:cs="Times New Roman"/>
          <w:sz w:val="24"/>
          <w:szCs w:val="24"/>
        </w:rPr>
        <w:t xml:space="preserve"> </w:t>
      </w:r>
      <w:r w:rsidRPr="00034D03">
        <w:rPr>
          <w:rFonts w:ascii="Times New Roman" w:hAnsi="Times New Roman" w:cs="Times New Roman"/>
          <w:sz w:val="24"/>
          <w:szCs w:val="24"/>
        </w:rPr>
        <w:t>red</w:t>
      </w:r>
      <w:r w:rsidR="00CC3A71">
        <w:rPr>
          <w:rFonts w:ascii="Times New Roman" w:hAnsi="Times New Roman" w:cs="Times New Roman"/>
          <w:sz w:val="24"/>
          <w:szCs w:val="24"/>
        </w:rPr>
        <w:t xml:space="preserve"> </w:t>
      </w:r>
      <w:r w:rsidRPr="00034D03">
        <w:rPr>
          <w:rFonts w:ascii="Times New Roman" w:hAnsi="Times New Roman" w:cs="Times New Roman"/>
          <w:sz w:val="24"/>
          <w:szCs w:val="24"/>
        </w:rPr>
        <w:t>light.</w:t>
      </w:r>
      <w:r w:rsidR="00CC3A71">
        <w:rPr>
          <w:rFonts w:ascii="Times New Roman" w:hAnsi="Times New Roman" w:cs="Times New Roman"/>
          <w:sz w:val="24"/>
          <w:szCs w:val="24"/>
        </w:rPr>
        <w:t xml:space="preserve"> </w:t>
      </w:r>
      <w:r w:rsidRPr="00034D03">
        <w:rPr>
          <w:rFonts w:ascii="Times New Roman" w:hAnsi="Times New Roman" w:cs="Times New Roman"/>
          <w:sz w:val="24"/>
          <w:szCs w:val="24"/>
        </w:rPr>
        <w:t>Normalized</w:t>
      </w:r>
      <w:r w:rsidR="00CC3A71">
        <w:rPr>
          <w:rFonts w:ascii="Times New Roman" w:hAnsi="Times New Roman" w:cs="Times New Roman"/>
          <w:sz w:val="24"/>
          <w:szCs w:val="24"/>
        </w:rPr>
        <w:t xml:space="preserve"> </w:t>
      </w:r>
      <w:r w:rsidRPr="00034D03">
        <w:rPr>
          <w:rFonts w:ascii="Times New Roman" w:hAnsi="Times New Roman" w:cs="Times New Roman"/>
          <w:sz w:val="24"/>
          <w:szCs w:val="24"/>
        </w:rPr>
        <w:t>Difference</w:t>
      </w:r>
      <w:r w:rsidR="00CC3A71">
        <w:rPr>
          <w:rFonts w:ascii="Times New Roman" w:hAnsi="Times New Roman" w:cs="Times New Roman"/>
          <w:sz w:val="24"/>
          <w:szCs w:val="24"/>
        </w:rPr>
        <w:t xml:space="preserve"> </w:t>
      </w:r>
      <w:r w:rsidRPr="00034D03">
        <w:rPr>
          <w:rFonts w:ascii="Times New Roman" w:hAnsi="Times New Roman" w:cs="Times New Roman"/>
          <w:sz w:val="24"/>
          <w:szCs w:val="24"/>
        </w:rPr>
        <w:t>Vegetation</w:t>
      </w:r>
      <w:r w:rsidR="00CC3A71">
        <w:rPr>
          <w:rFonts w:ascii="Times New Roman" w:hAnsi="Times New Roman" w:cs="Times New Roman"/>
          <w:sz w:val="24"/>
          <w:szCs w:val="24"/>
        </w:rPr>
        <w:t xml:space="preserve"> </w:t>
      </w:r>
      <w:r w:rsidRPr="00034D03">
        <w:rPr>
          <w:rFonts w:ascii="Times New Roman" w:hAnsi="Times New Roman" w:cs="Times New Roman"/>
          <w:sz w:val="24"/>
          <w:szCs w:val="24"/>
        </w:rPr>
        <w:t>Index</w:t>
      </w:r>
      <w:r w:rsidR="00CC3A71">
        <w:rPr>
          <w:rFonts w:ascii="Times New Roman" w:hAnsi="Times New Roman" w:cs="Times New Roman"/>
          <w:sz w:val="24"/>
          <w:szCs w:val="24"/>
        </w:rPr>
        <w:t xml:space="preserve"> </w:t>
      </w:r>
      <w:r w:rsidRPr="00034D03">
        <w:rPr>
          <w:rFonts w:ascii="Times New Roman" w:hAnsi="Times New Roman" w:cs="Times New Roman"/>
          <w:sz w:val="24"/>
          <w:szCs w:val="24"/>
        </w:rPr>
        <w:t>(NDVI)</w:t>
      </w:r>
      <w:r w:rsidR="00CC3A71">
        <w:rPr>
          <w:rFonts w:ascii="Times New Roman" w:hAnsi="Times New Roman" w:cs="Times New Roman"/>
          <w:sz w:val="24"/>
          <w:szCs w:val="24"/>
        </w:rPr>
        <w:t xml:space="preserve"> </w:t>
      </w:r>
      <w:r w:rsidRPr="00034D03">
        <w:rPr>
          <w:rFonts w:ascii="Times New Roman" w:hAnsi="Times New Roman" w:cs="Times New Roman"/>
          <w:sz w:val="24"/>
          <w:szCs w:val="24"/>
        </w:rPr>
        <w:t>uses</w:t>
      </w:r>
      <w:r w:rsidR="00CC3A71">
        <w:rPr>
          <w:rFonts w:ascii="Times New Roman" w:hAnsi="Times New Roman" w:cs="Times New Roman"/>
          <w:sz w:val="24"/>
          <w:szCs w:val="24"/>
        </w:rPr>
        <w:t xml:space="preserve"> </w:t>
      </w:r>
      <w:r w:rsidRPr="00034D03">
        <w:rPr>
          <w:rFonts w:ascii="Times New Roman" w:hAnsi="Times New Roman" w:cs="Times New Roman"/>
          <w:sz w:val="24"/>
          <w:szCs w:val="24"/>
        </w:rPr>
        <w:t>the</w:t>
      </w:r>
      <w:r w:rsidR="00CC3A71">
        <w:rPr>
          <w:rFonts w:ascii="Times New Roman" w:hAnsi="Times New Roman" w:cs="Times New Roman"/>
          <w:sz w:val="24"/>
          <w:szCs w:val="24"/>
        </w:rPr>
        <w:t xml:space="preserve"> </w:t>
      </w:r>
      <w:r w:rsidRPr="00034D03">
        <w:rPr>
          <w:rFonts w:ascii="Times New Roman" w:hAnsi="Times New Roman" w:cs="Times New Roman"/>
          <w:sz w:val="24"/>
          <w:szCs w:val="24"/>
        </w:rPr>
        <w:t>NIR</w:t>
      </w:r>
      <w:r w:rsidR="00CC3A71">
        <w:rPr>
          <w:rFonts w:ascii="Times New Roman" w:hAnsi="Times New Roman" w:cs="Times New Roman"/>
          <w:sz w:val="24"/>
          <w:szCs w:val="24"/>
        </w:rPr>
        <w:t xml:space="preserve"> </w:t>
      </w:r>
      <w:r w:rsidRPr="00034D03">
        <w:rPr>
          <w:rFonts w:ascii="Times New Roman" w:hAnsi="Times New Roman" w:cs="Times New Roman"/>
          <w:sz w:val="24"/>
          <w:szCs w:val="24"/>
        </w:rPr>
        <w:t>and</w:t>
      </w:r>
      <w:r w:rsidR="00CC3A71">
        <w:rPr>
          <w:rFonts w:ascii="Times New Roman" w:hAnsi="Times New Roman" w:cs="Times New Roman"/>
          <w:sz w:val="24"/>
          <w:szCs w:val="24"/>
        </w:rPr>
        <w:t xml:space="preserve"> </w:t>
      </w:r>
      <w:r w:rsidRPr="00034D03">
        <w:rPr>
          <w:rFonts w:ascii="Times New Roman" w:hAnsi="Times New Roman" w:cs="Times New Roman"/>
          <w:sz w:val="24"/>
          <w:szCs w:val="24"/>
        </w:rPr>
        <w:t>red</w:t>
      </w:r>
      <w:r w:rsidR="00CC3A71">
        <w:rPr>
          <w:rFonts w:ascii="Times New Roman" w:hAnsi="Times New Roman" w:cs="Times New Roman"/>
          <w:sz w:val="24"/>
          <w:szCs w:val="24"/>
        </w:rPr>
        <w:t xml:space="preserve"> </w:t>
      </w:r>
      <w:r w:rsidRPr="00034D03">
        <w:rPr>
          <w:rFonts w:ascii="Times New Roman" w:hAnsi="Times New Roman" w:cs="Times New Roman"/>
          <w:sz w:val="24"/>
          <w:szCs w:val="24"/>
        </w:rPr>
        <w:t>channels in its formula. Healthy vegetation (chlorophyll) reflects more near-infrared (NIR) and</w:t>
      </w:r>
      <w:r w:rsidR="00CC3A71">
        <w:rPr>
          <w:rFonts w:ascii="Times New Roman" w:hAnsi="Times New Roman" w:cs="Times New Roman"/>
          <w:sz w:val="24"/>
          <w:szCs w:val="24"/>
        </w:rPr>
        <w:t xml:space="preserve"> </w:t>
      </w:r>
      <w:r w:rsidRPr="00034D03">
        <w:rPr>
          <w:rFonts w:ascii="Times New Roman" w:hAnsi="Times New Roman" w:cs="Times New Roman"/>
          <w:sz w:val="24"/>
          <w:szCs w:val="24"/>
        </w:rPr>
        <w:t>green light compared to other wavelengths. Satellite sensors like Lands at and Sentinel-2 both</w:t>
      </w:r>
      <w:r w:rsidR="00CC3A71">
        <w:rPr>
          <w:rFonts w:ascii="Times New Roman" w:hAnsi="Times New Roman" w:cs="Times New Roman"/>
          <w:sz w:val="24"/>
          <w:szCs w:val="24"/>
        </w:rPr>
        <w:t xml:space="preserve"> </w:t>
      </w:r>
      <w:r w:rsidRPr="00034D03">
        <w:rPr>
          <w:rFonts w:ascii="Times New Roman" w:hAnsi="Times New Roman" w:cs="Times New Roman"/>
          <w:sz w:val="24"/>
          <w:szCs w:val="24"/>
        </w:rPr>
        <w:t>have the necessary bands with NIR and red. The result of the above formula generated values</w:t>
      </w:r>
      <w:r w:rsidR="00CC3A71">
        <w:rPr>
          <w:rFonts w:ascii="Times New Roman" w:hAnsi="Times New Roman" w:cs="Times New Roman"/>
          <w:sz w:val="24"/>
          <w:szCs w:val="24"/>
        </w:rPr>
        <w:t xml:space="preserve"> </w:t>
      </w:r>
      <w:r w:rsidRPr="00034D03">
        <w:rPr>
          <w:rFonts w:ascii="Times New Roman" w:hAnsi="Times New Roman" w:cs="Times New Roman"/>
          <w:sz w:val="24"/>
          <w:szCs w:val="24"/>
        </w:rPr>
        <w:t>between -1 and +1 as illustrated on the maps. In this study, large positive NDVI values show</w:t>
      </w:r>
      <w:r w:rsidR="00CC3A71">
        <w:rPr>
          <w:rFonts w:ascii="Times New Roman" w:hAnsi="Times New Roman" w:cs="Times New Roman"/>
          <w:sz w:val="24"/>
          <w:szCs w:val="24"/>
        </w:rPr>
        <w:t xml:space="preserve"> </w:t>
      </w:r>
      <w:r w:rsidRPr="00034D03">
        <w:rPr>
          <w:rFonts w:ascii="Times New Roman" w:hAnsi="Times New Roman" w:cs="Times New Roman"/>
          <w:sz w:val="24"/>
          <w:szCs w:val="24"/>
        </w:rPr>
        <w:t>dense vegetation whereas negative and fewer NDVI values reveal the built-up areas or non-green</w:t>
      </w:r>
    </w:p>
    <w:p w14:paraId="22666725" w14:textId="77777777" w:rsidR="00791FEE" w:rsidRPr="00034D03" w:rsidRDefault="00791FEE" w:rsidP="00791FEE">
      <w:pPr>
        <w:pStyle w:val="BodyText"/>
        <w:spacing w:before="159"/>
        <w:ind w:right="-450"/>
        <w:jc w:val="both"/>
        <w:rPr>
          <w:sz w:val="24"/>
          <w:szCs w:val="24"/>
        </w:rPr>
      </w:pPr>
    </w:p>
    <w:p w14:paraId="4D8FACEA" w14:textId="77777777" w:rsidR="00791FEE" w:rsidRPr="00034D03" w:rsidRDefault="00791FEE" w:rsidP="00791FEE">
      <w:pPr>
        <w:spacing w:after="0" w:line="240" w:lineRule="auto"/>
        <w:ind w:right="-450"/>
        <w:jc w:val="both"/>
        <w:rPr>
          <w:rFonts w:ascii="Times New Roman" w:eastAsia="Times New Roman" w:hAnsi="Times New Roman" w:cs="Times New Roman"/>
          <w:b/>
          <w:bCs/>
          <w:color w:val="7030A0"/>
          <w:sz w:val="24"/>
          <w:szCs w:val="24"/>
        </w:rPr>
      </w:pPr>
      <w:r w:rsidRPr="00034D03">
        <w:rPr>
          <w:rFonts w:ascii="Times New Roman" w:eastAsia="Times New Roman" w:hAnsi="Times New Roman" w:cs="Times New Roman"/>
          <w:b/>
          <w:bCs/>
          <w:color w:val="7030A0"/>
          <w:sz w:val="24"/>
          <w:szCs w:val="24"/>
        </w:rPr>
        <w:t>Results</w:t>
      </w:r>
    </w:p>
    <w:p w14:paraId="1BE968DF" w14:textId="77777777" w:rsidR="00791FEE" w:rsidRPr="00C76433" w:rsidRDefault="00791FEE" w:rsidP="00791FEE">
      <w:pPr>
        <w:spacing w:line="240" w:lineRule="auto"/>
        <w:ind w:right="-450"/>
        <w:jc w:val="both"/>
        <w:rPr>
          <w:rFonts w:ascii="Times New Roman" w:hAnsi="Times New Roman" w:cs="Times New Roman"/>
          <w:sz w:val="24"/>
          <w:szCs w:val="24"/>
        </w:rPr>
      </w:pPr>
      <w:r w:rsidRPr="00C76433">
        <w:rPr>
          <w:rFonts w:ascii="Times New Roman" w:hAnsi="Times New Roman" w:cs="Times New Roman"/>
          <w:sz w:val="24"/>
          <w:szCs w:val="24"/>
        </w:rPr>
        <w:t>The rate at which tree cover and greenery is getting depleted in the CBD of Gulu city is worrying. The dissipation of green in Gulu city is also attributed to the clearing of tree cover and greenery for settlements and during the implementation of the city infrastructure projects such as the road projects.  Developers attach less importance to the city greens with the view that “Trees are not as important as houses or roads”.</w:t>
      </w:r>
    </w:p>
    <w:p w14:paraId="64690103" w14:textId="77777777" w:rsidR="00791FEE" w:rsidRPr="00C76433" w:rsidRDefault="00791FEE" w:rsidP="00791FEE">
      <w:pPr>
        <w:spacing w:line="240" w:lineRule="auto"/>
        <w:ind w:right="-450"/>
        <w:jc w:val="both"/>
        <w:rPr>
          <w:rFonts w:ascii="Times New Roman" w:hAnsi="Times New Roman" w:cs="Times New Roman"/>
          <w:sz w:val="24"/>
          <w:szCs w:val="24"/>
        </w:rPr>
      </w:pPr>
      <w:r w:rsidRPr="00C76433">
        <w:rPr>
          <w:rFonts w:ascii="Times New Roman" w:hAnsi="Times New Roman" w:cs="Times New Roman"/>
          <w:sz w:val="24"/>
          <w:szCs w:val="24"/>
        </w:rPr>
        <w:t xml:space="preserve">Apart from establishing factors for dissipation of city green, the Normalized Difference Vegetation Index </w:t>
      </w:r>
      <w:r w:rsidR="00911DE7">
        <w:rPr>
          <w:rFonts w:ascii="Times New Roman" w:hAnsi="Times New Roman" w:cs="Times New Roman"/>
          <w:sz w:val="24"/>
          <w:szCs w:val="24"/>
        </w:rPr>
        <w:t>(NDVI) maps of Gulu city were re</w:t>
      </w:r>
      <w:r w:rsidR="008A0BDB">
        <w:rPr>
          <w:rFonts w:ascii="Times New Roman" w:hAnsi="Times New Roman" w:cs="Times New Roman"/>
          <w:sz w:val="24"/>
          <w:szCs w:val="24"/>
        </w:rPr>
        <w:t>-</w:t>
      </w:r>
      <w:r w:rsidRPr="00C76433">
        <w:rPr>
          <w:rFonts w:ascii="Times New Roman" w:hAnsi="Times New Roman" w:cs="Times New Roman"/>
          <w:sz w:val="24"/>
          <w:szCs w:val="24"/>
        </w:rPr>
        <w:t xml:space="preserve">classiﬁed into five classes namely: very low(red), low(orange), moderate(yellow), high(green), and very high (apple green) green quality. The classification revealed a high estimated NDVI value of 0.96 in the wet season, while, the lowest was -0.23 in the dry season. Built-up areas exhibited low NDVI values, while the green vegetated annexed areas exhibited high NDVI values. The class of high green quality was the dominant NDVI class in the outer outskirts of the CBD whereas the very low green quality class was mostly dominated by built-up areas, and hence had negative NDVI values. Overall, the NDVI values showed much difference between the dry and wet seasons although the NDVI values in the CBD remain very low due to the density of built-up activities especially the paving of roads and the nature of building materials that absorb a lot of heat.  </w:t>
      </w:r>
    </w:p>
    <w:p w14:paraId="2B58AD4D" w14:textId="77777777" w:rsidR="00791FEE" w:rsidRDefault="00791FEE" w:rsidP="00791FEE">
      <w:pPr>
        <w:spacing w:line="240" w:lineRule="auto"/>
        <w:jc w:val="both"/>
        <w:rPr>
          <w:rFonts w:ascii="Cambria" w:hAnsi="Cambria" w:cs="Times New Roman"/>
          <w:b/>
          <w:sz w:val="24"/>
          <w:szCs w:val="24"/>
        </w:rPr>
      </w:pPr>
    </w:p>
    <w:p w14:paraId="03FD3B51" w14:textId="77777777" w:rsidR="00791FEE" w:rsidRDefault="00791FEE" w:rsidP="00791FEE">
      <w:pPr>
        <w:spacing w:line="240" w:lineRule="auto"/>
        <w:jc w:val="both"/>
        <w:rPr>
          <w:rFonts w:ascii="Cambria" w:hAnsi="Cambria" w:cs="Times New Roman"/>
          <w:b/>
          <w:sz w:val="24"/>
          <w:szCs w:val="24"/>
        </w:rPr>
      </w:pPr>
    </w:p>
    <w:p w14:paraId="24D94BD3" w14:textId="77777777" w:rsidR="00791FEE" w:rsidRPr="009B71D8" w:rsidRDefault="00911DE7" w:rsidP="00791FEE">
      <w:pPr>
        <w:spacing w:line="240" w:lineRule="auto"/>
        <w:jc w:val="both"/>
        <w:rPr>
          <w:rFonts w:ascii="Cambria" w:hAnsi="Cambria" w:cs="Times New Roman"/>
          <w:sz w:val="24"/>
          <w:szCs w:val="24"/>
        </w:rPr>
      </w:pPr>
      <w:r w:rsidRPr="009B71D8">
        <w:rPr>
          <w:rFonts w:ascii="Cambria" w:hAnsi="Cambria" w:cs="Times New Roman"/>
          <w:b/>
          <w:sz w:val="24"/>
          <w:szCs w:val="24"/>
        </w:rPr>
        <w:t>NDVI 2015</w:t>
      </w:r>
      <w:r w:rsidR="00791FEE" w:rsidRPr="009B71D8">
        <w:rPr>
          <w:rFonts w:ascii="Cambria" w:hAnsi="Cambria" w:cs="Times New Roman"/>
          <w:b/>
          <w:sz w:val="24"/>
          <w:szCs w:val="24"/>
        </w:rPr>
        <w:t>-2022 DRY AND WET SEASON</w:t>
      </w:r>
      <w:r>
        <w:rPr>
          <w:rFonts w:ascii="Cambria" w:hAnsi="Cambria" w:cs="Times New Roman"/>
          <w:b/>
          <w:sz w:val="24"/>
          <w:szCs w:val="24"/>
        </w:rPr>
        <w:t xml:space="preserve"> FOR GULU CITY</w:t>
      </w:r>
    </w:p>
    <w:p w14:paraId="3F3E9660" w14:textId="77777777" w:rsidR="00791FEE" w:rsidRPr="009B71D8" w:rsidRDefault="00791FEE" w:rsidP="00791FEE">
      <w:pPr>
        <w:spacing w:after="0" w:line="240" w:lineRule="auto"/>
        <w:jc w:val="both"/>
        <w:rPr>
          <w:rFonts w:ascii="Cambria" w:hAnsi="Cambria" w:cs="Times New Roman"/>
          <w:sz w:val="24"/>
          <w:szCs w:val="24"/>
        </w:rPr>
      </w:pPr>
      <w:r w:rsidRPr="009B71D8">
        <w:rPr>
          <w:rFonts w:ascii="Cambria" w:hAnsi="Cambria" w:cs="Times New Roman"/>
          <w:noProof/>
          <w:sz w:val="24"/>
          <w:szCs w:val="24"/>
          <w:lang w:val="x-none" w:eastAsia="x-none"/>
        </w:rPr>
        <w:lastRenderedPageBreak/>
        <w:drawing>
          <wp:inline distT="0" distB="0" distL="0" distR="0" wp14:anchorId="279D9B8A" wp14:editId="6464B8A0">
            <wp:extent cx="5943600" cy="41846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DVI time series.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4184650"/>
                    </a:xfrm>
                    <a:prstGeom prst="rect">
                      <a:avLst/>
                    </a:prstGeom>
                  </pic:spPr>
                </pic:pic>
              </a:graphicData>
            </a:graphic>
          </wp:inline>
        </w:drawing>
      </w:r>
    </w:p>
    <w:tbl>
      <w:tblPr>
        <w:tblStyle w:val="TableGrid"/>
        <w:tblW w:w="9720" w:type="dxa"/>
        <w:tblInd w:w="-5" w:type="dxa"/>
        <w:tblLook w:val="04A0" w:firstRow="1" w:lastRow="0" w:firstColumn="1" w:lastColumn="0" w:noHBand="0" w:noVBand="1"/>
      </w:tblPr>
      <w:tblGrid>
        <w:gridCol w:w="90"/>
        <w:gridCol w:w="5139"/>
        <w:gridCol w:w="3951"/>
        <w:gridCol w:w="540"/>
      </w:tblGrid>
      <w:tr w:rsidR="00791FEE" w:rsidRPr="009B71D8" w14:paraId="04D8C771" w14:textId="77777777" w:rsidTr="00C7369B">
        <w:trPr>
          <w:gridBefore w:val="1"/>
          <w:gridAfter w:val="1"/>
          <w:wBefore w:w="90" w:type="dxa"/>
          <w:wAfter w:w="540" w:type="dxa"/>
          <w:trHeight w:val="274"/>
        </w:trPr>
        <w:tc>
          <w:tcPr>
            <w:tcW w:w="5139" w:type="dxa"/>
          </w:tcPr>
          <w:p w14:paraId="5F1BA79B" w14:textId="77777777" w:rsidR="00791FEE" w:rsidRPr="009B71D8" w:rsidRDefault="00791FEE" w:rsidP="00C7369B">
            <w:pPr>
              <w:rPr>
                <w:rFonts w:ascii="Cambria" w:hAnsi="Cambria" w:cs="Times New Roman"/>
                <w:b/>
                <w:sz w:val="24"/>
                <w:szCs w:val="24"/>
              </w:rPr>
            </w:pPr>
            <w:r w:rsidRPr="009B71D8">
              <w:rPr>
                <w:rFonts w:ascii="Cambria" w:hAnsi="Cambria" w:cs="Times New Roman"/>
                <w:b/>
                <w:noProof/>
                <w:sz w:val="24"/>
                <w:szCs w:val="24"/>
              </w:rPr>
              <w:t xml:space="preserve">       DRY SEASON </w:t>
            </w:r>
          </w:p>
        </w:tc>
        <w:tc>
          <w:tcPr>
            <w:tcW w:w="3951" w:type="dxa"/>
          </w:tcPr>
          <w:p w14:paraId="42F9D121" w14:textId="77777777" w:rsidR="00791FEE" w:rsidRPr="009B71D8" w:rsidRDefault="00791FEE" w:rsidP="00C7369B">
            <w:pPr>
              <w:rPr>
                <w:rFonts w:ascii="Cambria" w:hAnsi="Cambria" w:cs="Times New Roman"/>
                <w:b/>
                <w:sz w:val="24"/>
                <w:szCs w:val="24"/>
              </w:rPr>
            </w:pPr>
            <w:r w:rsidRPr="009B71D8">
              <w:rPr>
                <w:rFonts w:ascii="Cambria" w:hAnsi="Cambria" w:cs="Times New Roman"/>
                <w:b/>
                <w:sz w:val="24"/>
                <w:szCs w:val="24"/>
              </w:rPr>
              <w:t xml:space="preserve"> WET SEASON </w:t>
            </w:r>
          </w:p>
        </w:tc>
      </w:tr>
      <w:tr w:rsidR="00791FEE" w:rsidRPr="009B71D8" w14:paraId="08AB8F49" w14:textId="77777777" w:rsidTr="00C7369B">
        <w:trPr>
          <w:gridBefore w:val="1"/>
          <w:gridAfter w:val="1"/>
          <w:wBefore w:w="90" w:type="dxa"/>
          <w:wAfter w:w="540" w:type="dxa"/>
          <w:trHeight w:val="3039"/>
        </w:trPr>
        <w:tc>
          <w:tcPr>
            <w:tcW w:w="5139" w:type="dxa"/>
          </w:tcPr>
          <w:p w14:paraId="0B67F579" w14:textId="77777777" w:rsidR="00791FEE" w:rsidRPr="009B71D8" w:rsidRDefault="00791FEE" w:rsidP="00C7369B">
            <w:pPr>
              <w:rPr>
                <w:rFonts w:ascii="Cambria" w:hAnsi="Cambria" w:cs="Times New Roman"/>
                <w:b/>
                <w:sz w:val="24"/>
                <w:szCs w:val="24"/>
              </w:rPr>
            </w:pPr>
            <w:r w:rsidRPr="009B71D8">
              <w:rPr>
                <w:rFonts w:ascii="Cambria" w:hAnsi="Cambria" w:cs="Times New Roman"/>
                <w:b/>
                <w:noProof/>
                <w:sz w:val="24"/>
                <w:szCs w:val="24"/>
                <w:lang w:val="x-none" w:eastAsia="x-none"/>
              </w:rPr>
              <w:drawing>
                <wp:inline distT="0" distB="0" distL="0" distR="0" wp14:anchorId="070BB482" wp14:editId="6718A5A8">
                  <wp:extent cx="1323975" cy="1905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23975" cy="1905000"/>
                          </a:xfrm>
                          <a:prstGeom prst="rect">
                            <a:avLst/>
                          </a:prstGeom>
                          <a:noFill/>
                          <a:ln>
                            <a:noFill/>
                          </a:ln>
                        </pic:spPr>
                      </pic:pic>
                    </a:graphicData>
                  </a:graphic>
                </wp:inline>
              </w:drawing>
            </w:r>
          </w:p>
        </w:tc>
        <w:tc>
          <w:tcPr>
            <w:tcW w:w="3951" w:type="dxa"/>
          </w:tcPr>
          <w:p w14:paraId="2E40D802" w14:textId="77777777" w:rsidR="00791FEE" w:rsidRPr="009B71D8" w:rsidRDefault="00791FEE" w:rsidP="00C7369B">
            <w:pPr>
              <w:rPr>
                <w:rFonts w:ascii="Cambria" w:hAnsi="Cambria" w:cs="Times New Roman"/>
                <w:b/>
                <w:sz w:val="24"/>
                <w:szCs w:val="24"/>
              </w:rPr>
            </w:pPr>
            <w:r w:rsidRPr="009B71D8">
              <w:rPr>
                <w:rFonts w:ascii="Cambria" w:hAnsi="Cambria" w:cs="Times New Roman"/>
                <w:b/>
                <w:noProof/>
                <w:sz w:val="24"/>
                <w:szCs w:val="24"/>
                <w:lang w:val="x-none" w:eastAsia="x-none"/>
              </w:rPr>
              <w:drawing>
                <wp:inline distT="0" distB="0" distL="0" distR="0" wp14:anchorId="37981458" wp14:editId="6051468A">
                  <wp:extent cx="1323975" cy="1905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23975" cy="1905000"/>
                          </a:xfrm>
                          <a:prstGeom prst="rect">
                            <a:avLst/>
                          </a:prstGeom>
                          <a:noFill/>
                          <a:ln>
                            <a:noFill/>
                          </a:ln>
                        </pic:spPr>
                      </pic:pic>
                    </a:graphicData>
                  </a:graphic>
                </wp:inline>
              </w:drawing>
            </w:r>
          </w:p>
        </w:tc>
      </w:tr>
      <w:tr w:rsidR="00791FEE" w:rsidRPr="001E46F1" w14:paraId="1BB7B807" w14:textId="77777777" w:rsidTr="00C736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20" w:type="dxa"/>
            <w:gridSpan w:val="4"/>
          </w:tcPr>
          <w:p w14:paraId="38A48CBB" w14:textId="77777777" w:rsidR="00791FEE" w:rsidRPr="001E46F1" w:rsidRDefault="00791FEE" w:rsidP="00C7369B">
            <w:pPr>
              <w:pStyle w:val="Caption"/>
              <w:rPr>
                <w:rFonts w:ascii="Cambria" w:hAnsi="Cambria" w:cs="Times New Roman"/>
                <w:sz w:val="20"/>
                <w:szCs w:val="20"/>
              </w:rPr>
            </w:pPr>
            <w:r w:rsidRPr="001E46F1">
              <w:rPr>
                <w:rFonts w:ascii="Cambria" w:hAnsi="Cambria"/>
                <w:sz w:val="20"/>
                <w:szCs w:val="20"/>
              </w:rPr>
              <w:t xml:space="preserve">Figure </w:t>
            </w:r>
            <w:r w:rsidR="001F1838" w:rsidRPr="001E46F1">
              <w:rPr>
                <w:rFonts w:ascii="Cambria" w:hAnsi="Cambria"/>
                <w:sz w:val="20"/>
                <w:szCs w:val="20"/>
              </w:rPr>
              <w:fldChar w:fldCharType="begin"/>
            </w:r>
            <w:r w:rsidRPr="001E46F1">
              <w:rPr>
                <w:rFonts w:ascii="Cambria" w:hAnsi="Cambria"/>
                <w:sz w:val="20"/>
                <w:szCs w:val="20"/>
              </w:rPr>
              <w:instrText xml:space="preserve"> SEQ Figure \* ARABIC </w:instrText>
            </w:r>
            <w:r w:rsidR="001F1838" w:rsidRPr="001E46F1">
              <w:rPr>
                <w:rFonts w:ascii="Cambria" w:hAnsi="Cambria"/>
                <w:sz w:val="20"/>
                <w:szCs w:val="20"/>
              </w:rPr>
              <w:fldChar w:fldCharType="separate"/>
            </w:r>
            <w:r>
              <w:rPr>
                <w:rFonts w:ascii="Cambria" w:hAnsi="Cambria"/>
                <w:noProof/>
                <w:sz w:val="20"/>
                <w:szCs w:val="20"/>
              </w:rPr>
              <w:t>1</w:t>
            </w:r>
            <w:r w:rsidR="001F1838" w:rsidRPr="001E46F1">
              <w:rPr>
                <w:rFonts w:ascii="Cambria" w:hAnsi="Cambria"/>
                <w:sz w:val="20"/>
                <w:szCs w:val="20"/>
              </w:rPr>
              <w:fldChar w:fldCharType="end"/>
            </w:r>
            <w:r w:rsidRPr="001E46F1">
              <w:rPr>
                <w:rFonts w:ascii="Cambria" w:hAnsi="Cambria"/>
                <w:sz w:val="20"/>
                <w:szCs w:val="20"/>
              </w:rPr>
              <w:t xml:space="preserve">: </w:t>
            </w:r>
            <w:r>
              <w:rPr>
                <w:rFonts w:ascii="Cambria" w:hAnsi="Cambria"/>
                <w:sz w:val="20"/>
                <w:szCs w:val="20"/>
              </w:rPr>
              <w:t>NDVI Values for Dry and Wet Seasons for 2015, 2018 and 2022</w:t>
            </w:r>
          </w:p>
        </w:tc>
      </w:tr>
    </w:tbl>
    <w:p w14:paraId="721BB311" w14:textId="77777777" w:rsidR="00791FEE" w:rsidRPr="00034D03" w:rsidRDefault="00791FEE" w:rsidP="00791FEE">
      <w:pPr>
        <w:spacing w:after="0" w:line="240" w:lineRule="auto"/>
        <w:ind w:right="-450"/>
        <w:jc w:val="both"/>
        <w:rPr>
          <w:rFonts w:ascii="Times New Roman" w:eastAsia="Times New Roman" w:hAnsi="Times New Roman" w:cs="Times New Roman"/>
          <w:b/>
          <w:bCs/>
          <w:color w:val="7030A0"/>
          <w:sz w:val="24"/>
          <w:szCs w:val="24"/>
        </w:rPr>
      </w:pPr>
    </w:p>
    <w:p w14:paraId="2BB17ACE" w14:textId="77777777" w:rsidR="00791FEE" w:rsidRPr="00034D03" w:rsidRDefault="00791FEE" w:rsidP="00791FEE">
      <w:pPr>
        <w:spacing w:after="0" w:line="240" w:lineRule="auto"/>
        <w:ind w:right="-450"/>
        <w:jc w:val="both"/>
        <w:rPr>
          <w:rFonts w:ascii="Times New Roman" w:eastAsia="Times New Roman" w:hAnsi="Times New Roman" w:cs="Times New Roman"/>
          <w:b/>
          <w:bCs/>
          <w:color w:val="7030A0"/>
          <w:sz w:val="24"/>
          <w:szCs w:val="24"/>
        </w:rPr>
      </w:pPr>
      <w:r w:rsidRPr="00034D03">
        <w:rPr>
          <w:rFonts w:ascii="Times New Roman" w:eastAsia="Times New Roman" w:hAnsi="Times New Roman" w:cs="Times New Roman"/>
          <w:b/>
          <w:bCs/>
          <w:color w:val="7030A0"/>
          <w:sz w:val="24"/>
          <w:szCs w:val="24"/>
        </w:rPr>
        <w:t>Policy Implications</w:t>
      </w:r>
    </w:p>
    <w:p w14:paraId="52C0EC67" w14:textId="77777777" w:rsidR="00791FEE" w:rsidRPr="00034D03" w:rsidRDefault="00791FEE" w:rsidP="00791FEE">
      <w:pPr>
        <w:pStyle w:val="BodyText"/>
        <w:ind w:right="-450"/>
        <w:jc w:val="both"/>
        <w:rPr>
          <w:sz w:val="24"/>
          <w:szCs w:val="24"/>
        </w:rPr>
      </w:pPr>
      <w:r w:rsidRPr="00034D03">
        <w:rPr>
          <w:sz w:val="24"/>
          <w:szCs w:val="24"/>
        </w:rPr>
        <w:t>The changing rainfall and temperature</w:t>
      </w:r>
      <w:r w:rsidR="00940EA1">
        <w:rPr>
          <w:sz w:val="24"/>
          <w:szCs w:val="24"/>
        </w:rPr>
        <w:t xml:space="preserve"> </w:t>
      </w:r>
      <w:r w:rsidRPr="00034D03">
        <w:rPr>
          <w:sz w:val="24"/>
          <w:szCs w:val="24"/>
        </w:rPr>
        <w:t>trends/patterns</w:t>
      </w:r>
      <w:r w:rsidR="00940EA1">
        <w:rPr>
          <w:sz w:val="24"/>
          <w:szCs w:val="24"/>
        </w:rPr>
        <w:t xml:space="preserve"> </w:t>
      </w:r>
      <w:r w:rsidRPr="00034D03">
        <w:rPr>
          <w:spacing w:val="1"/>
          <w:sz w:val="24"/>
          <w:szCs w:val="24"/>
        </w:rPr>
        <w:t>has</w:t>
      </w:r>
      <w:r w:rsidR="00940EA1">
        <w:rPr>
          <w:spacing w:val="1"/>
          <w:sz w:val="24"/>
          <w:szCs w:val="24"/>
        </w:rPr>
        <w:t xml:space="preserve"> </w:t>
      </w:r>
      <w:r w:rsidRPr="00034D03">
        <w:rPr>
          <w:sz w:val="24"/>
          <w:szCs w:val="24"/>
        </w:rPr>
        <w:t>worsened</w:t>
      </w:r>
      <w:r w:rsidR="00940EA1">
        <w:rPr>
          <w:sz w:val="24"/>
          <w:szCs w:val="24"/>
        </w:rPr>
        <w:t xml:space="preserve"> </w:t>
      </w:r>
      <w:r w:rsidRPr="00034D03">
        <w:rPr>
          <w:sz w:val="24"/>
          <w:szCs w:val="24"/>
        </w:rPr>
        <w:t>due to lower</w:t>
      </w:r>
      <w:r w:rsidR="00940EA1">
        <w:rPr>
          <w:sz w:val="24"/>
          <w:szCs w:val="24"/>
        </w:rPr>
        <w:t xml:space="preserve"> </w:t>
      </w:r>
      <w:r w:rsidRPr="00034D03">
        <w:rPr>
          <w:sz w:val="24"/>
          <w:szCs w:val="24"/>
        </w:rPr>
        <w:t>humidity</w:t>
      </w:r>
      <w:r w:rsidR="00940EA1">
        <w:rPr>
          <w:sz w:val="24"/>
          <w:szCs w:val="24"/>
        </w:rPr>
        <w:t xml:space="preserve"> </w:t>
      </w:r>
      <w:r w:rsidRPr="00034D03">
        <w:rPr>
          <w:sz w:val="24"/>
          <w:szCs w:val="24"/>
        </w:rPr>
        <w:t xml:space="preserve">implying </w:t>
      </w:r>
      <w:r w:rsidRPr="00034D03">
        <w:rPr>
          <w:spacing w:val="1"/>
          <w:sz w:val="24"/>
          <w:szCs w:val="24"/>
        </w:rPr>
        <w:t>that</w:t>
      </w:r>
      <w:r w:rsidR="00940EA1">
        <w:rPr>
          <w:spacing w:val="1"/>
          <w:sz w:val="24"/>
          <w:szCs w:val="24"/>
        </w:rPr>
        <w:t xml:space="preserve"> </w:t>
      </w:r>
      <w:r w:rsidRPr="00034D03">
        <w:rPr>
          <w:sz w:val="24"/>
          <w:szCs w:val="24"/>
        </w:rPr>
        <w:t>Gulu City</w:t>
      </w:r>
      <w:r w:rsidR="00940EA1">
        <w:rPr>
          <w:sz w:val="24"/>
          <w:szCs w:val="24"/>
        </w:rPr>
        <w:t xml:space="preserve"> </w:t>
      </w:r>
      <w:r w:rsidRPr="00034D03">
        <w:rPr>
          <w:sz w:val="24"/>
          <w:szCs w:val="24"/>
        </w:rPr>
        <w:t>will</w:t>
      </w:r>
      <w:r w:rsidRPr="00034D03">
        <w:rPr>
          <w:spacing w:val="1"/>
          <w:sz w:val="24"/>
          <w:szCs w:val="24"/>
        </w:rPr>
        <w:t xml:space="preserve"> continue to </w:t>
      </w:r>
      <w:r w:rsidRPr="00034D03">
        <w:rPr>
          <w:sz w:val="24"/>
          <w:szCs w:val="24"/>
        </w:rPr>
        <w:t>experience</w:t>
      </w:r>
      <w:r w:rsidR="00940EA1">
        <w:rPr>
          <w:sz w:val="24"/>
          <w:szCs w:val="24"/>
        </w:rPr>
        <w:t xml:space="preserve"> </w:t>
      </w:r>
      <w:r w:rsidRPr="00034D03">
        <w:rPr>
          <w:sz w:val="24"/>
          <w:szCs w:val="24"/>
        </w:rPr>
        <w:t>longer</w:t>
      </w:r>
      <w:r w:rsidR="00940EA1">
        <w:rPr>
          <w:sz w:val="24"/>
          <w:szCs w:val="24"/>
        </w:rPr>
        <w:t xml:space="preserve"> </w:t>
      </w:r>
      <w:r w:rsidRPr="00034D03">
        <w:rPr>
          <w:sz w:val="24"/>
          <w:szCs w:val="24"/>
        </w:rPr>
        <w:t>droughts</w:t>
      </w:r>
      <w:r w:rsidR="00940EA1">
        <w:rPr>
          <w:sz w:val="24"/>
          <w:szCs w:val="24"/>
        </w:rPr>
        <w:t xml:space="preserve"> </w:t>
      </w:r>
      <w:r w:rsidRPr="00034D03">
        <w:rPr>
          <w:sz w:val="24"/>
          <w:szCs w:val="24"/>
        </w:rPr>
        <w:t xml:space="preserve">and water shortages. It is upon government to mitigate the effect of climate change in the area by implementation of the Climate Change Strategy and Policy for Uganda. Green Infrastructures and their integration in urban planning would potentially improve </w:t>
      </w:r>
      <w:r w:rsidR="0005592A" w:rsidRPr="00034D03">
        <w:rPr>
          <w:sz w:val="24"/>
          <w:szCs w:val="24"/>
        </w:rPr>
        <w:t>the microclimate</w:t>
      </w:r>
      <w:r w:rsidRPr="00034D03">
        <w:rPr>
          <w:sz w:val="24"/>
          <w:szCs w:val="24"/>
        </w:rPr>
        <w:t xml:space="preserve"> and other impacts of climate change such as flooding and the urban heat </w:t>
      </w:r>
      <w:r w:rsidR="0005592A" w:rsidRPr="00034D03">
        <w:rPr>
          <w:sz w:val="24"/>
          <w:szCs w:val="24"/>
        </w:rPr>
        <w:t>island effect</w:t>
      </w:r>
      <w:r w:rsidRPr="00034D03">
        <w:rPr>
          <w:sz w:val="24"/>
          <w:szCs w:val="24"/>
        </w:rPr>
        <w:t>.</w:t>
      </w:r>
    </w:p>
    <w:p w14:paraId="4E3A14C4" w14:textId="77777777" w:rsidR="00791FEE" w:rsidRPr="00034D03" w:rsidRDefault="00791FEE" w:rsidP="00791FEE">
      <w:pPr>
        <w:spacing w:after="0" w:line="240" w:lineRule="auto"/>
        <w:ind w:right="-450"/>
        <w:jc w:val="both"/>
        <w:rPr>
          <w:rFonts w:ascii="Times New Roman" w:eastAsia="Times New Roman" w:hAnsi="Times New Roman" w:cs="Times New Roman"/>
          <w:b/>
          <w:bCs/>
          <w:color w:val="7030A0"/>
          <w:sz w:val="24"/>
          <w:szCs w:val="24"/>
        </w:rPr>
      </w:pPr>
      <w:r w:rsidRPr="00034D03">
        <w:rPr>
          <w:rFonts w:ascii="Times New Roman" w:eastAsia="Times New Roman" w:hAnsi="Times New Roman" w:cs="Times New Roman"/>
          <w:b/>
          <w:bCs/>
          <w:color w:val="7030A0"/>
          <w:sz w:val="24"/>
          <w:szCs w:val="24"/>
        </w:rPr>
        <w:t xml:space="preserve">Conclusions </w:t>
      </w:r>
    </w:p>
    <w:p w14:paraId="253B8BE1" w14:textId="77777777" w:rsidR="00791FEE" w:rsidRPr="008A2EEB" w:rsidRDefault="00791FEE" w:rsidP="00791FEE">
      <w:pPr>
        <w:pStyle w:val="BodyText"/>
        <w:ind w:right="-450"/>
        <w:jc w:val="both"/>
        <w:rPr>
          <w:sz w:val="24"/>
          <w:szCs w:val="24"/>
        </w:rPr>
      </w:pPr>
      <w:r w:rsidRPr="008A2EEB">
        <w:rPr>
          <w:sz w:val="24"/>
          <w:szCs w:val="24"/>
        </w:rPr>
        <w:t>This</w:t>
      </w:r>
      <w:r w:rsidR="00A90B67">
        <w:rPr>
          <w:sz w:val="24"/>
          <w:szCs w:val="24"/>
        </w:rPr>
        <w:t xml:space="preserve"> </w:t>
      </w:r>
      <w:r w:rsidRPr="008A2EEB">
        <w:rPr>
          <w:sz w:val="24"/>
          <w:szCs w:val="24"/>
        </w:rPr>
        <w:t>study</w:t>
      </w:r>
      <w:r w:rsidR="00A90B67">
        <w:rPr>
          <w:sz w:val="24"/>
          <w:szCs w:val="24"/>
        </w:rPr>
        <w:t xml:space="preserve"> </w:t>
      </w:r>
      <w:r w:rsidRPr="008A2EEB">
        <w:rPr>
          <w:sz w:val="24"/>
          <w:szCs w:val="24"/>
        </w:rPr>
        <w:t>has</w:t>
      </w:r>
      <w:r w:rsidR="00A90B67">
        <w:rPr>
          <w:sz w:val="24"/>
          <w:szCs w:val="24"/>
        </w:rPr>
        <w:t xml:space="preserve"> </w:t>
      </w:r>
      <w:r w:rsidRPr="008A2EEB">
        <w:rPr>
          <w:sz w:val="24"/>
          <w:szCs w:val="24"/>
        </w:rPr>
        <w:t>attempted</w:t>
      </w:r>
      <w:r w:rsidR="00A90B67">
        <w:rPr>
          <w:sz w:val="24"/>
          <w:szCs w:val="24"/>
        </w:rPr>
        <w:t xml:space="preserve"> </w:t>
      </w:r>
      <w:r w:rsidRPr="008A2EEB">
        <w:rPr>
          <w:sz w:val="24"/>
          <w:szCs w:val="24"/>
        </w:rPr>
        <w:t>to</w:t>
      </w:r>
      <w:r w:rsidR="00A90B67">
        <w:rPr>
          <w:sz w:val="24"/>
          <w:szCs w:val="24"/>
        </w:rPr>
        <w:t xml:space="preserve"> </w:t>
      </w:r>
      <w:r w:rsidRPr="008A2EEB">
        <w:rPr>
          <w:sz w:val="24"/>
          <w:szCs w:val="24"/>
        </w:rPr>
        <w:t>examine</w:t>
      </w:r>
      <w:r w:rsidR="00A90B67">
        <w:rPr>
          <w:sz w:val="24"/>
          <w:szCs w:val="24"/>
        </w:rPr>
        <w:t xml:space="preserve"> </w:t>
      </w:r>
      <w:r w:rsidRPr="008A2EEB">
        <w:rPr>
          <w:sz w:val="24"/>
          <w:szCs w:val="24"/>
        </w:rPr>
        <w:t>the</w:t>
      </w:r>
      <w:r w:rsidR="00A90B67">
        <w:rPr>
          <w:sz w:val="24"/>
          <w:szCs w:val="24"/>
        </w:rPr>
        <w:t xml:space="preserve"> </w:t>
      </w:r>
      <w:r w:rsidRPr="008A2EEB">
        <w:rPr>
          <w:sz w:val="24"/>
          <w:szCs w:val="24"/>
        </w:rPr>
        <w:t>dwindling</w:t>
      </w:r>
      <w:r w:rsidR="00A90B67">
        <w:rPr>
          <w:sz w:val="24"/>
          <w:szCs w:val="24"/>
        </w:rPr>
        <w:t xml:space="preserve"> </w:t>
      </w:r>
      <w:r w:rsidRPr="008A2EEB">
        <w:rPr>
          <w:sz w:val="24"/>
          <w:szCs w:val="24"/>
        </w:rPr>
        <w:t>of</w:t>
      </w:r>
      <w:r w:rsidR="00A90B67">
        <w:rPr>
          <w:sz w:val="24"/>
          <w:szCs w:val="24"/>
        </w:rPr>
        <w:t xml:space="preserve"> </w:t>
      </w:r>
      <w:r w:rsidRPr="008A2EEB">
        <w:rPr>
          <w:sz w:val="24"/>
          <w:szCs w:val="24"/>
        </w:rPr>
        <w:t>urban</w:t>
      </w:r>
      <w:r w:rsidR="00A90B67">
        <w:rPr>
          <w:sz w:val="24"/>
          <w:szCs w:val="24"/>
        </w:rPr>
        <w:t xml:space="preserve"> </w:t>
      </w:r>
      <w:r w:rsidRPr="008A2EEB">
        <w:rPr>
          <w:sz w:val="24"/>
          <w:szCs w:val="24"/>
        </w:rPr>
        <w:t>green</w:t>
      </w:r>
      <w:r w:rsidR="00A90B67">
        <w:rPr>
          <w:sz w:val="24"/>
          <w:szCs w:val="24"/>
        </w:rPr>
        <w:t xml:space="preserve"> </w:t>
      </w:r>
      <w:r w:rsidRPr="008A2EEB">
        <w:rPr>
          <w:sz w:val="24"/>
          <w:szCs w:val="24"/>
        </w:rPr>
        <w:t>especially</w:t>
      </w:r>
      <w:r w:rsidR="00A90B67">
        <w:rPr>
          <w:sz w:val="24"/>
          <w:szCs w:val="24"/>
        </w:rPr>
        <w:t xml:space="preserve"> </w:t>
      </w:r>
      <w:r w:rsidRPr="008A2EEB">
        <w:rPr>
          <w:sz w:val="24"/>
          <w:szCs w:val="24"/>
        </w:rPr>
        <w:t>within</w:t>
      </w:r>
      <w:r w:rsidR="00A90B67">
        <w:rPr>
          <w:sz w:val="24"/>
          <w:szCs w:val="24"/>
        </w:rPr>
        <w:t xml:space="preserve"> </w:t>
      </w:r>
      <w:r w:rsidRPr="008A2EEB">
        <w:rPr>
          <w:sz w:val="24"/>
          <w:szCs w:val="24"/>
        </w:rPr>
        <w:t>the</w:t>
      </w:r>
      <w:r w:rsidR="00A90B67">
        <w:rPr>
          <w:sz w:val="24"/>
          <w:szCs w:val="24"/>
        </w:rPr>
        <w:t xml:space="preserve"> </w:t>
      </w:r>
      <w:r w:rsidRPr="008A2EEB">
        <w:rPr>
          <w:sz w:val="24"/>
          <w:szCs w:val="24"/>
        </w:rPr>
        <w:t>former</w:t>
      </w:r>
      <w:r w:rsidR="00A90B67">
        <w:rPr>
          <w:sz w:val="24"/>
          <w:szCs w:val="24"/>
        </w:rPr>
        <w:t xml:space="preserve"> </w:t>
      </w:r>
      <w:r w:rsidRPr="008A2EEB">
        <w:rPr>
          <w:sz w:val="24"/>
          <w:szCs w:val="24"/>
        </w:rPr>
        <w:lastRenderedPageBreak/>
        <w:t xml:space="preserve">municipal boundaries and in the central business district of Gulu. The Normalized </w:t>
      </w:r>
      <w:r w:rsidR="0005592A" w:rsidRPr="008A2EEB">
        <w:rPr>
          <w:sz w:val="24"/>
          <w:szCs w:val="24"/>
        </w:rPr>
        <w:t>Difference Vegetation</w:t>
      </w:r>
      <w:r w:rsidRPr="008A2EEB">
        <w:rPr>
          <w:sz w:val="24"/>
          <w:szCs w:val="24"/>
        </w:rPr>
        <w:t xml:space="preserve"> Index (NDVI) of Gulu city reveals a high value of 0.96 in the wet season, while, the</w:t>
      </w:r>
      <w:r w:rsidR="00A90B67">
        <w:rPr>
          <w:sz w:val="24"/>
          <w:szCs w:val="24"/>
        </w:rPr>
        <w:t xml:space="preserve"> </w:t>
      </w:r>
      <w:r w:rsidRPr="008A2EEB">
        <w:rPr>
          <w:sz w:val="24"/>
          <w:szCs w:val="24"/>
        </w:rPr>
        <w:t>lowest was -0.23 in the dry season. Built-up areas exhibited low NDVI values, while the green</w:t>
      </w:r>
      <w:r w:rsidR="00A90B67">
        <w:rPr>
          <w:sz w:val="24"/>
          <w:szCs w:val="24"/>
        </w:rPr>
        <w:t xml:space="preserve"> </w:t>
      </w:r>
      <w:r w:rsidRPr="008A2EEB">
        <w:rPr>
          <w:sz w:val="24"/>
          <w:szCs w:val="24"/>
        </w:rPr>
        <w:t>vegetated</w:t>
      </w:r>
      <w:r w:rsidR="00A90B67">
        <w:rPr>
          <w:sz w:val="24"/>
          <w:szCs w:val="24"/>
        </w:rPr>
        <w:t xml:space="preserve"> </w:t>
      </w:r>
      <w:r w:rsidRPr="008A2EEB">
        <w:rPr>
          <w:sz w:val="24"/>
          <w:szCs w:val="24"/>
        </w:rPr>
        <w:t>annexed</w:t>
      </w:r>
      <w:r w:rsidR="00A90B67">
        <w:rPr>
          <w:sz w:val="24"/>
          <w:szCs w:val="24"/>
        </w:rPr>
        <w:t xml:space="preserve"> </w:t>
      </w:r>
      <w:r w:rsidRPr="008A2EEB">
        <w:rPr>
          <w:sz w:val="24"/>
          <w:szCs w:val="24"/>
        </w:rPr>
        <w:t>areas</w:t>
      </w:r>
      <w:r w:rsidR="00A90B67">
        <w:rPr>
          <w:sz w:val="24"/>
          <w:szCs w:val="24"/>
        </w:rPr>
        <w:t xml:space="preserve"> </w:t>
      </w:r>
      <w:r w:rsidRPr="008A2EEB">
        <w:rPr>
          <w:sz w:val="24"/>
          <w:szCs w:val="24"/>
        </w:rPr>
        <w:t>exhibited</w:t>
      </w:r>
      <w:r w:rsidR="00A90B67">
        <w:rPr>
          <w:sz w:val="24"/>
          <w:szCs w:val="24"/>
        </w:rPr>
        <w:t xml:space="preserve"> </w:t>
      </w:r>
      <w:r w:rsidRPr="008A2EEB">
        <w:rPr>
          <w:sz w:val="24"/>
          <w:szCs w:val="24"/>
        </w:rPr>
        <w:t>high</w:t>
      </w:r>
      <w:r w:rsidR="00A90B67">
        <w:rPr>
          <w:sz w:val="24"/>
          <w:szCs w:val="24"/>
        </w:rPr>
        <w:t xml:space="preserve"> </w:t>
      </w:r>
      <w:r w:rsidRPr="008A2EEB">
        <w:rPr>
          <w:sz w:val="24"/>
          <w:szCs w:val="24"/>
        </w:rPr>
        <w:t>NDVI</w:t>
      </w:r>
      <w:r w:rsidR="00A90B67">
        <w:rPr>
          <w:sz w:val="24"/>
          <w:szCs w:val="24"/>
        </w:rPr>
        <w:t xml:space="preserve"> </w:t>
      </w:r>
      <w:r w:rsidRPr="008A2EEB">
        <w:rPr>
          <w:sz w:val="24"/>
          <w:szCs w:val="24"/>
        </w:rPr>
        <w:t>values.</w:t>
      </w:r>
      <w:r w:rsidR="00A90B67">
        <w:rPr>
          <w:sz w:val="24"/>
          <w:szCs w:val="24"/>
        </w:rPr>
        <w:t xml:space="preserve"> </w:t>
      </w:r>
      <w:r w:rsidRPr="008A2EEB">
        <w:rPr>
          <w:sz w:val="24"/>
          <w:szCs w:val="24"/>
        </w:rPr>
        <w:t>This</w:t>
      </w:r>
      <w:r w:rsidR="00A90B67">
        <w:rPr>
          <w:sz w:val="24"/>
          <w:szCs w:val="24"/>
        </w:rPr>
        <w:t xml:space="preserve"> </w:t>
      </w:r>
      <w:r w:rsidRPr="008A2EEB">
        <w:rPr>
          <w:sz w:val="24"/>
          <w:szCs w:val="24"/>
        </w:rPr>
        <w:t>reflects</w:t>
      </w:r>
      <w:r w:rsidR="00A90B67">
        <w:rPr>
          <w:sz w:val="24"/>
          <w:szCs w:val="24"/>
        </w:rPr>
        <w:t xml:space="preserve"> </w:t>
      </w:r>
      <w:r w:rsidRPr="008A2EEB">
        <w:rPr>
          <w:sz w:val="24"/>
          <w:szCs w:val="24"/>
        </w:rPr>
        <w:t>the</w:t>
      </w:r>
      <w:r w:rsidR="00A90B67">
        <w:rPr>
          <w:sz w:val="24"/>
          <w:szCs w:val="24"/>
        </w:rPr>
        <w:t xml:space="preserve"> </w:t>
      </w:r>
      <w:r w:rsidRPr="008A2EEB">
        <w:rPr>
          <w:sz w:val="24"/>
          <w:szCs w:val="24"/>
        </w:rPr>
        <w:t>distribution</w:t>
      </w:r>
      <w:r w:rsidR="00A90B67">
        <w:rPr>
          <w:sz w:val="24"/>
          <w:szCs w:val="24"/>
        </w:rPr>
        <w:t xml:space="preserve"> </w:t>
      </w:r>
      <w:r w:rsidRPr="008A2EEB">
        <w:rPr>
          <w:sz w:val="24"/>
          <w:szCs w:val="24"/>
        </w:rPr>
        <w:t>and</w:t>
      </w:r>
      <w:r w:rsidR="00A90B67">
        <w:rPr>
          <w:sz w:val="24"/>
          <w:szCs w:val="24"/>
        </w:rPr>
        <w:t xml:space="preserve"> </w:t>
      </w:r>
      <w:r w:rsidRPr="008A2EEB">
        <w:rPr>
          <w:sz w:val="24"/>
          <w:szCs w:val="24"/>
        </w:rPr>
        <w:t xml:space="preserve">concentration of heat under the land surface. The NDVI value in 2022 slightly improved </w:t>
      </w:r>
      <w:r w:rsidR="0005592A" w:rsidRPr="008A2EEB">
        <w:rPr>
          <w:sz w:val="24"/>
          <w:szCs w:val="24"/>
        </w:rPr>
        <w:t>after the</w:t>
      </w:r>
      <w:r w:rsidRPr="008A2EEB">
        <w:rPr>
          <w:sz w:val="24"/>
          <w:szCs w:val="24"/>
        </w:rPr>
        <w:t xml:space="preserve"> growth of the planted trees along the tarmacked roads by the Gulu city council and </w:t>
      </w:r>
      <w:r w:rsidR="0005592A" w:rsidRPr="008A2EEB">
        <w:rPr>
          <w:sz w:val="24"/>
          <w:szCs w:val="24"/>
        </w:rPr>
        <w:t>many on</w:t>
      </w:r>
      <w:r w:rsidRPr="008A2EEB">
        <w:rPr>
          <w:sz w:val="24"/>
          <w:szCs w:val="24"/>
        </w:rPr>
        <w:t xml:space="preserve">-government sectors, but still, the green cover in the city is ecologically </w:t>
      </w:r>
      <w:r w:rsidR="0005592A" w:rsidRPr="008A2EEB">
        <w:rPr>
          <w:sz w:val="24"/>
          <w:szCs w:val="24"/>
        </w:rPr>
        <w:t>poor. The</w:t>
      </w:r>
      <w:r w:rsidRPr="008A2EEB">
        <w:rPr>
          <w:sz w:val="24"/>
          <w:szCs w:val="24"/>
        </w:rPr>
        <w:t xml:space="preserve"> very low</w:t>
      </w:r>
      <w:r w:rsidR="00A90B67">
        <w:rPr>
          <w:sz w:val="24"/>
          <w:szCs w:val="24"/>
        </w:rPr>
        <w:t xml:space="preserve"> </w:t>
      </w:r>
      <w:r w:rsidRPr="008A2EEB">
        <w:rPr>
          <w:sz w:val="24"/>
          <w:szCs w:val="24"/>
        </w:rPr>
        <w:t>NDVI</w:t>
      </w:r>
      <w:r w:rsidR="00A90B67">
        <w:rPr>
          <w:sz w:val="24"/>
          <w:szCs w:val="24"/>
        </w:rPr>
        <w:t xml:space="preserve"> </w:t>
      </w:r>
      <w:r w:rsidRPr="008A2EEB">
        <w:rPr>
          <w:sz w:val="24"/>
          <w:szCs w:val="24"/>
        </w:rPr>
        <w:t>values</w:t>
      </w:r>
      <w:r w:rsidR="00A90B67">
        <w:rPr>
          <w:sz w:val="24"/>
          <w:szCs w:val="24"/>
        </w:rPr>
        <w:t xml:space="preserve"> </w:t>
      </w:r>
      <w:r w:rsidRPr="008A2EEB">
        <w:rPr>
          <w:sz w:val="24"/>
          <w:szCs w:val="24"/>
        </w:rPr>
        <w:t>characterize</w:t>
      </w:r>
      <w:r w:rsidR="00A90B67">
        <w:rPr>
          <w:sz w:val="24"/>
          <w:szCs w:val="24"/>
        </w:rPr>
        <w:t xml:space="preserve"> </w:t>
      </w:r>
      <w:r w:rsidRPr="008A2EEB">
        <w:rPr>
          <w:sz w:val="24"/>
          <w:szCs w:val="24"/>
        </w:rPr>
        <w:t>the</w:t>
      </w:r>
      <w:r w:rsidR="00A90B67">
        <w:rPr>
          <w:sz w:val="24"/>
          <w:szCs w:val="24"/>
        </w:rPr>
        <w:t xml:space="preserve"> </w:t>
      </w:r>
      <w:r w:rsidRPr="008A2EEB">
        <w:rPr>
          <w:sz w:val="24"/>
          <w:szCs w:val="24"/>
        </w:rPr>
        <w:t>CBD</w:t>
      </w:r>
      <w:r w:rsidR="00A90B67">
        <w:rPr>
          <w:sz w:val="24"/>
          <w:szCs w:val="24"/>
        </w:rPr>
        <w:t xml:space="preserve"> </w:t>
      </w:r>
      <w:r w:rsidRPr="008A2EEB">
        <w:rPr>
          <w:sz w:val="24"/>
          <w:szCs w:val="24"/>
        </w:rPr>
        <w:t>environment</w:t>
      </w:r>
      <w:r w:rsidR="00A90B67">
        <w:rPr>
          <w:sz w:val="24"/>
          <w:szCs w:val="24"/>
        </w:rPr>
        <w:t xml:space="preserve"> </w:t>
      </w:r>
      <w:r w:rsidRPr="008A2EEB">
        <w:rPr>
          <w:sz w:val="24"/>
          <w:szCs w:val="24"/>
        </w:rPr>
        <w:t>as</w:t>
      </w:r>
      <w:r w:rsidR="00A90B67">
        <w:rPr>
          <w:sz w:val="24"/>
          <w:szCs w:val="24"/>
        </w:rPr>
        <w:t xml:space="preserve"> </w:t>
      </w:r>
      <w:r w:rsidRPr="008A2EEB">
        <w:rPr>
          <w:sz w:val="24"/>
          <w:szCs w:val="24"/>
        </w:rPr>
        <w:t>impermeable</w:t>
      </w:r>
      <w:r w:rsidR="00A90B67">
        <w:rPr>
          <w:sz w:val="24"/>
          <w:szCs w:val="24"/>
        </w:rPr>
        <w:t xml:space="preserve"> </w:t>
      </w:r>
      <w:r w:rsidRPr="008A2EEB">
        <w:rPr>
          <w:sz w:val="24"/>
          <w:szCs w:val="24"/>
        </w:rPr>
        <w:t>surfaces,</w:t>
      </w:r>
      <w:r w:rsidR="00A90B67">
        <w:rPr>
          <w:sz w:val="24"/>
          <w:szCs w:val="24"/>
        </w:rPr>
        <w:t xml:space="preserve"> </w:t>
      </w:r>
      <w:r w:rsidRPr="008A2EEB">
        <w:rPr>
          <w:sz w:val="24"/>
          <w:szCs w:val="24"/>
        </w:rPr>
        <w:t>with</w:t>
      </w:r>
      <w:r w:rsidR="00A90B67">
        <w:rPr>
          <w:sz w:val="24"/>
          <w:szCs w:val="24"/>
        </w:rPr>
        <w:t xml:space="preserve"> </w:t>
      </w:r>
      <w:r w:rsidRPr="008A2EEB">
        <w:rPr>
          <w:sz w:val="24"/>
          <w:szCs w:val="24"/>
        </w:rPr>
        <w:t>building</w:t>
      </w:r>
      <w:r w:rsidR="00A90B67">
        <w:rPr>
          <w:sz w:val="24"/>
          <w:szCs w:val="24"/>
        </w:rPr>
        <w:t xml:space="preserve"> </w:t>
      </w:r>
      <w:r w:rsidRPr="008A2EEB">
        <w:rPr>
          <w:sz w:val="24"/>
          <w:szCs w:val="24"/>
        </w:rPr>
        <w:t>materials that have high heat concentration, and little vegetation, among other factors that</w:t>
      </w:r>
      <w:r w:rsidR="00A90B67">
        <w:rPr>
          <w:sz w:val="24"/>
          <w:szCs w:val="24"/>
        </w:rPr>
        <w:t xml:space="preserve"> </w:t>
      </w:r>
      <w:r w:rsidRPr="008A2EEB">
        <w:rPr>
          <w:sz w:val="24"/>
          <w:szCs w:val="24"/>
        </w:rPr>
        <w:t>prevent</w:t>
      </w:r>
      <w:r w:rsidR="00A90B67">
        <w:rPr>
          <w:sz w:val="24"/>
          <w:szCs w:val="24"/>
        </w:rPr>
        <w:t xml:space="preserve"> </w:t>
      </w:r>
      <w:r w:rsidRPr="008A2EEB">
        <w:rPr>
          <w:sz w:val="24"/>
          <w:szCs w:val="24"/>
        </w:rPr>
        <w:t>the</w:t>
      </w:r>
      <w:r w:rsidR="00A90B67">
        <w:rPr>
          <w:sz w:val="24"/>
          <w:szCs w:val="24"/>
        </w:rPr>
        <w:t xml:space="preserve"> </w:t>
      </w:r>
      <w:r w:rsidRPr="008A2EEB">
        <w:rPr>
          <w:sz w:val="24"/>
          <w:szCs w:val="24"/>
        </w:rPr>
        <w:t>exchange of</w:t>
      </w:r>
      <w:r w:rsidR="00A90B67">
        <w:rPr>
          <w:sz w:val="24"/>
          <w:szCs w:val="24"/>
        </w:rPr>
        <w:t xml:space="preserve"> </w:t>
      </w:r>
      <w:r w:rsidRPr="008A2EEB">
        <w:rPr>
          <w:sz w:val="24"/>
          <w:szCs w:val="24"/>
        </w:rPr>
        <w:t>energy</w:t>
      </w:r>
      <w:r w:rsidR="00A90B67">
        <w:rPr>
          <w:sz w:val="24"/>
          <w:szCs w:val="24"/>
        </w:rPr>
        <w:t xml:space="preserve"> </w:t>
      </w:r>
      <w:r w:rsidRPr="008A2EEB">
        <w:rPr>
          <w:sz w:val="24"/>
          <w:szCs w:val="24"/>
        </w:rPr>
        <w:t>between</w:t>
      </w:r>
      <w:r w:rsidR="00A90B67">
        <w:rPr>
          <w:sz w:val="24"/>
          <w:szCs w:val="24"/>
        </w:rPr>
        <w:t xml:space="preserve"> </w:t>
      </w:r>
      <w:r w:rsidRPr="008A2EEB">
        <w:rPr>
          <w:sz w:val="24"/>
          <w:szCs w:val="24"/>
        </w:rPr>
        <w:t>the</w:t>
      </w:r>
      <w:r w:rsidR="00A90B67">
        <w:rPr>
          <w:sz w:val="24"/>
          <w:szCs w:val="24"/>
        </w:rPr>
        <w:t xml:space="preserve"> </w:t>
      </w:r>
      <w:r w:rsidRPr="008A2EEB">
        <w:rPr>
          <w:sz w:val="24"/>
          <w:szCs w:val="24"/>
        </w:rPr>
        <w:t xml:space="preserve">atmosphere </w:t>
      </w:r>
      <w:r w:rsidR="0005592A" w:rsidRPr="008A2EEB">
        <w:rPr>
          <w:sz w:val="24"/>
          <w:szCs w:val="24"/>
        </w:rPr>
        <w:t>and surface</w:t>
      </w:r>
      <w:r w:rsidRPr="008A2EEB">
        <w:rPr>
          <w:sz w:val="24"/>
          <w:szCs w:val="24"/>
        </w:rPr>
        <w:t>.</w:t>
      </w:r>
    </w:p>
    <w:p w14:paraId="7872070F" w14:textId="77777777" w:rsidR="00791FEE" w:rsidRPr="008A2EEB" w:rsidRDefault="00791FEE" w:rsidP="00791FEE">
      <w:pPr>
        <w:pStyle w:val="BodyText"/>
        <w:ind w:right="-450"/>
        <w:jc w:val="both"/>
        <w:rPr>
          <w:sz w:val="24"/>
          <w:szCs w:val="24"/>
        </w:rPr>
      </w:pPr>
    </w:p>
    <w:p w14:paraId="4985BFDD" w14:textId="77777777" w:rsidR="00791FEE" w:rsidRPr="008A2EEB" w:rsidRDefault="00791FEE" w:rsidP="00791FEE">
      <w:pPr>
        <w:pStyle w:val="BodyText"/>
        <w:ind w:right="-450"/>
        <w:jc w:val="both"/>
        <w:rPr>
          <w:sz w:val="24"/>
          <w:szCs w:val="24"/>
        </w:rPr>
      </w:pPr>
    </w:p>
    <w:p w14:paraId="2B1E4D0A" w14:textId="77777777" w:rsidR="00791FEE" w:rsidRPr="008A2EEB" w:rsidRDefault="00791FEE" w:rsidP="00791FEE">
      <w:pPr>
        <w:spacing w:after="0" w:line="240" w:lineRule="auto"/>
        <w:ind w:right="-450"/>
        <w:jc w:val="both"/>
        <w:rPr>
          <w:rFonts w:ascii="Times New Roman" w:eastAsia="Times New Roman" w:hAnsi="Times New Roman" w:cs="Times New Roman"/>
          <w:b/>
          <w:bCs/>
          <w:color w:val="7030A0"/>
          <w:sz w:val="24"/>
          <w:szCs w:val="24"/>
        </w:rPr>
      </w:pPr>
      <w:r w:rsidRPr="008A2EEB">
        <w:rPr>
          <w:rFonts w:ascii="Times New Roman" w:eastAsia="Times New Roman" w:hAnsi="Times New Roman" w:cs="Times New Roman"/>
          <w:b/>
          <w:bCs/>
          <w:color w:val="7030A0"/>
          <w:sz w:val="24"/>
          <w:szCs w:val="24"/>
        </w:rPr>
        <w:t xml:space="preserve">Recommendations </w:t>
      </w:r>
    </w:p>
    <w:p w14:paraId="447E449C" w14:textId="77777777" w:rsidR="00791FEE" w:rsidRPr="008A2EEB" w:rsidRDefault="00791FEE" w:rsidP="00791FEE">
      <w:pPr>
        <w:pStyle w:val="BodyText"/>
        <w:ind w:right="-450"/>
        <w:jc w:val="both"/>
        <w:rPr>
          <w:sz w:val="24"/>
          <w:szCs w:val="24"/>
        </w:rPr>
      </w:pPr>
      <w:r w:rsidRPr="008A2EEB">
        <w:rPr>
          <w:sz w:val="24"/>
          <w:szCs w:val="24"/>
        </w:rPr>
        <w:t xml:space="preserve">Improving the urban environment condition of Gulu city through the protection </w:t>
      </w:r>
      <w:r w:rsidR="00EE509E" w:rsidRPr="008A2EEB">
        <w:rPr>
          <w:sz w:val="24"/>
          <w:szCs w:val="24"/>
        </w:rPr>
        <w:t>and rejuvenation</w:t>
      </w:r>
      <w:r w:rsidRPr="008A2EEB">
        <w:rPr>
          <w:sz w:val="24"/>
          <w:szCs w:val="24"/>
        </w:rPr>
        <w:t xml:space="preserve"> of the greenery and green infrastructure will be of great signiﬁcance in reducing</w:t>
      </w:r>
      <w:r w:rsidR="00620518">
        <w:rPr>
          <w:sz w:val="24"/>
          <w:szCs w:val="24"/>
        </w:rPr>
        <w:t xml:space="preserve"> </w:t>
      </w:r>
      <w:r w:rsidRPr="008A2EEB">
        <w:rPr>
          <w:sz w:val="24"/>
          <w:szCs w:val="24"/>
        </w:rPr>
        <w:t>the</w:t>
      </w:r>
      <w:r w:rsidR="00620518">
        <w:rPr>
          <w:sz w:val="24"/>
          <w:szCs w:val="24"/>
        </w:rPr>
        <w:t xml:space="preserve"> </w:t>
      </w:r>
      <w:r w:rsidRPr="008A2EEB">
        <w:rPr>
          <w:sz w:val="24"/>
          <w:szCs w:val="24"/>
        </w:rPr>
        <w:t>gap</w:t>
      </w:r>
      <w:r w:rsidR="00620518">
        <w:rPr>
          <w:sz w:val="24"/>
          <w:szCs w:val="24"/>
        </w:rPr>
        <w:t xml:space="preserve"> </w:t>
      </w:r>
      <w:r w:rsidRPr="008A2EEB">
        <w:rPr>
          <w:sz w:val="24"/>
          <w:szCs w:val="24"/>
        </w:rPr>
        <w:t>in</w:t>
      </w:r>
      <w:r w:rsidR="00620518">
        <w:rPr>
          <w:sz w:val="24"/>
          <w:szCs w:val="24"/>
        </w:rPr>
        <w:t xml:space="preserve"> </w:t>
      </w:r>
      <w:r w:rsidRPr="008A2EEB">
        <w:rPr>
          <w:sz w:val="24"/>
          <w:szCs w:val="24"/>
        </w:rPr>
        <w:t>tree</w:t>
      </w:r>
      <w:r w:rsidR="00620518">
        <w:rPr>
          <w:sz w:val="24"/>
          <w:szCs w:val="24"/>
        </w:rPr>
        <w:t xml:space="preserve"> </w:t>
      </w:r>
      <w:r w:rsidRPr="008A2EEB">
        <w:rPr>
          <w:sz w:val="24"/>
          <w:szCs w:val="24"/>
        </w:rPr>
        <w:t>cover.</w:t>
      </w:r>
      <w:r w:rsidR="00911DE7">
        <w:rPr>
          <w:sz w:val="24"/>
          <w:szCs w:val="24"/>
        </w:rPr>
        <w:t xml:space="preserve"> </w:t>
      </w:r>
      <w:r w:rsidRPr="008A2EEB">
        <w:rPr>
          <w:sz w:val="24"/>
          <w:szCs w:val="24"/>
        </w:rPr>
        <w:t>There</w:t>
      </w:r>
      <w:r w:rsidR="00620518">
        <w:rPr>
          <w:sz w:val="24"/>
          <w:szCs w:val="24"/>
        </w:rPr>
        <w:t xml:space="preserve"> </w:t>
      </w:r>
      <w:r w:rsidRPr="008A2EEB">
        <w:rPr>
          <w:sz w:val="24"/>
          <w:szCs w:val="24"/>
        </w:rPr>
        <w:t>is</w:t>
      </w:r>
      <w:r w:rsidR="00620518">
        <w:rPr>
          <w:sz w:val="24"/>
          <w:szCs w:val="24"/>
        </w:rPr>
        <w:t xml:space="preserve"> </w:t>
      </w:r>
      <w:r w:rsidRPr="008A2EEB">
        <w:rPr>
          <w:sz w:val="24"/>
          <w:szCs w:val="24"/>
        </w:rPr>
        <w:t>need</w:t>
      </w:r>
      <w:r w:rsidR="00620518">
        <w:rPr>
          <w:sz w:val="24"/>
          <w:szCs w:val="24"/>
        </w:rPr>
        <w:t xml:space="preserve"> </w:t>
      </w:r>
      <w:r w:rsidRPr="008A2EEB">
        <w:rPr>
          <w:sz w:val="24"/>
          <w:szCs w:val="24"/>
        </w:rPr>
        <w:t>for</w:t>
      </w:r>
      <w:r w:rsidR="00620518">
        <w:rPr>
          <w:sz w:val="24"/>
          <w:szCs w:val="24"/>
        </w:rPr>
        <w:t xml:space="preserve"> </w:t>
      </w:r>
      <w:r w:rsidRPr="008A2EEB">
        <w:rPr>
          <w:sz w:val="24"/>
          <w:szCs w:val="24"/>
        </w:rPr>
        <w:t>the</w:t>
      </w:r>
      <w:r w:rsidR="00620518">
        <w:rPr>
          <w:sz w:val="24"/>
          <w:szCs w:val="24"/>
        </w:rPr>
        <w:t xml:space="preserve"> </w:t>
      </w:r>
      <w:r w:rsidRPr="008A2EEB">
        <w:rPr>
          <w:sz w:val="24"/>
          <w:szCs w:val="24"/>
        </w:rPr>
        <w:t>City managers and</w:t>
      </w:r>
      <w:r w:rsidR="00E43DA2">
        <w:rPr>
          <w:sz w:val="24"/>
          <w:szCs w:val="24"/>
        </w:rPr>
        <w:t xml:space="preserve"> </w:t>
      </w:r>
      <w:r w:rsidRPr="008A2EEB">
        <w:rPr>
          <w:sz w:val="24"/>
          <w:szCs w:val="24"/>
        </w:rPr>
        <w:t>city</w:t>
      </w:r>
      <w:r w:rsidR="00E43DA2">
        <w:rPr>
          <w:sz w:val="24"/>
          <w:szCs w:val="24"/>
        </w:rPr>
        <w:t xml:space="preserve"> </w:t>
      </w:r>
      <w:r w:rsidRPr="008A2EEB">
        <w:rPr>
          <w:sz w:val="24"/>
          <w:szCs w:val="24"/>
        </w:rPr>
        <w:t>planners</w:t>
      </w:r>
      <w:r w:rsidR="00E43DA2">
        <w:rPr>
          <w:sz w:val="24"/>
          <w:szCs w:val="24"/>
        </w:rPr>
        <w:t xml:space="preserve"> </w:t>
      </w:r>
      <w:r w:rsidRPr="008A2EEB">
        <w:rPr>
          <w:sz w:val="24"/>
          <w:szCs w:val="24"/>
        </w:rPr>
        <w:t>to</w:t>
      </w:r>
      <w:r w:rsidR="00E43DA2">
        <w:rPr>
          <w:sz w:val="24"/>
          <w:szCs w:val="24"/>
        </w:rPr>
        <w:t xml:space="preserve"> </w:t>
      </w:r>
      <w:r w:rsidRPr="008A2EEB">
        <w:rPr>
          <w:sz w:val="24"/>
          <w:szCs w:val="24"/>
        </w:rPr>
        <w:t>consider improving</w:t>
      </w:r>
      <w:r w:rsidR="00E43DA2">
        <w:rPr>
          <w:sz w:val="24"/>
          <w:szCs w:val="24"/>
        </w:rPr>
        <w:t xml:space="preserve"> </w:t>
      </w:r>
      <w:r w:rsidRPr="008A2EEB">
        <w:rPr>
          <w:sz w:val="24"/>
          <w:szCs w:val="24"/>
        </w:rPr>
        <w:t>the</w:t>
      </w:r>
      <w:r w:rsidR="00E43DA2">
        <w:rPr>
          <w:sz w:val="24"/>
          <w:szCs w:val="24"/>
        </w:rPr>
        <w:t xml:space="preserve"> </w:t>
      </w:r>
      <w:r w:rsidRPr="008A2EEB">
        <w:rPr>
          <w:sz w:val="24"/>
          <w:szCs w:val="24"/>
        </w:rPr>
        <w:t>urban</w:t>
      </w:r>
      <w:r w:rsidR="00E43DA2">
        <w:rPr>
          <w:sz w:val="24"/>
          <w:szCs w:val="24"/>
        </w:rPr>
        <w:t xml:space="preserve"> </w:t>
      </w:r>
      <w:r w:rsidRPr="008A2EEB">
        <w:rPr>
          <w:sz w:val="24"/>
          <w:szCs w:val="24"/>
        </w:rPr>
        <w:t>environment</w:t>
      </w:r>
      <w:r w:rsidR="00E43DA2">
        <w:rPr>
          <w:sz w:val="24"/>
          <w:szCs w:val="24"/>
        </w:rPr>
        <w:t xml:space="preserve"> </w:t>
      </w:r>
      <w:r w:rsidRPr="008A2EEB">
        <w:rPr>
          <w:sz w:val="24"/>
          <w:szCs w:val="24"/>
        </w:rPr>
        <w:t>condition</w:t>
      </w:r>
      <w:r w:rsidR="00E43DA2">
        <w:rPr>
          <w:sz w:val="24"/>
          <w:szCs w:val="24"/>
        </w:rPr>
        <w:t xml:space="preserve"> </w:t>
      </w:r>
      <w:r w:rsidRPr="008A2EEB">
        <w:rPr>
          <w:sz w:val="24"/>
          <w:szCs w:val="24"/>
        </w:rPr>
        <w:t>to</w:t>
      </w:r>
      <w:r w:rsidR="00E43DA2">
        <w:rPr>
          <w:sz w:val="24"/>
          <w:szCs w:val="24"/>
        </w:rPr>
        <w:t xml:space="preserve"> </w:t>
      </w:r>
      <w:r w:rsidRPr="008A2EEB">
        <w:rPr>
          <w:sz w:val="24"/>
          <w:szCs w:val="24"/>
        </w:rPr>
        <w:t>increase</w:t>
      </w:r>
      <w:r w:rsidR="00E43DA2">
        <w:rPr>
          <w:sz w:val="24"/>
          <w:szCs w:val="24"/>
        </w:rPr>
        <w:t xml:space="preserve"> </w:t>
      </w:r>
      <w:r w:rsidRPr="008A2EEB">
        <w:rPr>
          <w:sz w:val="24"/>
          <w:szCs w:val="24"/>
        </w:rPr>
        <w:t>the</w:t>
      </w:r>
      <w:r w:rsidR="00E43DA2">
        <w:rPr>
          <w:sz w:val="24"/>
          <w:szCs w:val="24"/>
        </w:rPr>
        <w:t xml:space="preserve"> </w:t>
      </w:r>
      <w:r w:rsidRPr="008A2EEB">
        <w:rPr>
          <w:sz w:val="24"/>
          <w:szCs w:val="24"/>
        </w:rPr>
        <w:t>city's</w:t>
      </w:r>
      <w:r w:rsidR="00E43DA2">
        <w:rPr>
          <w:sz w:val="24"/>
          <w:szCs w:val="24"/>
        </w:rPr>
        <w:t xml:space="preserve"> </w:t>
      </w:r>
      <w:r w:rsidRPr="008A2EEB">
        <w:rPr>
          <w:sz w:val="24"/>
          <w:szCs w:val="24"/>
        </w:rPr>
        <w:t>greenness</w:t>
      </w:r>
      <w:r w:rsidR="00E43DA2">
        <w:rPr>
          <w:sz w:val="24"/>
          <w:szCs w:val="24"/>
        </w:rPr>
        <w:t xml:space="preserve"> </w:t>
      </w:r>
      <w:r w:rsidR="00E43DA2" w:rsidRPr="008A2EEB">
        <w:rPr>
          <w:sz w:val="24"/>
          <w:szCs w:val="24"/>
        </w:rPr>
        <w:t>index. The</w:t>
      </w:r>
      <w:r w:rsidR="00E43DA2">
        <w:rPr>
          <w:sz w:val="24"/>
          <w:szCs w:val="24"/>
        </w:rPr>
        <w:t xml:space="preserve"> </w:t>
      </w:r>
      <w:r w:rsidRPr="008A2EEB">
        <w:rPr>
          <w:sz w:val="24"/>
          <w:szCs w:val="24"/>
        </w:rPr>
        <w:t xml:space="preserve">presence of urban trees increases humidity values, playing a significant role in </w:t>
      </w:r>
      <w:r w:rsidR="00EE509E" w:rsidRPr="008A2EEB">
        <w:rPr>
          <w:sz w:val="24"/>
          <w:szCs w:val="24"/>
        </w:rPr>
        <w:t>channeling winds</w:t>
      </w:r>
      <w:r w:rsidRPr="008A2EEB">
        <w:rPr>
          <w:sz w:val="24"/>
          <w:szCs w:val="24"/>
        </w:rPr>
        <w:t>, which are fundamental conditions for dissipating heat from human action. Besides, it</w:t>
      </w:r>
      <w:r w:rsidR="00E43DA2">
        <w:rPr>
          <w:sz w:val="24"/>
          <w:szCs w:val="24"/>
        </w:rPr>
        <w:t xml:space="preserve"> </w:t>
      </w:r>
      <w:r w:rsidRPr="008A2EEB">
        <w:rPr>
          <w:sz w:val="24"/>
          <w:szCs w:val="24"/>
        </w:rPr>
        <w:t>attenuates</w:t>
      </w:r>
      <w:r w:rsidR="00E43DA2">
        <w:rPr>
          <w:sz w:val="24"/>
          <w:szCs w:val="24"/>
        </w:rPr>
        <w:t xml:space="preserve"> </w:t>
      </w:r>
      <w:r w:rsidRPr="008A2EEB">
        <w:rPr>
          <w:sz w:val="24"/>
          <w:szCs w:val="24"/>
        </w:rPr>
        <w:t>the high surface and air temperatures.</w:t>
      </w:r>
    </w:p>
    <w:p w14:paraId="3B1AF58E" w14:textId="77777777" w:rsidR="00791FEE" w:rsidRDefault="00791FEE" w:rsidP="00791FEE">
      <w:pPr>
        <w:spacing w:line="240" w:lineRule="auto"/>
        <w:ind w:right="-450"/>
        <w:jc w:val="both"/>
        <w:rPr>
          <w:rFonts w:ascii="Times New Roman" w:hAnsi="Times New Roman" w:cs="Times New Roman"/>
          <w:sz w:val="24"/>
          <w:szCs w:val="24"/>
        </w:rPr>
      </w:pPr>
    </w:p>
    <w:p w14:paraId="144B1D1C" w14:textId="77777777" w:rsidR="00791FEE" w:rsidRPr="008A2EEB" w:rsidRDefault="00791FEE" w:rsidP="00791FEE">
      <w:pPr>
        <w:spacing w:line="240" w:lineRule="auto"/>
        <w:ind w:right="-450"/>
        <w:jc w:val="both"/>
        <w:rPr>
          <w:rFonts w:ascii="Times New Roman" w:hAnsi="Times New Roman" w:cs="Times New Roman"/>
          <w:sz w:val="24"/>
          <w:szCs w:val="24"/>
        </w:rPr>
      </w:pPr>
      <w:r w:rsidRPr="008A2EEB">
        <w:rPr>
          <w:rFonts w:ascii="Times New Roman" w:hAnsi="Times New Roman" w:cs="Times New Roman"/>
          <w:sz w:val="24"/>
          <w:szCs w:val="24"/>
        </w:rPr>
        <w:t>Adaptation planning should be considered key in ensuring climate proofing. In this context, green spaces retrofitting should be considered to increase the quality and the attractiveness of the public spaces. The approach could include the redesign and improvement of green infrastructures such as urban parks, green city corridors, tree planting, as well as other types of interventions that use Nature-based solutions to provide some form of adaptation to climate risks.</w:t>
      </w:r>
    </w:p>
    <w:p w14:paraId="20A86A74" w14:textId="77777777" w:rsidR="00791FEE" w:rsidRPr="00034D03" w:rsidRDefault="00791FEE" w:rsidP="00791FEE">
      <w:pPr>
        <w:ind w:right="-450"/>
        <w:jc w:val="both"/>
        <w:rPr>
          <w:rFonts w:ascii="Times New Roman" w:eastAsia="Times New Roman" w:hAnsi="Times New Roman" w:cs="Times New Roman"/>
          <w:b/>
          <w:bCs/>
          <w:color w:val="7030A0"/>
          <w:sz w:val="24"/>
          <w:szCs w:val="24"/>
        </w:rPr>
      </w:pPr>
      <w:r w:rsidRPr="00034D03">
        <w:rPr>
          <w:rFonts w:ascii="Times New Roman" w:eastAsia="Times New Roman" w:hAnsi="Times New Roman" w:cs="Times New Roman"/>
          <w:b/>
          <w:bCs/>
          <w:color w:val="7030A0"/>
          <w:sz w:val="24"/>
          <w:szCs w:val="24"/>
        </w:rPr>
        <w:t>References</w:t>
      </w:r>
    </w:p>
    <w:p w14:paraId="7808AF37" w14:textId="77777777" w:rsidR="00791FEE" w:rsidRPr="00B618E6" w:rsidRDefault="00791FEE" w:rsidP="00791FEE">
      <w:pPr>
        <w:pStyle w:val="ListParagraph"/>
        <w:numPr>
          <w:ilvl w:val="0"/>
          <w:numId w:val="36"/>
        </w:numPr>
        <w:spacing w:before="182"/>
        <w:ind w:right="-450"/>
        <w:jc w:val="both"/>
        <w:rPr>
          <w:rFonts w:ascii="Times New Roman" w:hAnsi="Times New Roman" w:cs="Times New Roman"/>
          <w:sz w:val="24"/>
          <w:szCs w:val="24"/>
        </w:rPr>
      </w:pPr>
      <w:r w:rsidRPr="00B618E6">
        <w:rPr>
          <w:rFonts w:ascii="Times New Roman" w:hAnsi="Times New Roman" w:cs="Times New Roman"/>
          <w:spacing w:val="-1"/>
          <w:sz w:val="24"/>
          <w:szCs w:val="24"/>
        </w:rPr>
        <w:t>Cities</w:t>
      </w:r>
      <w:r w:rsidR="00B57053">
        <w:rPr>
          <w:rFonts w:ascii="Times New Roman" w:hAnsi="Times New Roman" w:cs="Times New Roman"/>
          <w:spacing w:val="-1"/>
          <w:sz w:val="24"/>
          <w:szCs w:val="24"/>
        </w:rPr>
        <w:t xml:space="preserve"> </w:t>
      </w:r>
      <w:r w:rsidR="00B57053" w:rsidRPr="00B618E6">
        <w:rPr>
          <w:rFonts w:ascii="Times New Roman" w:hAnsi="Times New Roman" w:cs="Times New Roman"/>
          <w:spacing w:val="-1"/>
          <w:sz w:val="24"/>
          <w:szCs w:val="24"/>
        </w:rPr>
        <w:t>Alliance</w:t>
      </w:r>
      <w:r w:rsidR="00B57053" w:rsidRPr="00B618E6">
        <w:rPr>
          <w:rFonts w:ascii="Times New Roman" w:hAnsi="Times New Roman" w:cs="Times New Roman"/>
          <w:sz w:val="24"/>
          <w:szCs w:val="24"/>
        </w:rPr>
        <w:t xml:space="preserve"> (</w:t>
      </w:r>
      <w:r w:rsidRPr="00B618E6">
        <w:rPr>
          <w:rFonts w:ascii="Times New Roman" w:hAnsi="Times New Roman" w:cs="Times New Roman"/>
          <w:sz w:val="24"/>
          <w:szCs w:val="24"/>
        </w:rPr>
        <w:t>2018)</w:t>
      </w:r>
      <w:r w:rsidR="00B57053">
        <w:rPr>
          <w:rFonts w:ascii="Times New Roman" w:hAnsi="Times New Roman" w:cs="Times New Roman"/>
          <w:sz w:val="24"/>
          <w:szCs w:val="24"/>
        </w:rPr>
        <w:t xml:space="preserve"> </w:t>
      </w:r>
      <w:r w:rsidRPr="00B618E6">
        <w:rPr>
          <w:rFonts w:ascii="Times New Roman" w:hAnsi="Times New Roman" w:cs="Times New Roman"/>
          <w:sz w:val="24"/>
          <w:szCs w:val="24"/>
        </w:rPr>
        <w:t>Local</w:t>
      </w:r>
      <w:r w:rsidR="00B57053">
        <w:rPr>
          <w:rFonts w:ascii="Times New Roman" w:hAnsi="Times New Roman" w:cs="Times New Roman"/>
          <w:sz w:val="24"/>
          <w:szCs w:val="24"/>
        </w:rPr>
        <w:t xml:space="preserve"> </w:t>
      </w:r>
      <w:r w:rsidRPr="00B618E6">
        <w:rPr>
          <w:rFonts w:ascii="Times New Roman" w:hAnsi="Times New Roman" w:cs="Times New Roman"/>
          <w:sz w:val="24"/>
          <w:szCs w:val="24"/>
        </w:rPr>
        <w:t>Economic</w:t>
      </w:r>
      <w:r w:rsidR="00B57053">
        <w:rPr>
          <w:rFonts w:ascii="Times New Roman" w:hAnsi="Times New Roman" w:cs="Times New Roman"/>
          <w:sz w:val="24"/>
          <w:szCs w:val="24"/>
        </w:rPr>
        <w:t xml:space="preserve"> </w:t>
      </w:r>
      <w:r w:rsidRPr="00B618E6">
        <w:rPr>
          <w:rFonts w:ascii="Times New Roman" w:hAnsi="Times New Roman" w:cs="Times New Roman"/>
          <w:sz w:val="24"/>
          <w:szCs w:val="24"/>
        </w:rPr>
        <w:t>Development</w:t>
      </w:r>
      <w:r w:rsidR="00B57053">
        <w:rPr>
          <w:rFonts w:ascii="Times New Roman" w:hAnsi="Times New Roman" w:cs="Times New Roman"/>
          <w:sz w:val="24"/>
          <w:szCs w:val="24"/>
        </w:rPr>
        <w:t xml:space="preserve"> </w:t>
      </w:r>
      <w:r w:rsidRPr="00B618E6">
        <w:rPr>
          <w:rFonts w:ascii="Times New Roman" w:hAnsi="Times New Roman" w:cs="Times New Roman"/>
          <w:sz w:val="24"/>
          <w:szCs w:val="24"/>
        </w:rPr>
        <w:t>for</w:t>
      </w:r>
      <w:r w:rsidR="00B57053">
        <w:rPr>
          <w:rFonts w:ascii="Times New Roman" w:hAnsi="Times New Roman" w:cs="Times New Roman"/>
          <w:sz w:val="24"/>
          <w:szCs w:val="24"/>
        </w:rPr>
        <w:t xml:space="preserve"> </w:t>
      </w:r>
      <w:r w:rsidRPr="00B618E6">
        <w:rPr>
          <w:rFonts w:ascii="Times New Roman" w:hAnsi="Times New Roman" w:cs="Times New Roman"/>
          <w:sz w:val="24"/>
          <w:szCs w:val="24"/>
        </w:rPr>
        <w:t>Equitable</w:t>
      </w:r>
      <w:r w:rsidR="00B57053">
        <w:rPr>
          <w:rFonts w:ascii="Times New Roman" w:hAnsi="Times New Roman" w:cs="Times New Roman"/>
          <w:sz w:val="24"/>
          <w:szCs w:val="24"/>
        </w:rPr>
        <w:t xml:space="preserve"> </w:t>
      </w:r>
      <w:r w:rsidRPr="00B618E6">
        <w:rPr>
          <w:rFonts w:ascii="Times New Roman" w:hAnsi="Times New Roman" w:cs="Times New Roman"/>
          <w:sz w:val="24"/>
          <w:szCs w:val="24"/>
        </w:rPr>
        <w:t>Growth</w:t>
      </w:r>
      <w:r w:rsidR="00B57053">
        <w:rPr>
          <w:rFonts w:ascii="Times New Roman" w:hAnsi="Times New Roman" w:cs="Times New Roman"/>
          <w:sz w:val="24"/>
          <w:szCs w:val="24"/>
        </w:rPr>
        <w:t xml:space="preserve"> </w:t>
      </w:r>
      <w:r w:rsidRPr="00B618E6">
        <w:rPr>
          <w:rFonts w:ascii="Times New Roman" w:hAnsi="Times New Roman" w:cs="Times New Roman"/>
          <w:sz w:val="24"/>
          <w:szCs w:val="24"/>
        </w:rPr>
        <w:t>in</w:t>
      </w:r>
      <w:r w:rsidR="00B57053">
        <w:rPr>
          <w:rFonts w:ascii="Times New Roman" w:hAnsi="Times New Roman" w:cs="Times New Roman"/>
          <w:sz w:val="24"/>
          <w:szCs w:val="24"/>
        </w:rPr>
        <w:t xml:space="preserve"> </w:t>
      </w:r>
      <w:r w:rsidRPr="00B618E6">
        <w:rPr>
          <w:rFonts w:ascii="Times New Roman" w:hAnsi="Times New Roman" w:cs="Times New Roman"/>
          <w:sz w:val="24"/>
          <w:szCs w:val="24"/>
        </w:rPr>
        <w:t>Gulu,</w:t>
      </w:r>
      <w:r w:rsidR="00B57053">
        <w:rPr>
          <w:rFonts w:ascii="Times New Roman" w:hAnsi="Times New Roman" w:cs="Times New Roman"/>
          <w:sz w:val="24"/>
          <w:szCs w:val="24"/>
        </w:rPr>
        <w:t xml:space="preserve"> </w:t>
      </w:r>
      <w:r w:rsidRPr="00B618E6">
        <w:rPr>
          <w:rFonts w:ascii="Times New Roman" w:hAnsi="Times New Roman" w:cs="Times New Roman"/>
          <w:sz w:val="24"/>
          <w:szCs w:val="24"/>
        </w:rPr>
        <w:t>Uganda.</w:t>
      </w:r>
      <w:r w:rsidR="00B57053">
        <w:rPr>
          <w:rFonts w:ascii="Times New Roman" w:hAnsi="Times New Roman" w:cs="Times New Roman"/>
          <w:sz w:val="24"/>
          <w:szCs w:val="24"/>
        </w:rPr>
        <w:t xml:space="preserve"> </w:t>
      </w:r>
      <w:r w:rsidRPr="00B618E6">
        <w:rPr>
          <w:rFonts w:ascii="Times New Roman" w:hAnsi="Times New Roman" w:cs="Times New Roman"/>
          <w:sz w:val="24"/>
          <w:szCs w:val="24"/>
        </w:rPr>
        <w:t>Cities</w:t>
      </w:r>
      <w:r w:rsidR="00B57053">
        <w:rPr>
          <w:rFonts w:ascii="Times New Roman" w:hAnsi="Times New Roman" w:cs="Times New Roman"/>
          <w:sz w:val="24"/>
          <w:szCs w:val="24"/>
        </w:rPr>
        <w:t xml:space="preserve"> </w:t>
      </w:r>
      <w:r w:rsidRPr="00B618E6">
        <w:rPr>
          <w:rFonts w:ascii="Times New Roman" w:hAnsi="Times New Roman" w:cs="Times New Roman"/>
          <w:sz w:val="24"/>
          <w:szCs w:val="24"/>
        </w:rPr>
        <w:t>Alliance</w:t>
      </w:r>
      <w:r w:rsidR="00B57053">
        <w:rPr>
          <w:rFonts w:ascii="Times New Roman" w:hAnsi="Times New Roman" w:cs="Times New Roman"/>
          <w:sz w:val="24"/>
          <w:szCs w:val="24"/>
        </w:rPr>
        <w:t xml:space="preserve"> </w:t>
      </w:r>
      <w:r w:rsidRPr="00B618E6">
        <w:rPr>
          <w:rFonts w:ascii="Times New Roman" w:hAnsi="Times New Roman" w:cs="Times New Roman"/>
          <w:sz w:val="24"/>
          <w:szCs w:val="24"/>
        </w:rPr>
        <w:t>Joint</w:t>
      </w:r>
      <w:r w:rsidR="00B57053">
        <w:rPr>
          <w:rFonts w:ascii="Times New Roman" w:hAnsi="Times New Roman" w:cs="Times New Roman"/>
          <w:sz w:val="24"/>
          <w:szCs w:val="24"/>
        </w:rPr>
        <w:t xml:space="preserve"> </w:t>
      </w:r>
      <w:r w:rsidRPr="00B618E6">
        <w:rPr>
          <w:rFonts w:ascii="Times New Roman" w:hAnsi="Times New Roman" w:cs="Times New Roman"/>
          <w:sz w:val="24"/>
          <w:szCs w:val="24"/>
        </w:rPr>
        <w:t>Work</w:t>
      </w:r>
      <w:r w:rsidR="00B57053">
        <w:rPr>
          <w:rFonts w:ascii="Times New Roman" w:hAnsi="Times New Roman" w:cs="Times New Roman"/>
          <w:sz w:val="24"/>
          <w:szCs w:val="24"/>
        </w:rPr>
        <w:t xml:space="preserve"> </w:t>
      </w:r>
      <w:r w:rsidRPr="00B618E6">
        <w:rPr>
          <w:rFonts w:ascii="Times New Roman" w:hAnsi="Times New Roman" w:cs="Times New Roman"/>
          <w:sz w:val="24"/>
          <w:szCs w:val="24"/>
        </w:rPr>
        <w:t>Programme for</w:t>
      </w:r>
      <w:r w:rsidR="00911DE7">
        <w:rPr>
          <w:rFonts w:ascii="Times New Roman" w:hAnsi="Times New Roman" w:cs="Times New Roman"/>
          <w:sz w:val="24"/>
          <w:szCs w:val="24"/>
        </w:rPr>
        <w:t xml:space="preserve"> </w:t>
      </w:r>
      <w:r w:rsidRPr="00B618E6">
        <w:rPr>
          <w:rFonts w:ascii="Times New Roman" w:hAnsi="Times New Roman" w:cs="Times New Roman"/>
          <w:sz w:val="24"/>
          <w:szCs w:val="24"/>
        </w:rPr>
        <w:t>Equitable</w:t>
      </w:r>
      <w:r w:rsidR="00911DE7">
        <w:rPr>
          <w:rFonts w:ascii="Times New Roman" w:hAnsi="Times New Roman" w:cs="Times New Roman"/>
          <w:sz w:val="24"/>
          <w:szCs w:val="24"/>
        </w:rPr>
        <w:t xml:space="preserve"> </w:t>
      </w:r>
      <w:r w:rsidRPr="00B618E6">
        <w:rPr>
          <w:rFonts w:ascii="Times New Roman" w:hAnsi="Times New Roman" w:cs="Times New Roman"/>
          <w:sz w:val="24"/>
          <w:szCs w:val="24"/>
        </w:rPr>
        <w:t>Economic Growth in</w:t>
      </w:r>
      <w:r w:rsidR="00911DE7">
        <w:rPr>
          <w:rFonts w:ascii="Times New Roman" w:hAnsi="Times New Roman" w:cs="Times New Roman"/>
          <w:sz w:val="24"/>
          <w:szCs w:val="24"/>
        </w:rPr>
        <w:t xml:space="preserve"> </w:t>
      </w:r>
      <w:r w:rsidRPr="00B618E6">
        <w:rPr>
          <w:rFonts w:ascii="Times New Roman" w:hAnsi="Times New Roman" w:cs="Times New Roman"/>
          <w:sz w:val="24"/>
          <w:szCs w:val="24"/>
        </w:rPr>
        <w:t>Cities.</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Kampala</w:t>
      </w:r>
    </w:p>
    <w:p w14:paraId="0036D156" w14:textId="77777777" w:rsidR="00791FEE" w:rsidRPr="00067D3D" w:rsidRDefault="00791FEE" w:rsidP="00067D3D">
      <w:pPr>
        <w:pStyle w:val="ListParagraph"/>
        <w:numPr>
          <w:ilvl w:val="0"/>
          <w:numId w:val="36"/>
        </w:numPr>
        <w:tabs>
          <w:tab w:val="left" w:pos="1193"/>
          <w:tab w:val="left" w:pos="2090"/>
          <w:tab w:val="left" w:pos="3021"/>
          <w:tab w:val="left" w:pos="4053"/>
          <w:tab w:val="left" w:pos="5479"/>
          <w:tab w:val="left" w:pos="7083"/>
          <w:tab w:val="left" w:pos="7639"/>
          <w:tab w:val="left" w:pos="8453"/>
          <w:tab w:val="left" w:pos="9242"/>
        </w:tabs>
        <w:ind w:right="-450"/>
        <w:jc w:val="both"/>
        <w:rPr>
          <w:rFonts w:ascii="Times New Roman" w:hAnsi="Times New Roman" w:cs="Times New Roman"/>
          <w:sz w:val="24"/>
          <w:szCs w:val="24"/>
        </w:rPr>
      </w:pPr>
      <w:r w:rsidRPr="00B618E6">
        <w:rPr>
          <w:rFonts w:ascii="Times New Roman" w:hAnsi="Times New Roman" w:cs="Times New Roman"/>
          <w:sz w:val="24"/>
          <w:szCs w:val="24"/>
        </w:rPr>
        <w:t>Digital</w:t>
      </w:r>
      <w:r w:rsidRPr="00B618E6">
        <w:rPr>
          <w:rFonts w:ascii="Times New Roman" w:hAnsi="Times New Roman" w:cs="Times New Roman"/>
          <w:sz w:val="24"/>
          <w:szCs w:val="24"/>
        </w:rPr>
        <w:tab/>
      </w:r>
      <w:r w:rsidRPr="00B618E6">
        <w:rPr>
          <w:rFonts w:ascii="Times New Roman" w:hAnsi="Times New Roman" w:cs="Times New Roman"/>
          <w:sz w:val="24"/>
          <w:szCs w:val="24"/>
        </w:rPr>
        <w:tab/>
        <w:t>Earth</w:t>
      </w:r>
      <w:r w:rsidRPr="00B618E6">
        <w:rPr>
          <w:rFonts w:ascii="Times New Roman" w:hAnsi="Times New Roman" w:cs="Times New Roman"/>
          <w:sz w:val="24"/>
          <w:szCs w:val="24"/>
        </w:rPr>
        <w:tab/>
        <w:t>Africa</w:t>
      </w:r>
      <w:r w:rsidRPr="00B618E6">
        <w:rPr>
          <w:rFonts w:ascii="Times New Roman" w:hAnsi="Times New Roman" w:cs="Times New Roman"/>
          <w:sz w:val="24"/>
          <w:szCs w:val="24"/>
        </w:rPr>
        <w:tab/>
        <w:t>(2020)</w:t>
      </w:r>
      <w:r w:rsidRPr="00B618E6">
        <w:rPr>
          <w:rFonts w:ascii="Times New Roman" w:hAnsi="Times New Roman" w:cs="Times New Roman"/>
          <w:sz w:val="24"/>
          <w:szCs w:val="24"/>
        </w:rPr>
        <w:tab/>
        <w:t>Monitoring</w:t>
      </w:r>
      <w:r w:rsidRPr="00B618E6">
        <w:rPr>
          <w:rFonts w:ascii="Times New Roman" w:hAnsi="Times New Roman" w:cs="Times New Roman"/>
          <w:sz w:val="24"/>
          <w:szCs w:val="24"/>
        </w:rPr>
        <w:tab/>
        <w:t>Urbanization</w:t>
      </w:r>
      <w:r w:rsidRPr="00B618E6">
        <w:rPr>
          <w:rFonts w:ascii="Times New Roman" w:hAnsi="Times New Roman" w:cs="Times New Roman"/>
          <w:sz w:val="24"/>
          <w:szCs w:val="24"/>
        </w:rPr>
        <w:tab/>
        <w:t>in</w:t>
      </w:r>
      <w:r w:rsidR="00067D3D">
        <w:rPr>
          <w:rFonts w:ascii="Times New Roman" w:hAnsi="Times New Roman" w:cs="Times New Roman"/>
          <w:sz w:val="24"/>
          <w:szCs w:val="24"/>
        </w:rPr>
        <w:t xml:space="preserve"> </w:t>
      </w:r>
      <w:r w:rsidRPr="00067D3D">
        <w:rPr>
          <w:rFonts w:ascii="Times New Roman" w:hAnsi="Times New Roman" w:cs="Times New Roman"/>
          <w:sz w:val="24"/>
          <w:szCs w:val="24"/>
        </w:rPr>
        <w:t>Gulu</w:t>
      </w:r>
      <w:r w:rsidRPr="00067D3D">
        <w:rPr>
          <w:rFonts w:ascii="Times New Roman" w:hAnsi="Times New Roman" w:cs="Times New Roman"/>
          <w:sz w:val="24"/>
          <w:szCs w:val="24"/>
        </w:rPr>
        <w:tab/>
        <w:t>City,</w:t>
      </w:r>
      <w:r w:rsidR="00067D3D">
        <w:rPr>
          <w:rFonts w:ascii="Times New Roman" w:hAnsi="Times New Roman" w:cs="Times New Roman"/>
          <w:sz w:val="24"/>
          <w:szCs w:val="24"/>
        </w:rPr>
        <w:t xml:space="preserve"> </w:t>
      </w:r>
      <w:r w:rsidRPr="00067D3D">
        <w:rPr>
          <w:rFonts w:ascii="Times New Roman" w:hAnsi="Times New Roman" w:cs="Times New Roman"/>
          <w:spacing w:val="-1"/>
          <w:sz w:val="24"/>
          <w:szCs w:val="24"/>
        </w:rPr>
        <w:t>On</w:t>
      </w:r>
      <w:r w:rsidR="00911DE7" w:rsidRPr="00067D3D">
        <w:rPr>
          <w:rFonts w:ascii="Times New Roman" w:hAnsi="Times New Roman" w:cs="Times New Roman"/>
          <w:spacing w:val="-1"/>
          <w:sz w:val="24"/>
          <w:szCs w:val="24"/>
        </w:rPr>
        <w:t xml:space="preserve"> </w:t>
      </w:r>
      <w:r w:rsidRPr="00067D3D">
        <w:rPr>
          <w:rFonts w:ascii="Times New Roman" w:hAnsi="Times New Roman" w:cs="Times New Roman"/>
          <w:spacing w:val="-1"/>
          <w:sz w:val="24"/>
          <w:szCs w:val="24"/>
        </w:rPr>
        <w:t>line:</w:t>
      </w:r>
      <w:hyperlink w:history="1">
        <w:r w:rsidR="00E43DA2" w:rsidRPr="00067D3D">
          <w:rPr>
            <w:rStyle w:val="Hyperlink"/>
            <w:rFonts w:ascii="Times New Roman" w:hAnsi="Times New Roman" w:cs="Times New Roman"/>
            <w:sz w:val="24"/>
            <w:szCs w:val="24"/>
          </w:rPr>
          <w:t>https://www.digital earth africa.org/media-center/blog/monitoring-urbanisation-gulu-city-</w:t>
        </w:r>
      </w:hyperlink>
      <w:hyperlink r:id="rId67">
        <w:r w:rsidRPr="00067D3D">
          <w:rPr>
            <w:rFonts w:ascii="Times New Roman" w:hAnsi="Times New Roman" w:cs="Times New Roman"/>
            <w:sz w:val="24"/>
            <w:szCs w:val="24"/>
            <w:u w:val="single"/>
          </w:rPr>
          <w:t>uganda</w:t>
        </w:r>
      </w:hyperlink>
      <w:r w:rsidRPr="00067D3D">
        <w:rPr>
          <w:rFonts w:ascii="Times New Roman" w:hAnsi="Times New Roman" w:cs="Times New Roman"/>
          <w:sz w:val="24"/>
          <w:szCs w:val="24"/>
        </w:rPr>
        <w:t>Accessed:November 2,2022</w:t>
      </w:r>
    </w:p>
    <w:p w14:paraId="52098990" w14:textId="77777777" w:rsidR="00791FEE" w:rsidRPr="00B618E6" w:rsidRDefault="00791FEE" w:rsidP="00791FEE">
      <w:pPr>
        <w:pStyle w:val="ListParagraph"/>
        <w:numPr>
          <w:ilvl w:val="0"/>
          <w:numId w:val="36"/>
        </w:numPr>
        <w:ind w:right="-450"/>
        <w:jc w:val="both"/>
        <w:rPr>
          <w:rFonts w:ascii="Times New Roman" w:hAnsi="Times New Roman" w:cs="Times New Roman"/>
          <w:sz w:val="24"/>
          <w:szCs w:val="24"/>
        </w:rPr>
      </w:pPr>
      <w:r w:rsidRPr="00B618E6">
        <w:rPr>
          <w:rFonts w:ascii="Times New Roman" w:hAnsi="Times New Roman" w:cs="Times New Roman"/>
          <w:sz w:val="24"/>
          <w:szCs w:val="24"/>
        </w:rPr>
        <w:t xml:space="preserve">EU. </w:t>
      </w:r>
      <w:r w:rsidRPr="00B618E6">
        <w:rPr>
          <w:rFonts w:ascii="Times New Roman" w:hAnsi="Times New Roman" w:cs="Times New Roman"/>
          <w:i/>
          <w:sz w:val="24"/>
          <w:szCs w:val="24"/>
        </w:rPr>
        <w:t>2009 WHITE PAPER Adapting to Climate Change: Towards a EUROPEAN Framework for Action</w:t>
      </w:r>
      <w:r w:rsidRPr="00B618E6">
        <w:rPr>
          <w:rFonts w:ascii="Times New Roman" w:hAnsi="Times New Roman" w:cs="Times New Roman"/>
          <w:sz w:val="24"/>
          <w:szCs w:val="24"/>
        </w:rPr>
        <w:t>; COM2009147/4</w:t>
      </w:r>
      <w:r w:rsidR="00E43DA2" w:rsidRPr="00B618E6">
        <w:rPr>
          <w:rFonts w:ascii="Times New Roman" w:hAnsi="Times New Roman" w:cs="Times New Roman"/>
          <w:sz w:val="24"/>
          <w:szCs w:val="24"/>
        </w:rPr>
        <w:t>; EU: Brussels, Belgium</w:t>
      </w:r>
      <w:r w:rsidRPr="00B618E6">
        <w:rPr>
          <w:rFonts w:ascii="Times New Roman" w:hAnsi="Times New Roman" w:cs="Times New Roman"/>
          <w:sz w:val="24"/>
          <w:szCs w:val="24"/>
        </w:rPr>
        <w:t>, 2009.</w:t>
      </w:r>
    </w:p>
    <w:p w14:paraId="52EF316E" w14:textId="77777777" w:rsidR="00791FEE" w:rsidRPr="00B618E6" w:rsidRDefault="00791FEE" w:rsidP="00791FEE">
      <w:pPr>
        <w:pStyle w:val="ListParagraph"/>
        <w:numPr>
          <w:ilvl w:val="0"/>
          <w:numId w:val="36"/>
        </w:numPr>
        <w:ind w:right="-450"/>
        <w:jc w:val="both"/>
        <w:rPr>
          <w:rFonts w:ascii="Times New Roman" w:hAnsi="Times New Roman" w:cs="Times New Roman"/>
          <w:sz w:val="24"/>
          <w:szCs w:val="24"/>
        </w:rPr>
      </w:pPr>
      <w:r w:rsidRPr="00B618E6">
        <w:rPr>
          <w:rFonts w:ascii="Times New Roman" w:hAnsi="Times New Roman" w:cs="Times New Roman"/>
          <w:sz w:val="24"/>
          <w:szCs w:val="24"/>
        </w:rPr>
        <w:t>Foster J., Lowe A., and Winkelman S., (2011) The Value of Green Infrastructure for Urban Climate</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Adaptation,</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The Center</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for</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Clean</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Air</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Policy,</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Chicago</w:t>
      </w:r>
    </w:p>
    <w:p w14:paraId="3D482233" w14:textId="77777777" w:rsidR="00791FEE" w:rsidRPr="00B618E6" w:rsidRDefault="00791FEE" w:rsidP="00791FEE">
      <w:pPr>
        <w:pStyle w:val="ListParagraph"/>
        <w:numPr>
          <w:ilvl w:val="0"/>
          <w:numId w:val="36"/>
        </w:numPr>
        <w:ind w:right="-450"/>
        <w:jc w:val="both"/>
        <w:rPr>
          <w:rFonts w:ascii="Times New Roman" w:hAnsi="Times New Roman" w:cs="Times New Roman"/>
          <w:sz w:val="24"/>
          <w:szCs w:val="24"/>
        </w:rPr>
      </w:pPr>
      <w:r w:rsidRPr="00B618E6">
        <w:rPr>
          <w:rFonts w:ascii="Times New Roman" w:hAnsi="Times New Roman" w:cs="Times New Roman"/>
          <w:sz w:val="24"/>
          <w:szCs w:val="24"/>
        </w:rPr>
        <w:t>Kwiringira et al. (2021) Re-conceptualizing sustainable urban sanitation in Uganda: why the roots of‘Slumification’</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must</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be</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dealt</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with,</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BMC</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Public</w:t>
      </w:r>
      <w:r w:rsidR="00067D3D">
        <w:rPr>
          <w:rFonts w:ascii="Times New Roman" w:hAnsi="Times New Roman" w:cs="Times New Roman"/>
          <w:sz w:val="24"/>
          <w:szCs w:val="24"/>
        </w:rPr>
        <w:t xml:space="preserve"> </w:t>
      </w:r>
      <w:r w:rsidRPr="00B618E6">
        <w:rPr>
          <w:rFonts w:ascii="Times New Roman" w:hAnsi="Times New Roman" w:cs="Times New Roman"/>
          <w:sz w:val="24"/>
          <w:szCs w:val="24"/>
        </w:rPr>
        <w:t>Health</w:t>
      </w:r>
      <w:r w:rsidR="00E43DA2" w:rsidRPr="00B618E6">
        <w:rPr>
          <w:rFonts w:ascii="Times New Roman" w:hAnsi="Times New Roman" w:cs="Times New Roman"/>
          <w:sz w:val="24"/>
          <w:szCs w:val="24"/>
        </w:rPr>
        <w:t>, 21:992</w:t>
      </w:r>
      <w:r w:rsidRPr="00B618E6">
        <w:rPr>
          <w:rFonts w:ascii="Times New Roman" w:hAnsi="Times New Roman" w:cs="Times New Roman"/>
          <w:sz w:val="24"/>
          <w:szCs w:val="24"/>
        </w:rPr>
        <w:t>,</w:t>
      </w:r>
      <w:hyperlink r:id="rId68">
        <w:r w:rsidRPr="00B618E6">
          <w:rPr>
            <w:rFonts w:ascii="Times New Roman" w:hAnsi="Times New Roman" w:cs="Times New Roman"/>
            <w:sz w:val="24"/>
            <w:szCs w:val="24"/>
            <w:u w:val="single"/>
          </w:rPr>
          <w:t>https://doi.org/10.1186/s12889-</w:t>
        </w:r>
      </w:hyperlink>
      <w:hyperlink r:id="rId69">
        <w:r w:rsidRPr="00B618E6">
          <w:rPr>
            <w:rFonts w:ascii="Times New Roman" w:hAnsi="Times New Roman" w:cs="Times New Roman"/>
            <w:sz w:val="24"/>
            <w:szCs w:val="24"/>
            <w:u w:val="single"/>
          </w:rPr>
          <w:t>021-11029-8</w:t>
        </w:r>
        <w:r w:rsidRPr="00B618E6">
          <w:rPr>
            <w:rFonts w:ascii="Times New Roman" w:hAnsi="Times New Roman" w:cs="Times New Roman"/>
            <w:sz w:val="24"/>
            <w:szCs w:val="24"/>
          </w:rPr>
          <w:t>.</w:t>
        </w:r>
      </w:hyperlink>
      <w:r w:rsidRPr="00B618E6">
        <w:rPr>
          <w:rFonts w:ascii="Times New Roman" w:hAnsi="Times New Roman" w:cs="Times New Roman"/>
          <w:sz w:val="24"/>
          <w:szCs w:val="24"/>
        </w:rPr>
        <w:t>Accessed:November 2, 2022</w:t>
      </w:r>
    </w:p>
    <w:p w14:paraId="1354E52F" w14:textId="77777777" w:rsidR="00791FEE" w:rsidRPr="00B618E6" w:rsidRDefault="00791FEE" w:rsidP="00791FEE">
      <w:pPr>
        <w:pStyle w:val="ListParagraph"/>
        <w:numPr>
          <w:ilvl w:val="0"/>
          <w:numId w:val="36"/>
        </w:numPr>
        <w:spacing w:before="1" w:line="257" w:lineRule="exact"/>
        <w:ind w:right="-450"/>
        <w:jc w:val="both"/>
        <w:rPr>
          <w:rFonts w:ascii="Times New Roman" w:hAnsi="Times New Roman" w:cs="Times New Roman"/>
          <w:sz w:val="24"/>
          <w:szCs w:val="24"/>
        </w:rPr>
      </w:pPr>
      <w:r w:rsidRPr="00B618E6">
        <w:rPr>
          <w:rFonts w:ascii="Times New Roman" w:hAnsi="Times New Roman" w:cs="Times New Roman"/>
          <w:sz w:val="24"/>
          <w:szCs w:val="24"/>
        </w:rPr>
        <w:t>MoLHUD,(2018)Uganda</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Urban</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Climate</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Change</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Profile,</w:t>
      </w:r>
      <w:r w:rsidR="00911DE7">
        <w:rPr>
          <w:rFonts w:ascii="Times New Roman" w:hAnsi="Times New Roman" w:cs="Times New Roman"/>
          <w:sz w:val="24"/>
          <w:szCs w:val="24"/>
        </w:rPr>
        <w:t xml:space="preserve"> </w:t>
      </w:r>
      <w:r w:rsidRPr="00B618E6">
        <w:rPr>
          <w:rFonts w:ascii="Times New Roman" w:hAnsi="Times New Roman" w:cs="Times New Roman"/>
          <w:sz w:val="24"/>
          <w:szCs w:val="24"/>
        </w:rPr>
        <w:t>Kampala</w:t>
      </w:r>
    </w:p>
    <w:p w14:paraId="3AE8E9B5" w14:textId="77777777" w:rsidR="00791FEE" w:rsidRPr="00B618E6" w:rsidRDefault="00791FEE" w:rsidP="00791FEE">
      <w:pPr>
        <w:pStyle w:val="ListParagraph"/>
        <w:numPr>
          <w:ilvl w:val="0"/>
          <w:numId w:val="36"/>
        </w:numPr>
        <w:ind w:right="-450"/>
        <w:jc w:val="both"/>
        <w:rPr>
          <w:rFonts w:ascii="Times New Roman" w:hAnsi="Times New Roman" w:cs="Times New Roman"/>
          <w:sz w:val="24"/>
          <w:szCs w:val="24"/>
        </w:rPr>
      </w:pPr>
      <w:r w:rsidRPr="00B618E6">
        <w:rPr>
          <w:rFonts w:ascii="Times New Roman" w:hAnsi="Times New Roman" w:cs="Times New Roman"/>
          <w:sz w:val="24"/>
          <w:szCs w:val="24"/>
        </w:rPr>
        <w:t>National Planning Authority (2020) The Third National Development Plan, 2020/2021-2024/2025,Kampala</w:t>
      </w:r>
    </w:p>
    <w:p w14:paraId="145A8FFC" w14:textId="77777777" w:rsidR="00791FEE" w:rsidRPr="00B618E6" w:rsidRDefault="00791FEE" w:rsidP="00791FEE">
      <w:pPr>
        <w:pStyle w:val="ListParagraph"/>
        <w:numPr>
          <w:ilvl w:val="0"/>
          <w:numId w:val="36"/>
        </w:numPr>
        <w:ind w:right="-450"/>
        <w:jc w:val="both"/>
        <w:rPr>
          <w:rFonts w:ascii="Times New Roman" w:hAnsi="Times New Roman" w:cs="Times New Roman"/>
          <w:sz w:val="24"/>
          <w:szCs w:val="24"/>
        </w:rPr>
      </w:pPr>
      <w:r w:rsidRPr="00B618E6">
        <w:rPr>
          <w:rFonts w:ascii="Times New Roman" w:hAnsi="Times New Roman" w:cs="Times New Roman"/>
          <w:sz w:val="24"/>
          <w:szCs w:val="24"/>
        </w:rPr>
        <w:t>National Planning Authority (2020) Third National Development Plan (NDPIII) 2020/21 - 2024/25,Kampala</w:t>
      </w:r>
    </w:p>
    <w:p w14:paraId="7152781B" w14:textId="77777777" w:rsidR="00791FEE" w:rsidRPr="00B618E6" w:rsidRDefault="00791FEE" w:rsidP="00791FEE">
      <w:pPr>
        <w:pStyle w:val="ListParagraph"/>
        <w:numPr>
          <w:ilvl w:val="0"/>
          <w:numId w:val="36"/>
        </w:numPr>
        <w:ind w:right="-450"/>
        <w:jc w:val="both"/>
        <w:rPr>
          <w:rFonts w:ascii="Times New Roman" w:hAnsi="Times New Roman" w:cs="Times New Roman"/>
          <w:sz w:val="24"/>
          <w:szCs w:val="24"/>
        </w:rPr>
      </w:pPr>
      <w:r w:rsidRPr="00B618E6">
        <w:rPr>
          <w:rFonts w:ascii="Times New Roman" w:hAnsi="Times New Roman" w:cs="Times New Roman"/>
          <w:spacing w:val="-1"/>
          <w:sz w:val="24"/>
          <w:szCs w:val="24"/>
        </w:rPr>
        <w:lastRenderedPageBreak/>
        <w:t>Pankhurst,H.(2010)Green</w:t>
      </w:r>
      <w:r w:rsidR="00E43DA2">
        <w:rPr>
          <w:rFonts w:ascii="Times New Roman" w:hAnsi="Times New Roman" w:cs="Times New Roman"/>
          <w:spacing w:val="-1"/>
          <w:sz w:val="24"/>
          <w:szCs w:val="24"/>
        </w:rPr>
        <w:t xml:space="preserve"> </w:t>
      </w:r>
      <w:r w:rsidRPr="00B618E6">
        <w:rPr>
          <w:rFonts w:ascii="Times New Roman" w:hAnsi="Times New Roman" w:cs="Times New Roman"/>
          <w:spacing w:val="-1"/>
          <w:sz w:val="24"/>
          <w:szCs w:val="24"/>
        </w:rPr>
        <w:t>infrastructure:</w:t>
      </w:r>
      <w:r w:rsidR="00E43DA2">
        <w:rPr>
          <w:rFonts w:ascii="Times New Roman" w:hAnsi="Times New Roman" w:cs="Times New Roman"/>
          <w:spacing w:val="-1"/>
          <w:sz w:val="24"/>
          <w:szCs w:val="24"/>
        </w:rPr>
        <w:t xml:space="preserve"> </w:t>
      </w:r>
      <w:r w:rsidRPr="00B618E6">
        <w:rPr>
          <w:rFonts w:ascii="Times New Roman" w:hAnsi="Times New Roman" w:cs="Times New Roman"/>
          <w:spacing w:val="-1"/>
          <w:sz w:val="24"/>
          <w:szCs w:val="24"/>
        </w:rPr>
        <w:t>Mainstreaming</w:t>
      </w:r>
      <w:r w:rsidR="00E43DA2">
        <w:rPr>
          <w:rFonts w:ascii="Times New Roman" w:hAnsi="Times New Roman" w:cs="Times New Roman"/>
          <w:spacing w:val="-1"/>
          <w:sz w:val="24"/>
          <w:szCs w:val="24"/>
        </w:rPr>
        <w:t xml:space="preserve"> </w:t>
      </w:r>
      <w:r w:rsidRPr="00B618E6">
        <w:rPr>
          <w:rFonts w:ascii="Times New Roman" w:hAnsi="Times New Roman" w:cs="Times New Roman"/>
          <w:sz w:val="24"/>
          <w:szCs w:val="24"/>
        </w:rPr>
        <w:t>the</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concept–Understanding</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and</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applying</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the</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principles</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of</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green</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infrastructure</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in</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South</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Worcestershire.</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Natural</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England</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Commissioned</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Reports,</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Number 079</w:t>
      </w:r>
    </w:p>
    <w:p w14:paraId="03D6A18B" w14:textId="77777777" w:rsidR="00791FEE" w:rsidRPr="00B618E6" w:rsidRDefault="00791FEE" w:rsidP="00791FEE">
      <w:pPr>
        <w:pStyle w:val="ListParagraph"/>
        <w:numPr>
          <w:ilvl w:val="0"/>
          <w:numId w:val="36"/>
        </w:numPr>
        <w:ind w:right="-450"/>
        <w:jc w:val="both"/>
        <w:rPr>
          <w:rFonts w:ascii="Times New Roman" w:hAnsi="Times New Roman" w:cs="Times New Roman"/>
          <w:sz w:val="24"/>
          <w:szCs w:val="24"/>
        </w:rPr>
      </w:pPr>
      <w:r w:rsidRPr="00B618E6">
        <w:rPr>
          <w:rFonts w:ascii="Times New Roman" w:hAnsi="Times New Roman" w:cs="Times New Roman"/>
          <w:sz w:val="24"/>
          <w:szCs w:val="24"/>
        </w:rPr>
        <w:t>Sturiale, L and Scuderi, A. (2019) The Role of Green Infrastructures in Urban Planning for Climate</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Change</w:t>
      </w:r>
      <w:r w:rsidR="00E43DA2">
        <w:rPr>
          <w:rFonts w:ascii="Times New Roman" w:hAnsi="Times New Roman" w:cs="Times New Roman"/>
          <w:sz w:val="24"/>
          <w:szCs w:val="24"/>
        </w:rPr>
        <w:t xml:space="preserve"> </w:t>
      </w:r>
      <w:r w:rsidR="00E43DA2" w:rsidRPr="00B618E6">
        <w:rPr>
          <w:rFonts w:ascii="Times New Roman" w:hAnsi="Times New Roman" w:cs="Times New Roman"/>
          <w:sz w:val="24"/>
          <w:szCs w:val="24"/>
        </w:rPr>
        <w:t>Adaptation,</w:t>
      </w:r>
      <w:r w:rsidR="00E43DA2" w:rsidRPr="00B618E6">
        <w:rPr>
          <w:rFonts w:ascii="Times New Roman" w:hAnsi="Times New Roman" w:cs="Times New Roman"/>
          <w:i/>
          <w:sz w:val="24"/>
          <w:szCs w:val="24"/>
        </w:rPr>
        <w:t xml:space="preserve"> Climate</w:t>
      </w:r>
      <w:r w:rsidRPr="00B618E6">
        <w:rPr>
          <w:rFonts w:ascii="Times New Roman" w:hAnsi="Times New Roman" w:cs="Times New Roman"/>
          <w:sz w:val="24"/>
          <w:szCs w:val="24"/>
        </w:rPr>
        <w:t>, 7, 119;doi:10.3390/cli7100119</w:t>
      </w:r>
    </w:p>
    <w:p w14:paraId="5BFFFD2E" w14:textId="77777777" w:rsidR="00791FEE" w:rsidRPr="00B618E6" w:rsidRDefault="00791FEE" w:rsidP="00791FEE">
      <w:pPr>
        <w:pStyle w:val="ListParagraph"/>
        <w:numPr>
          <w:ilvl w:val="0"/>
          <w:numId w:val="36"/>
        </w:numPr>
        <w:ind w:right="-450"/>
        <w:jc w:val="both"/>
        <w:rPr>
          <w:rFonts w:ascii="Times New Roman" w:hAnsi="Times New Roman" w:cs="Times New Roman"/>
          <w:sz w:val="24"/>
          <w:szCs w:val="24"/>
        </w:rPr>
      </w:pPr>
      <w:r w:rsidRPr="00B618E6">
        <w:rPr>
          <w:rFonts w:ascii="Times New Roman" w:hAnsi="Times New Roman" w:cs="Times New Roman"/>
          <w:sz w:val="24"/>
          <w:szCs w:val="24"/>
        </w:rPr>
        <w:t>Sturiale,L.;Scuderi,A.The</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evaluation</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of</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green</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investments</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in</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urban</w:t>
      </w:r>
      <w:r w:rsidR="00E43DA2">
        <w:rPr>
          <w:rFonts w:ascii="Times New Roman" w:hAnsi="Times New Roman" w:cs="Times New Roman"/>
          <w:sz w:val="24"/>
          <w:szCs w:val="24"/>
        </w:rPr>
        <w:t xml:space="preserve"> </w:t>
      </w:r>
      <w:r w:rsidR="00E43DA2" w:rsidRPr="00B618E6">
        <w:rPr>
          <w:rFonts w:ascii="Times New Roman" w:hAnsi="Times New Roman" w:cs="Times New Roman"/>
          <w:sz w:val="24"/>
          <w:szCs w:val="24"/>
        </w:rPr>
        <w:t>areas: A</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proposal</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of</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an</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eco-social</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green</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model</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 xml:space="preserve">of the city. </w:t>
      </w:r>
      <w:r w:rsidRPr="00B618E6">
        <w:rPr>
          <w:rFonts w:ascii="Times New Roman" w:hAnsi="Times New Roman" w:cs="Times New Roman"/>
          <w:i/>
          <w:sz w:val="24"/>
          <w:szCs w:val="24"/>
        </w:rPr>
        <w:t>Sustainability</w:t>
      </w:r>
      <w:r w:rsidRPr="00B618E6">
        <w:rPr>
          <w:rFonts w:ascii="Times New Roman" w:hAnsi="Times New Roman" w:cs="Times New Roman"/>
          <w:sz w:val="24"/>
          <w:szCs w:val="24"/>
        </w:rPr>
        <w:t>2018,</w:t>
      </w:r>
      <w:r w:rsidRPr="00B618E6">
        <w:rPr>
          <w:rFonts w:ascii="Times New Roman" w:hAnsi="Times New Roman" w:cs="Times New Roman"/>
          <w:i/>
          <w:sz w:val="24"/>
          <w:szCs w:val="24"/>
        </w:rPr>
        <w:t>10</w:t>
      </w:r>
      <w:r w:rsidRPr="00B618E6">
        <w:rPr>
          <w:rFonts w:ascii="Times New Roman" w:hAnsi="Times New Roman" w:cs="Times New Roman"/>
          <w:sz w:val="24"/>
          <w:szCs w:val="24"/>
        </w:rPr>
        <w:t>,4541.</w:t>
      </w:r>
    </w:p>
    <w:p w14:paraId="06A0A395" w14:textId="77777777" w:rsidR="00791FEE" w:rsidRPr="00B618E6" w:rsidRDefault="00791FEE" w:rsidP="00791FEE">
      <w:pPr>
        <w:pStyle w:val="ListParagraph"/>
        <w:numPr>
          <w:ilvl w:val="0"/>
          <w:numId w:val="36"/>
        </w:numPr>
        <w:ind w:right="-450"/>
        <w:jc w:val="both"/>
        <w:rPr>
          <w:rFonts w:ascii="Times New Roman" w:hAnsi="Times New Roman" w:cs="Times New Roman"/>
          <w:sz w:val="24"/>
          <w:szCs w:val="24"/>
        </w:rPr>
      </w:pPr>
      <w:r w:rsidRPr="00B618E6">
        <w:rPr>
          <w:rFonts w:ascii="Times New Roman" w:hAnsi="Times New Roman" w:cs="Times New Roman"/>
          <w:sz w:val="24"/>
          <w:szCs w:val="24"/>
        </w:rPr>
        <w:t>Sussams LW, Sheate WR, Eales RP, 2015, Green infrastructure as a climate change adaptation policyintervention</w:t>
      </w:r>
      <w:r w:rsidR="00E43DA2" w:rsidRPr="00B618E6">
        <w:rPr>
          <w:rFonts w:ascii="Times New Roman" w:hAnsi="Times New Roman" w:cs="Times New Roman"/>
          <w:sz w:val="24"/>
          <w:szCs w:val="24"/>
        </w:rPr>
        <w:t>: Muddying</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the</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waters</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or</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clearing</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a</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path</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to</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a</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more</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secure</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future?</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Journal</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of</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Environmental</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Management, Vol:147, Pages:184-193.</w:t>
      </w:r>
    </w:p>
    <w:p w14:paraId="5BB044BF" w14:textId="77777777" w:rsidR="00791FEE" w:rsidRPr="00B618E6" w:rsidRDefault="00791FEE" w:rsidP="00791FEE">
      <w:pPr>
        <w:pStyle w:val="ListParagraph"/>
        <w:numPr>
          <w:ilvl w:val="0"/>
          <w:numId w:val="36"/>
        </w:numPr>
        <w:tabs>
          <w:tab w:val="left" w:pos="2420"/>
        </w:tabs>
        <w:spacing w:before="2"/>
        <w:ind w:right="-450"/>
        <w:jc w:val="both"/>
        <w:rPr>
          <w:rFonts w:ascii="Times New Roman" w:hAnsi="Times New Roman" w:cs="Times New Roman"/>
          <w:sz w:val="24"/>
          <w:szCs w:val="24"/>
        </w:rPr>
      </w:pPr>
      <w:r w:rsidRPr="00B618E6">
        <w:rPr>
          <w:rFonts w:ascii="Times New Roman" w:hAnsi="Times New Roman" w:cs="Times New Roman"/>
          <w:sz w:val="24"/>
          <w:szCs w:val="24"/>
        </w:rPr>
        <w:t xml:space="preserve">The Conversion (2021) </w:t>
      </w:r>
      <w:r w:rsidR="00E43DA2" w:rsidRPr="00B618E6">
        <w:rPr>
          <w:rFonts w:ascii="Times New Roman" w:hAnsi="Times New Roman" w:cs="Times New Roman"/>
          <w:sz w:val="24"/>
          <w:szCs w:val="24"/>
        </w:rPr>
        <w:t>why</w:t>
      </w:r>
      <w:r w:rsidRPr="00B618E6">
        <w:rPr>
          <w:rFonts w:ascii="Times New Roman" w:hAnsi="Times New Roman" w:cs="Times New Roman"/>
          <w:sz w:val="24"/>
          <w:szCs w:val="24"/>
        </w:rPr>
        <w:t xml:space="preserve"> urban greening isn’t a panacea for extreme weather under climate change.</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On</w:t>
      </w:r>
      <w:r w:rsidR="00911DE7">
        <w:rPr>
          <w:rFonts w:ascii="Times New Roman" w:hAnsi="Times New Roman" w:cs="Times New Roman"/>
          <w:sz w:val="24"/>
          <w:szCs w:val="24"/>
        </w:rPr>
        <w:t>l</w:t>
      </w:r>
      <w:r w:rsidRPr="00B618E6">
        <w:rPr>
          <w:rFonts w:ascii="Times New Roman" w:hAnsi="Times New Roman" w:cs="Times New Roman"/>
          <w:sz w:val="24"/>
          <w:szCs w:val="24"/>
        </w:rPr>
        <w:t>ine:</w:t>
      </w:r>
      <w:r w:rsidRPr="00B618E6">
        <w:rPr>
          <w:rFonts w:ascii="Times New Roman" w:hAnsi="Times New Roman" w:cs="Times New Roman"/>
          <w:sz w:val="24"/>
          <w:szCs w:val="24"/>
        </w:rPr>
        <w:tab/>
      </w:r>
      <w:hyperlink r:id="rId70">
        <w:r w:rsidRPr="00B618E6">
          <w:rPr>
            <w:rFonts w:ascii="Times New Roman" w:hAnsi="Times New Roman" w:cs="Times New Roman"/>
            <w:spacing w:val="-1"/>
            <w:sz w:val="24"/>
            <w:szCs w:val="24"/>
            <w:u w:val="single"/>
          </w:rPr>
          <w:t>https://theconversation.com/why-urban-greening-isnt-a-panacea-for-extreme-</w:t>
        </w:r>
      </w:hyperlink>
      <w:hyperlink r:id="rId71">
        <w:r w:rsidRPr="00B618E6">
          <w:rPr>
            <w:rFonts w:ascii="Times New Roman" w:hAnsi="Times New Roman" w:cs="Times New Roman"/>
            <w:sz w:val="24"/>
            <w:szCs w:val="24"/>
            <w:u w:val="single"/>
          </w:rPr>
          <w:t>weather-under-climate-change-176556Accessed 29/10/2022</w:t>
        </w:r>
        <w:r w:rsidRPr="00B618E6">
          <w:rPr>
            <w:rFonts w:ascii="Times New Roman" w:hAnsi="Times New Roman" w:cs="Times New Roman"/>
            <w:sz w:val="24"/>
            <w:szCs w:val="24"/>
          </w:rPr>
          <w:t>.</w:t>
        </w:r>
      </w:hyperlink>
    </w:p>
    <w:p w14:paraId="144A4761" w14:textId="77777777" w:rsidR="00791FEE" w:rsidRPr="00B618E6" w:rsidRDefault="00791FEE" w:rsidP="00791FEE">
      <w:pPr>
        <w:pStyle w:val="ListParagraph"/>
        <w:numPr>
          <w:ilvl w:val="0"/>
          <w:numId w:val="36"/>
        </w:numPr>
        <w:ind w:right="-450"/>
        <w:jc w:val="both"/>
        <w:rPr>
          <w:rFonts w:ascii="Times New Roman" w:hAnsi="Times New Roman" w:cs="Times New Roman"/>
          <w:sz w:val="24"/>
          <w:szCs w:val="24"/>
        </w:rPr>
      </w:pPr>
      <w:r w:rsidRPr="00B618E6">
        <w:rPr>
          <w:rFonts w:ascii="Times New Roman" w:hAnsi="Times New Roman" w:cs="Times New Roman"/>
          <w:sz w:val="24"/>
          <w:szCs w:val="24"/>
        </w:rPr>
        <w:t xml:space="preserve">United Nations. </w:t>
      </w:r>
      <w:r w:rsidRPr="00B618E6">
        <w:rPr>
          <w:rFonts w:ascii="Times New Roman" w:hAnsi="Times New Roman" w:cs="Times New Roman"/>
          <w:i/>
          <w:sz w:val="24"/>
          <w:szCs w:val="24"/>
        </w:rPr>
        <w:t>Transforming our World: The 2030 Agenda for Sustainable Development</w:t>
      </w:r>
      <w:r w:rsidRPr="00B618E6">
        <w:rPr>
          <w:rFonts w:ascii="Times New Roman" w:hAnsi="Times New Roman" w:cs="Times New Roman"/>
          <w:sz w:val="24"/>
          <w:szCs w:val="24"/>
        </w:rPr>
        <w:t>; United Nations:</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New</w:t>
      </w:r>
      <w:r w:rsidR="00E43DA2">
        <w:rPr>
          <w:rFonts w:ascii="Times New Roman" w:hAnsi="Times New Roman" w:cs="Times New Roman"/>
          <w:sz w:val="24"/>
          <w:szCs w:val="24"/>
        </w:rPr>
        <w:t xml:space="preserve"> </w:t>
      </w:r>
      <w:r w:rsidRPr="00B618E6">
        <w:rPr>
          <w:rFonts w:ascii="Times New Roman" w:hAnsi="Times New Roman" w:cs="Times New Roman"/>
          <w:sz w:val="24"/>
          <w:szCs w:val="24"/>
        </w:rPr>
        <w:t>York, NY,USA, 2015.</w:t>
      </w:r>
    </w:p>
    <w:p w14:paraId="00A10E9D" w14:textId="77777777" w:rsidR="00791FEE" w:rsidRPr="00B618E6" w:rsidRDefault="00791FEE" w:rsidP="00791FEE">
      <w:pPr>
        <w:pStyle w:val="ListParagraph"/>
        <w:numPr>
          <w:ilvl w:val="0"/>
          <w:numId w:val="36"/>
        </w:numPr>
        <w:ind w:right="-450"/>
        <w:jc w:val="both"/>
        <w:rPr>
          <w:rFonts w:ascii="Times New Roman" w:hAnsi="Times New Roman" w:cs="Times New Roman"/>
          <w:sz w:val="24"/>
          <w:szCs w:val="24"/>
        </w:rPr>
      </w:pPr>
      <w:r w:rsidRPr="00B618E6">
        <w:rPr>
          <w:rFonts w:ascii="Times New Roman" w:hAnsi="Times New Roman" w:cs="Times New Roman"/>
          <w:sz w:val="24"/>
          <w:szCs w:val="24"/>
        </w:rPr>
        <w:t>WorldBank(2011)AguidetoClimateChangeAdaptationinCities,WashingtonDC</w:t>
      </w:r>
    </w:p>
    <w:p w14:paraId="3DBA3D41" w14:textId="77777777" w:rsidR="00791FEE" w:rsidRDefault="00791FEE" w:rsidP="00791FEE">
      <w:pPr>
        <w:pStyle w:val="NoSpacing"/>
        <w:spacing w:line="276" w:lineRule="auto"/>
        <w:ind w:right="-450"/>
        <w:jc w:val="both"/>
        <w:rPr>
          <w:rStyle w:val="markedcontent"/>
          <w:rFonts w:ascii="Times New Roman" w:hAnsi="Times New Roman"/>
          <w:color w:val="FF0000"/>
          <w:sz w:val="28"/>
          <w:szCs w:val="28"/>
        </w:rPr>
      </w:pPr>
    </w:p>
    <w:p w14:paraId="2CCCC480" w14:textId="77777777" w:rsidR="00791FEE" w:rsidRDefault="00791FEE" w:rsidP="00791FEE">
      <w:pPr>
        <w:pStyle w:val="NoSpacing"/>
        <w:spacing w:line="276" w:lineRule="auto"/>
        <w:ind w:right="-450"/>
        <w:jc w:val="both"/>
        <w:rPr>
          <w:rStyle w:val="markedcontent"/>
          <w:rFonts w:ascii="Times New Roman" w:hAnsi="Times New Roman"/>
          <w:color w:val="FF0000"/>
          <w:sz w:val="28"/>
          <w:szCs w:val="28"/>
        </w:rPr>
      </w:pPr>
    </w:p>
    <w:p w14:paraId="469B384B" w14:textId="77777777" w:rsidR="00791FEE" w:rsidRDefault="00791FEE" w:rsidP="00791FEE">
      <w:pPr>
        <w:pStyle w:val="NoSpacing"/>
        <w:spacing w:line="276" w:lineRule="auto"/>
        <w:ind w:right="-450"/>
        <w:jc w:val="both"/>
        <w:rPr>
          <w:rStyle w:val="markedcontent"/>
          <w:rFonts w:ascii="Times New Roman" w:hAnsi="Times New Roman"/>
          <w:color w:val="FF0000"/>
          <w:sz w:val="28"/>
          <w:szCs w:val="28"/>
        </w:rPr>
      </w:pPr>
    </w:p>
    <w:p w14:paraId="4BCB6E43" w14:textId="77777777" w:rsidR="00791FEE" w:rsidRDefault="00791FEE" w:rsidP="00791FEE">
      <w:pPr>
        <w:pStyle w:val="NoSpacing"/>
        <w:spacing w:line="276" w:lineRule="auto"/>
        <w:ind w:right="-450"/>
        <w:jc w:val="both"/>
        <w:rPr>
          <w:rStyle w:val="markedcontent"/>
          <w:rFonts w:ascii="Times New Roman" w:hAnsi="Times New Roman"/>
          <w:color w:val="FF0000"/>
          <w:sz w:val="28"/>
          <w:szCs w:val="28"/>
        </w:rPr>
      </w:pPr>
    </w:p>
    <w:p w14:paraId="5651D216" w14:textId="77777777" w:rsidR="00791FEE" w:rsidRDefault="00791FEE" w:rsidP="00791FEE">
      <w:pPr>
        <w:pStyle w:val="NoSpacing"/>
        <w:spacing w:line="276" w:lineRule="auto"/>
        <w:ind w:right="-450"/>
        <w:jc w:val="both"/>
        <w:rPr>
          <w:rStyle w:val="markedcontent"/>
          <w:rFonts w:ascii="Times New Roman" w:hAnsi="Times New Roman"/>
          <w:color w:val="FF0000"/>
          <w:sz w:val="28"/>
          <w:szCs w:val="28"/>
        </w:rPr>
      </w:pPr>
    </w:p>
    <w:p w14:paraId="1BF5765A" w14:textId="77777777" w:rsidR="00791FEE" w:rsidRDefault="00791FEE" w:rsidP="00791FEE">
      <w:pPr>
        <w:pStyle w:val="NoSpacing"/>
        <w:spacing w:line="276" w:lineRule="auto"/>
        <w:ind w:right="-450"/>
        <w:jc w:val="both"/>
        <w:rPr>
          <w:rStyle w:val="markedcontent"/>
          <w:rFonts w:ascii="Times New Roman" w:hAnsi="Times New Roman"/>
          <w:color w:val="FF0000"/>
          <w:sz w:val="28"/>
          <w:szCs w:val="28"/>
        </w:rPr>
      </w:pPr>
    </w:p>
    <w:p w14:paraId="32CA24CD" w14:textId="77777777" w:rsidR="00791FEE" w:rsidRDefault="00791FEE" w:rsidP="00791FEE">
      <w:pPr>
        <w:pStyle w:val="NoSpacing"/>
        <w:spacing w:line="276" w:lineRule="auto"/>
        <w:ind w:right="-450"/>
        <w:jc w:val="both"/>
        <w:rPr>
          <w:rStyle w:val="markedcontent"/>
          <w:rFonts w:ascii="Times New Roman" w:hAnsi="Times New Roman"/>
          <w:color w:val="FF0000"/>
          <w:sz w:val="28"/>
          <w:szCs w:val="28"/>
        </w:rPr>
      </w:pPr>
    </w:p>
    <w:p w14:paraId="0FF2989A" w14:textId="77777777" w:rsidR="00791FEE" w:rsidRDefault="00791FEE" w:rsidP="00791FEE">
      <w:pPr>
        <w:pStyle w:val="NoSpacing"/>
        <w:spacing w:line="276" w:lineRule="auto"/>
        <w:ind w:right="-450"/>
        <w:jc w:val="both"/>
        <w:rPr>
          <w:rStyle w:val="markedcontent"/>
          <w:rFonts w:ascii="Times New Roman" w:hAnsi="Times New Roman"/>
          <w:color w:val="FF0000"/>
          <w:sz w:val="28"/>
          <w:szCs w:val="28"/>
        </w:rPr>
      </w:pPr>
    </w:p>
    <w:p w14:paraId="68D51466" w14:textId="77777777" w:rsidR="00791FEE" w:rsidRDefault="00791FEE" w:rsidP="00791FEE">
      <w:pPr>
        <w:pStyle w:val="NoSpacing"/>
        <w:spacing w:line="276" w:lineRule="auto"/>
        <w:ind w:right="-450"/>
        <w:jc w:val="both"/>
        <w:rPr>
          <w:rStyle w:val="markedcontent"/>
          <w:rFonts w:ascii="Times New Roman" w:hAnsi="Times New Roman"/>
          <w:color w:val="FF0000"/>
          <w:sz w:val="28"/>
          <w:szCs w:val="28"/>
        </w:rPr>
      </w:pPr>
    </w:p>
    <w:p w14:paraId="517C7FB2" w14:textId="77777777" w:rsidR="00791FEE" w:rsidRDefault="00791FEE" w:rsidP="00791FEE">
      <w:pPr>
        <w:pStyle w:val="NoSpacing"/>
        <w:spacing w:line="276" w:lineRule="auto"/>
        <w:ind w:right="-450"/>
        <w:jc w:val="both"/>
        <w:rPr>
          <w:rStyle w:val="markedcontent"/>
          <w:rFonts w:ascii="Times New Roman" w:hAnsi="Times New Roman"/>
          <w:color w:val="FF0000"/>
          <w:sz w:val="28"/>
          <w:szCs w:val="28"/>
        </w:rPr>
      </w:pPr>
    </w:p>
    <w:p w14:paraId="303BA60F" w14:textId="77777777" w:rsidR="00791FEE" w:rsidRDefault="00791FEE" w:rsidP="00791FEE">
      <w:pPr>
        <w:pStyle w:val="NoSpacing"/>
        <w:spacing w:line="276" w:lineRule="auto"/>
        <w:ind w:right="-450"/>
        <w:jc w:val="both"/>
        <w:rPr>
          <w:rStyle w:val="markedcontent"/>
          <w:rFonts w:ascii="Times New Roman" w:hAnsi="Times New Roman"/>
          <w:color w:val="FF0000"/>
          <w:sz w:val="28"/>
          <w:szCs w:val="28"/>
        </w:rPr>
      </w:pPr>
    </w:p>
    <w:p w14:paraId="7B5E517B" w14:textId="77777777" w:rsidR="00791FEE" w:rsidRDefault="00791FEE" w:rsidP="00791FEE">
      <w:pPr>
        <w:pStyle w:val="NoSpacing"/>
        <w:spacing w:line="276" w:lineRule="auto"/>
        <w:ind w:right="-450"/>
        <w:jc w:val="both"/>
        <w:rPr>
          <w:rStyle w:val="markedcontent"/>
          <w:rFonts w:ascii="Times New Roman" w:hAnsi="Times New Roman"/>
          <w:color w:val="FF0000"/>
          <w:sz w:val="28"/>
          <w:szCs w:val="28"/>
        </w:rPr>
      </w:pPr>
    </w:p>
    <w:p w14:paraId="6C68D930" w14:textId="77777777" w:rsidR="00B618E6" w:rsidRDefault="00B618E6" w:rsidP="00F4177E">
      <w:pPr>
        <w:pStyle w:val="NoSpacing"/>
        <w:spacing w:line="276" w:lineRule="auto"/>
        <w:ind w:right="-450"/>
        <w:jc w:val="both"/>
        <w:rPr>
          <w:rStyle w:val="markedcontent"/>
          <w:rFonts w:ascii="Times New Roman" w:hAnsi="Times New Roman"/>
          <w:color w:val="FF0000"/>
          <w:sz w:val="28"/>
          <w:szCs w:val="28"/>
        </w:rPr>
      </w:pPr>
    </w:p>
    <w:p w14:paraId="0D60E9DF" w14:textId="77777777" w:rsidR="00973828" w:rsidRDefault="00973828" w:rsidP="00F4177E">
      <w:pPr>
        <w:pStyle w:val="NoSpacing"/>
        <w:spacing w:line="276" w:lineRule="auto"/>
        <w:ind w:right="-450"/>
        <w:jc w:val="both"/>
        <w:rPr>
          <w:rStyle w:val="markedcontent"/>
          <w:rFonts w:ascii="Times New Roman" w:hAnsi="Times New Roman"/>
          <w:color w:val="FF0000"/>
          <w:sz w:val="28"/>
          <w:szCs w:val="28"/>
        </w:rPr>
      </w:pPr>
    </w:p>
    <w:p w14:paraId="59F8C4FC" w14:textId="77777777" w:rsidR="00973828" w:rsidRDefault="00973828" w:rsidP="00F4177E">
      <w:pPr>
        <w:pStyle w:val="NoSpacing"/>
        <w:spacing w:line="276" w:lineRule="auto"/>
        <w:ind w:right="-450"/>
        <w:jc w:val="both"/>
        <w:rPr>
          <w:rStyle w:val="markedcontent"/>
          <w:rFonts w:ascii="Times New Roman" w:hAnsi="Times New Roman"/>
          <w:color w:val="FF0000"/>
          <w:sz w:val="28"/>
          <w:szCs w:val="28"/>
        </w:rPr>
      </w:pPr>
    </w:p>
    <w:p w14:paraId="37A9E17F" w14:textId="77777777" w:rsidR="00B618E6" w:rsidRDefault="00B618E6" w:rsidP="00F4177E">
      <w:pPr>
        <w:pStyle w:val="NoSpacing"/>
        <w:spacing w:line="276" w:lineRule="auto"/>
        <w:ind w:right="-450"/>
        <w:jc w:val="both"/>
        <w:rPr>
          <w:rStyle w:val="markedcontent"/>
          <w:rFonts w:ascii="Times New Roman" w:hAnsi="Times New Roman"/>
          <w:color w:val="FF0000"/>
          <w:sz w:val="28"/>
          <w:szCs w:val="28"/>
        </w:rPr>
      </w:pPr>
    </w:p>
    <w:p w14:paraId="0B3C98D6" w14:textId="77777777" w:rsidR="00A21D32" w:rsidRPr="00722B4B" w:rsidRDefault="00A21D32" w:rsidP="00A21D32">
      <w:pPr>
        <w:ind w:right="-450"/>
        <w:jc w:val="center"/>
        <w:rPr>
          <w:rFonts w:ascii="Times New Roman" w:hAnsi="Times New Roman" w:cs="Times New Roman"/>
          <w:b/>
          <w:color w:val="FF0000"/>
          <w:sz w:val="28"/>
          <w:szCs w:val="28"/>
          <w:u w:val="single"/>
        </w:rPr>
      </w:pPr>
      <w:r>
        <w:rPr>
          <w:rFonts w:ascii="Times New Roman" w:hAnsi="Times New Roman" w:cs="Times New Roman"/>
          <w:b/>
          <w:color w:val="FF0000"/>
          <w:sz w:val="28"/>
          <w:szCs w:val="28"/>
          <w:u w:val="single"/>
        </w:rPr>
        <w:t>Paper</w:t>
      </w:r>
      <w:r w:rsidR="00F65A05">
        <w:rPr>
          <w:rFonts w:ascii="Times New Roman" w:hAnsi="Times New Roman" w:cs="Times New Roman"/>
          <w:b/>
          <w:color w:val="FF0000"/>
          <w:sz w:val="28"/>
          <w:szCs w:val="28"/>
          <w:u w:val="single"/>
        </w:rPr>
        <w:t xml:space="preserve"> </w:t>
      </w:r>
      <w:r>
        <w:rPr>
          <w:rFonts w:ascii="Times New Roman" w:hAnsi="Times New Roman" w:cs="Times New Roman"/>
          <w:b/>
          <w:color w:val="FF0000"/>
          <w:sz w:val="28"/>
          <w:szCs w:val="28"/>
          <w:u w:val="single"/>
        </w:rPr>
        <w:t>Six</w:t>
      </w:r>
    </w:p>
    <w:p w14:paraId="2EBFF919" w14:textId="77777777" w:rsidR="00A21D32" w:rsidRPr="00E32723" w:rsidRDefault="00A21D32" w:rsidP="00A21D32">
      <w:pPr>
        <w:ind w:right="-450"/>
        <w:jc w:val="center"/>
        <w:rPr>
          <w:rStyle w:val="markedcontent"/>
          <w:rFonts w:ascii="Times New Roman" w:hAnsi="Times New Roman" w:cs="Times New Roman"/>
          <w:b/>
          <w:color w:val="FF0000"/>
          <w:sz w:val="28"/>
          <w:szCs w:val="28"/>
        </w:rPr>
      </w:pPr>
      <w:r w:rsidRPr="00E32723">
        <w:rPr>
          <w:rStyle w:val="markedcontent"/>
          <w:rFonts w:ascii="Times New Roman" w:hAnsi="Times New Roman" w:cs="Times New Roman"/>
          <w:b/>
          <w:color w:val="FF0000"/>
          <w:sz w:val="28"/>
          <w:szCs w:val="28"/>
        </w:rPr>
        <w:t xml:space="preserve">The Contribution of Public-Private </w:t>
      </w:r>
      <w:r w:rsidR="00EF376F" w:rsidRPr="00E32723">
        <w:rPr>
          <w:rStyle w:val="markedcontent"/>
          <w:rFonts w:ascii="Times New Roman" w:hAnsi="Times New Roman" w:cs="Times New Roman"/>
          <w:b/>
          <w:color w:val="FF0000"/>
          <w:sz w:val="28"/>
          <w:szCs w:val="28"/>
        </w:rPr>
        <w:t>Partnerships (</w:t>
      </w:r>
      <w:r w:rsidRPr="00E32723">
        <w:rPr>
          <w:rStyle w:val="markedcontent"/>
          <w:rFonts w:ascii="Times New Roman" w:hAnsi="Times New Roman" w:cs="Times New Roman"/>
          <w:b/>
          <w:color w:val="FF0000"/>
          <w:sz w:val="28"/>
          <w:szCs w:val="28"/>
        </w:rPr>
        <w:t>PPPS) In Smart City Development in Uganda</w:t>
      </w:r>
    </w:p>
    <w:p w14:paraId="15C40622" w14:textId="77777777" w:rsidR="00A21D32" w:rsidRPr="00E32723" w:rsidRDefault="00A21D32" w:rsidP="00A21D32">
      <w:pPr>
        <w:spacing w:before="153" w:line="240" w:lineRule="auto"/>
        <w:ind w:left="197" w:right="-450"/>
        <w:jc w:val="center"/>
        <w:rPr>
          <w:rFonts w:ascii="Times New Roman" w:hAnsi="Times New Roman" w:cs="Times New Roman"/>
          <w:color w:val="FF0000"/>
        </w:rPr>
      </w:pPr>
      <w:r w:rsidRPr="00E32723">
        <w:rPr>
          <w:rFonts w:ascii="Times New Roman" w:hAnsi="Times New Roman" w:cs="Times New Roman"/>
          <w:color w:val="FF0000"/>
        </w:rPr>
        <w:lastRenderedPageBreak/>
        <w:t>By</w:t>
      </w:r>
    </w:p>
    <w:p w14:paraId="1C2BF5DC" w14:textId="77777777" w:rsidR="00A21D32" w:rsidRPr="00E32723" w:rsidRDefault="00A21D32" w:rsidP="00A21D32">
      <w:pPr>
        <w:spacing w:before="153" w:line="240" w:lineRule="auto"/>
        <w:ind w:left="197" w:right="-450"/>
        <w:jc w:val="center"/>
        <w:rPr>
          <w:rFonts w:ascii="Times New Roman" w:hAnsi="Times New Roman" w:cs="Times New Roman"/>
          <w:b/>
          <w:i/>
          <w:color w:val="FF0000"/>
          <w:spacing w:val="-2"/>
          <w:sz w:val="24"/>
          <w:szCs w:val="24"/>
          <w:u w:val="single"/>
        </w:rPr>
      </w:pPr>
      <w:r w:rsidRPr="00E32723">
        <w:rPr>
          <w:rFonts w:ascii="Times New Roman" w:hAnsi="Times New Roman" w:cs="Times New Roman"/>
          <w:b/>
          <w:i/>
          <w:color w:val="FF0000"/>
          <w:spacing w:val="-4"/>
          <w:sz w:val="24"/>
          <w:szCs w:val="24"/>
          <w:u w:val="single"/>
        </w:rPr>
        <w:t xml:space="preserve">Dr. </w:t>
      </w:r>
      <w:r w:rsidRPr="00E32723">
        <w:rPr>
          <w:rFonts w:ascii="Times New Roman" w:hAnsi="Times New Roman" w:cs="Times New Roman"/>
          <w:b/>
          <w:i/>
          <w:color w:val="FF0000"/>
          <w:sz w:val="24"/>
          <w:szCs w:val="24"/>
          <w:u w:val="single"/>
        </w:rPr>
        <w:t>Kayom</w:t>
      </w:r>
      <w:r w:rsidR="00C718D8">
        <w:rPr>
          <w:rFonts w:ascii="Times New Roman" w:hAnsi="Times New Roman" w:cs="Times New Roman"/>
          <w:b/>
          <w:i/>
          <w:color w:val="FF0000"/>
          <w:sz w:val="24"/>
          <w:szCs w:val="24"/>
          <w:u w:val="single"/>
        </w:rPr>
        <w:t xml:space="preserve"> </w:t>
      </w:r>
      <w:r w:rsidRPr="00E32723">
        <w:rPr>
          <w:rFonts w:ascii="Times New Roman" w:hAnsi="Times New Roman" w:cs="Times New Roman"/>
          <w:b/>
          <w:i/>
          <w:color w:val="FF0000"/>
          <w:sz w:val="24"/>
          <w:szCs w:val="24"/>
          <w:u w:val="single"/>
        </w:rPr>
        <w:t>Wilson</w:t>
      </w:r>
    </w:p>
    <w:p w14:paraId="5D83B28A" w14:textId="77777777" w:rsidR="00A21D32" w:rsidRPr="00E32723" w:rsidRDefault="00A21D32" w:rsidP="00A21D32">
      <w:pPr>
        <w:spacing w:before="153" w:line="240" w:lineRule="auto"/>
        <w:ind w:left="197" w:right="-450"/>
        <w:jc w:val="center"/>
        <w:rPr>
          <w:rFonts w:ascii="Times New Roman" w:hAnsi="Times New Roman" w:cs="Times New Roman"/>
        </w:rPr>
      </w:pPr>
      <w:r w:rsidRPr="00E32723">
        <w:rPr>
          <w:rFonts w:ascii="Times New Roman" w:hAnsi="Times New Roman" w:cs="Times New Roman"/>
        </w:rPr>
        <w:t>(Department</w:t>
      </w:r>
      <w:r w:rsidR="00F87816">
        <w:rPr>
          <w:rFonts w:ascii="Times New Roman" w:hAnsi="Times New Roman" w:cs="Times New Roman"/>
        </w:rPr>
        <w:t xml:space="preserve"> </w:t>
      </w:r>
      <w:r w:rsidRPr="00E32723">
        <w:rPr>
          <w:rFonts w:ascii="Times New Roman" w:hAnsi="Times New Roman" w:cs="Times New Roman"/>
        </w:rPr>
        <w:t>of</w:t>
      </w:r>
      <w:r w:rsidR="00F87816">
        <w:rPr>
          <w:rFonts w:ascii="Times New Roman" w:hAnsi="Times New Roman" w:cs="Times New Roman"/>
        </w:rPr>
        <w:t xml:space="preserve"> </w:t>
      </w:r>
      <w:r w:rsidRPr="00E32723">
        <w:rPr>
          <w:rFonts w:ascii="Times New Roman" w:hAnsi="Times New Roman" w:cs="Times New Roman"/>
        </w:rPr>
        <w:t>Architecture</w:t>
      </w:r>
      <w:r w:rsidR="00F87816">
        <w:rPr>
          <w:rFonts w:ascii="Times New Roman" w:hAnsi="Times New Roman" w:cs="Times New Roman"/>
        </w:rPr>
        <w:t xml:space="preserve"> </w:t>
      </w:r>
      <w:r w:rsidRPr="00E32723">
        <w:rPr>
          <w:rFonts w:ascii="Times New Roman" w:hAnsi="Times New Roman" w:cs="Times New Roman"/>
        </w:rPr>
        <w:t>and</w:t>
      </w:r>
      <w:r w:rsidR="00F87816">
        <w:rPr>
          <w:rFonts w:ascii="Times New Roman" w:hAnsi="Times New Roman" w:cs="Times New Roman"/>
        </w:rPr>
        <w:t xml:space="preserve"> </w:t>
      </w:r>
      <w:r w:rsidRPr="00E32723">
        <w:rPr>
          <w:rFonts w:ascii="Times New Roman" w:hAnsi="Times New Roman" w:cs="Times New Roman"/>
        </w:rPr>
        <w:t>Physical</w:t>
      </w:r>
      <w:r w:rsidR="00F87816">
        <w:rPr>
          <w:rFonts w:ascii="Times New Roman" w:hAnsi="Times New Roman" w:cs="Times New Roman"/>
        </w:rPr>
        <w:t xml:space="preserve"> </w:t>
      </w:r>
      <w:r>
        <w:rPr>
          <w:rFonts w:ascii="Times New Roman" w:hAnsi="Times New Roman" w:cs="Times New Roman"/>
        </w:rPr>
        <w:t xml:space="preserve">Planning, </w:t>
      </w:r>
      <w:r w:rsidRPr="00E32723">
        <w:rPr>
          <w:rFonts w:ascii="Times New Roman" w:hAnsi="Times New Roman" w:cs="Times New Roman"/>
        </w:rPr>
        <w:t>Makerere</w:t>
      </w:r>
      <w:r w:rsidR="00F87816">
        <w:rPr>
          <w:rFonts w:ascii="Times New Roman" w:hAnsi="Times New Roman" w:cs="Times New Roman"/>
        </w:rPr>
        <w:t xml:space="preserve"> </w:t>
      </w:r>
      <w:r w:rsidR="00911DE7" w:rsidRPr="00E32723">
        <w:rPr>
          <w:rFonts w:ascii="Times New Roman" w:hAnsi="Times New Roman" w:cs="Times New Roman"/>
        </w:rPr>
        <w:t>University</w:t>
      </w:r>
      <w:r w:rsidR="00911DE7">
        <w:rPr>
          <w:rFonts w:ascii="Times New Roman" w:hAnsi="Times New Roman" w:cs="Times New Roman"/>
        </w:rPr>
        <w:t>, Kampala</w:t>
      </w:r>
      <w:r w:rsidR="00F87816">
        <w:rPr>
          <w:rFonts w:ascii="Times New Roman" w:hAnsi="Times New Roman" w:cs="Times New Roman"/>
        </w:rPr>
        <w:t>, Uganda</w:t>
      </w:r>
    </w:p>
    <w:p w14:paraId="20654C20" w14:textId="77777777" w:rsidR="00A21D32" w:rsidRPr="00E32723" w:rsidRDefault="00A21D32" w:rsidP="00A21D32">
      <w:pPr>
        <w:spacing w:line="240" w:lineRule="auto"/>
        <w:ind w:left="2247" w:right="-450" w:hanging="48"/>
        <w:jc w:val="center"/>
        <w:rPr>
          <w:rFonts w:ascii="Times New Roman" w:hAnsi="Times New Roman" w:cs="Times New Roman"/>
        </w:rPr>
      </w:pPr>
      <w:r w:rsidRPr="00E32723">
        <w:rPr>
          <w:rFonts w:ascii="Times New Roman" w:hAnsi="Times New Roman" w:cs="Times New Roman"/>
        </w:rPr>
        <w:t xml:space="preserve">Email: </w:t>
      </w:r>
      <w:hyperlink r:id="rId72">
        <w:r w:rsidRPr="00E32723">
          <w:rPr>
            <w:rFonts w:ascii="Times New Roman" w:hAnsi="Times New Roman" w:cs="Times New Roman"/>
            <w:u w:val="single" w:color="0462C1"/>
          </w:rPr>
          <w:t>wkayom@gmail.com</w:t>
        </w:r>
      </w:hyperlink>
      <w:r w:rsidRPr="00E32723">
        <w:rPr>
          <w:rFonts w:ascii="Times New Roman" w:hAnsi="Times New Roman" w:cs="Times New Roman"/>
        </w:rPr>
        <w:t>Tel:+256754432826</w:t>
      </w:r>
    </w:p>
    <w:p w14:paraId="692621FE" w14:textId="77777777" w:rsidR="00A21D32" w:rsidRDefault="00A21D32" w:rsidP="00A21D32">
      <w:pPr>
        <w:ind w:right="-450"/>
        <w:jc w:val="both"/>
        <w:rPr>
          <w:rStyle w:val="markedcontent"/>
          <w:rFonts w:ascii="Times New Roman" w:hAnsi="Times New Roman" w:cs="Times New Roman"/>
          <w:color w:val="FF0000"/>
          <w:sz w:val="28"/>
          <w:szCs w:val="28"/>
        </w:rPr>
      </w:pPr>
    </w:p>
    <w:p w14:paraId="76F2FA37" w14:textId="77777777" w:rsidR="00A21D32" w:rsidRPr="002878A5" w:rsidRDefault="00A21D32" w:rsidP="00A21D32">
      <w:pPr>
        <w:spacing w:after="0" w:line="240" w:lineRule="auto"/>
        <w:ind w:right="-450"/>
        <w:jc w:val="both"/>
        <w:rPr>
          <w:rFonts w:ascii="Times New Roman" w:eastAsia="Times New Roman" w:hAnsi="Times New Roman" w:cs="Times New Roman"/>
          <w:b/>
          <w:bCs/>
          <w:color w:val="7030A0"/>
          <w:sz w:val="24"/>
          <w:szCs w:val="24"/>
        </w:rPr>
      </w:pPr>
      <w:r w:rsidRPr="002878A5">
        <w:rPr>
          <w:rFonts w:ascii="Times New Roman" w:eastAsia="Times New Roman" w:hAnsi="Times New Roman" w:cs="Times New Roman"/>
          <w:b/>
          <w:bCs/>
          <w:color w:val="7030A0"/>
          <w:sz w:val="24"/>
          <w:szCs w:val="24"/>
        </w:rPr>
        <w:t>Abstract</w:t>
      </w:r>
    </w:p>
    <w:p w14:paraId="6276143A" w14:textId="77777777" w:rsidR="00A21D32" w:rsidRPr="00E32723" w:rsidRDefault="00A21D32" w:rsidP="00A21D32">
      <w:pPr>
        <w:spacing w:before="91" w:line="240" w:lineRule="auto"/>
        <w:ind w:right="-450"/>
        <w:jc w:val="both"/>
        <w:rPr>
          <w:rFonts w:ascii="Times New Roman" w:hAnsi="Times New Roman" w:cs="Times New Roman"/>
          <w:i/>
          <w:sz w:val="24"/>
          <w:szCs w:val="24"/>
        </w:rPr>
      </w:pPr>
      <w:r w:rsidRPr="00E32723">
        <w:rPr>
          <w:rFonts w:ascii="Times New Roman" w:hAnsi="Times New Roman" w:cs="Times New Roman"/>
          <w:i/>
          <w:sz w:val="24"/>
          <w:szCs w:val="24"/>
        </w:rPr>
        <w:t xml:space="preserve">An innovative (smart) city development paradigm is vital in dealing with the impacts of unprecedented </w:t>
      </w:r>
      <w:r w:rsidR="00EF376F" w:rsidRPr="00E32723">
        <w:rPr>
          <w:rFonts w:ascii="Times New Roman" w:hAnsi="Times New Roman" w:cs="Times New Roman"/>
          <w:i/>
          <w:sz w:val="24"/>
          <w:szCs w:val="24"/>
        </w:rPr>
        <w:t>urbanization that</w:t>
      </w:r>
      <w:r w:rsidRPr="00E32723">
        <w:rPr>
          <w:rFonts w:ascii="Times New Roman" w:hAnsi="Times New Roman" w:cs="Times New Roman"/>
          <w:i/>
          <w:sz w:val="24"/>
          <w:szCs w:val="24"/>
        </w:rPr>
        <w:t xml:space="preserve"> most nations, especially developing countries, including Uganda, are experiencing. This paper explored </w:t>
      </w:r>
      <w:r w:rsidR="00EF376F" w:rsidRPr="00E32723">
        <w:rPr>
          <w:rFonts w:ascii="Times New Roman" w:hAnsi="Times New Roman" w:cs="Times New Roman"/>
          <w:i/>
          <w:sz w:val="24"/>
          <w:szCs w:val="24"/>
        </w:rPr>
        <w:t>the contribution</w:t>
      </w:r>
      <w:r w:rsidRPr="00E32723">
        <w:rPr>
          <w:rFonts w:ascii="Times New Roman" w:hAnsi="Times New Roman" w:cs="Times New Roman"/>
          <w:i/>
          <w:sz w:val="24"/>
          <w:szCs w:val="24"/>
        </w:rPr>
        <w:t xml:space="preserve"> of public-private partnerships to sustainable city development in Uganda through a literature </w:t>
      </w:r>
      <w:r w:rsidR="00F87816" w:rsidRPr="00E32723">
        <w:rPr>
          <w:rFonts w:ascii="Times New Roman" w:hAnsi="Times New Roman" w:cs="Times New Roman"/>
          <w:i/>
          <w:sz w:val="24"/>
          <w:szCs w:val="24"/>
        </w:rPr>
        <w:t>review. This</w:t>
      </w:r>
      <w:r w:rsidR="00F87816">
        <w:rPr>
          <w:rFonts w:ascii="Times New Roman" w:hAnsi="Times New Roman" w:cs="Times New Roman"/>
          <w:i/>
          <w:sz w:val="24"/>
          <w:szCs w:val="24"/>
        </w:rPr>
        <w:t xml:space="preserve"> </w:t>
      </w:r>
      <w:r w:rsidRPr="00E32723">
        <w:rPr>
          <w:rFonts w:ascii="Times New Roman" w:hAnsi="Times New Roman" w:cs="Times New Roman"/>
          <w:i/>
          <w:sz w:val="24"/>
          <w:szCs w:val="24"/>
        </w:rPr>
        <w:t>exploration</w:t>
      </w:r>
      <w:r w:rsidR="00F87816">
        <w:rPr>
          <w:rFonts w:ascii="Times New Roman" w:hAnsi="Times New Roman" w:cs="Times New Roman"/>
          <w:i/>
          <w:sz w:val="24"/>
          <w:szCs w:val="24"/>
        </w:rPr>
        <w:t xml:space="preserve"> </w:t>
      </w:r>
      <w:r w:rsidRPr="00E32723">
        <w:rPr>
          <w:rFonts w:ascii="Times New Roman" w:hAnsi="Times New Roman" w:cs="Times New Roman"/>
          <w:i/>
          <w:sz w:val="24"/>
          <w:szCs w:val="24"/>
        </w:rPr>
        <w:t>revealed</w:t>
      </w:r>
      <w:r w:rsidR="00F87816">
        <w:rPr>
          <w:rFonts w:ascii="Times New Roman" w:hAnsi="Times New Roman" w:cs="Times New Roman"/>
          <w:i/>
          <w:sz w:val="24"/>
          <w:szCs w:val="24"/>
        </w:rPr>
        <w:t xml:space="preserve"> </w:t>
      </w:r>
      <w:r w:rsidRPr="00E32723">
        <w:rPr>
          <w:rFonts w:ascii="Times New Roman" w:hAnsi="Times New Roman" w:cs="Times New Roman"/>
          <w:i/>
          <w:sz w:val="24"/>
          <w:szCs w:val="24"/>
        </w:rPr>
        <w:t>that</w:t>
      </w:r>
      <w:r w:rsidR="00F87816">
        <w:rPr>
          <w:rFonts w:ascii="Times New Roman" w:hAnsi="Times New Roman" w:cs="Times New Roman"/>
          <w:i/>
          <w:sz w:val="24"/>
          <w:szCs w:val="24"/>
        </w:rPr>
        <w:t xml:space="preserve"> </w:t>
      </w:r>
      <w:r w:rsidRPr="00E32723">
        <w:rPr>
          <w:rFonts w:ascii="Times New Roman" w:hAnsi="Times New Roman" w:cs="Times New Roman"/>
          <w:i/>
          <w:sz w:val="24"/>
          <w:szCs w:val="24"/>
        </w:rPr>
        <w:t>public-private</w:t>
      </w:r>
      <w:r w:rsidR="00F87816">
        <w:rPr>
          <w:rFonts w:ascii="Times New Roman" w:hAnsi="Times New Roman" w:cs="Times New Roman"/>
          <w:i/>
          <w:sz w:val="24"/>
          <w:szCs w:val="24"/>
        </w:rPr>
        <w:t xml:space="preserve"> </w:t>
      </w:r>
      <w:r w:rsidRPr="00E32723">
        <w:rPr>
          <w:rFonts w:ascii="Times New Roman" w:hAnsi="Times New Roman" w:cs="Times New Roman"/>
          <w:i/>
          <w:sz w:val="24"/>
          <w:szCs w:val="24"/>
        </w:rPr>
        <w:t>partnerships</w:t>
      </w:r>
      <w:r w:rsidR="00F87816">
        <w:rPr>
          <w:rFonts w:ascii="Times New Roman" w:hAnsi="Times New Roman" w:cs="Times New Roman"/>
          <w:i/>
          <w:sz w:val="24"/>
          <w:szCs w:val="24"/>
        </w:rPr>
        <w:t xml:space="preserve"> </w:t>
      </w:r>
      <w:r w:rsidRPr="00E32723">
        <w:rPr>
          <w:rFonts w:ascii="Times New Roman" w:hAnsi="Times New Roman" w:cs="Times New Roman"/>
          <w:i/>
          <w:sz w:val="24"/>
          <w:szCs w:val="24"/>
        </w:rPr>
        <w:t>do</w:t>
      </w:r>
      <w:r w:rsidR="00F87816">
        <w:rPr>
          <w:rFonts w:ascii="Times New Roman" w:hAnsi="Times New Roman" w:cs="Times New Roman"/>
          <w:i/>
          <w:sz w:val="24"/>
          <w:szCs w:val="24"/>
        </w:rPr>
        <w:t xml:space="preserve"> </w:t>
      </w:r>
      <w:r w:rsidRPr="00E32723">
        <w:rPr>
          <w:rFonts w:ascii="Times New Roman" w:hAnsi="Times New Roman" w:cs="Times New Roman"/>
          <w:i/>
          <w:sz w:val="24"/>
          <w:szCs w:val="24"/>
        </w:rPr>
        <w:t>facilitate</w:t>
      </w:r>
      <w:r w:rsidR="00F87816">
        <w:rPr>
          <w:rFonts w:ascii="Times New Roman" w:hAnsi="Times New Roman" w:cs="Times New Roman"/>
          <w:i/>
          <w:sz w:val="24"/>
          <w:szCs w:val="24"/>
        </w:rPr>
        <w:t xml:space="preserve"> </w:t>
      </w:r>
      <w:r w:rsidRPr="00E32723">
        <w:rPr>
          <w:rFonts w:ascii="Times New Roman" w:hAnsi="Times New Roman" w:cs="Times New Roman"/>
          <w:i/>
          <w:sz w:val="24"/>
          <w:szCs w:val="24"/>
        </w:rPr>
        <w:t>innovative</w:t>
      </w:r>
      <w:r w:rsidR="00F87816">
        <w:rPr>
          <w:rFonts w:ascii="Times New Roman" w:hAnsi="Times New Roman" w:cs="Times New Roman"/>
          <w:i/>
          <w:sz w:val="24"/>
          <w:szCs w:val="24"/>
        </w:rPr>
        <w:t xml:space="preserve"> </w:t>
      </w:r>
      <w:r w:rsidRPr="00E32723">
        <w:rPr>
          <w:rFonts w:ascii="Times New Roman" w:hAnsi="Times New Roman" w:cs="Times New Roman"/>
          <w:i/>
          <w:sz w:val="24"/>
          <w:szCs w:val="24"/>
        </w:rPr>
        <w:t>city</w:t>
      </w:r>
      <w:r w:rsidR="00F87816">
        <w:rPr>
          <w:rFonts w:ascii="Times New Roman" w:hAnsi="Times New Roman" w:cs="Times New Roman"/>
          <w:i/>
          <w:sz w:val="24"/>
          <w:szCs w:val="24"/>
        </w:rPr>
        <w:t xml:space="preserve"> </w:t>
      </w:r>
      <w:r w:rsidRPr="00E32723">
        <w:rPr>
          <w:rFonts w:ascii="Times New Roman" w:hAnsi="Times New Roman" w:cs="Times New Roman"/>
          <w:i/>
          <w:sz w:val="24"/>
          <w:szCs w:val="24"/>
        </w:rPr>
        <w:t>development.</w:t>
      </w:r>
      <w:r w:rsidR="0055319C">
        <w:rPr>
          <w:rFonts w:ascii="Times New Roman" w:hAnsi="Times New Roman" w:cs="Times New Roman"/>
          <w:i/>
          <w:sz w:val="24"/>
          <w:szCs w:val="24"/>
        </w:rPr>
        <w:t xml:space="preserve"> </w:t>
      </w:r>
      <w:r w:rsidRPr="00E32723">
        <w:rPr>
          <w:rFonts w:ascii="Times New Roman" w:hAnsi="Times New Roman" w:cs="Times New Roman"/>
          <w:i/>
          <w:sz w:val="24"/>
          <w:szCs w:val="24"/>
        </w:rPr>
        <w:t>However,</w:t>
      </w:r>
      <w:r w:rsidR="0055319C">
        <w:rPr>
          <w:rFonts w:ascii="Times New Roman" w:hAnsi="Times New Roman" w:cs="Times New Roman"/>
          <w:i/>
          <w:sz w:val="24"/>
          <w:szCs w:val="24"/>
        </w:rPr>
        <w:t xml:space="preserve"> </w:t>
      </w:r>
      <w:r w:rsidRPr="00E32723">
        <w:rPr>
          <w:rFonts w:ascii="Times New Roman" w:hAnsi="Times New Roman" w:cs="Times New Roman"/>
          <w:i/>
          <w:sz w:val="24"/>
          <w:szCs w:val="24"/>
        </w:rPr>
        <w:t>factors</w:t>
      </w:r>
      <w:r w:rsidR="00F87816">
        <w:rPr>
          <w:rFonts w:ascii="Times New Roman" w:hAnsi="Times New Roman" w:cs="Times New Roman"/>
          <w:i/>
          <w:sz w:val="24"/>
          <w:szCs w:val="24"/>
        </w:rPr>
        <w:t xml:space="preserve"> </w:t>
      </w:r>
      <w:r w:rsidRPr="00E32723">
        <w:rPr>
          <w:rFonts w:ascii="Times New Roman" w:hAnsi="Times New Roman" w:cs="Times New Roman"/>
          <w:i/>
          <w:sz w:val="24"/>
          <w:szCs w:val="24"/>
        </w:rPr>
        <w:t>such</w:t>
      </w:r>
      <w:r w:rsidR="00F87816">
        <w:rPr>
          <w:rFonts w:ascii="Times New Roman" w:hAnsi="Times New Roman" w:cs="Times New Roman"/>
          <w:i/>
          <w:sz w:val="24"/>
          <w:szCs w:val="24"/>
        </w:rPr>
        <w:t xml:space="preserve"> </w:t>
      </w:r>
      <w:r w:rsidRPr="00E32723">
        <w:rPr>
          <w:rFonts w:ascii="Times New Roman" w:hAnsi="Times New Roman" w:cs="Times New Roman"/>
          <w:i/>
          <w:sz w:val="24"/>
          <w:szCs w:val="24"/>
        </w:rPr>
        <w:t>as</w:t>
      </w:r>
      <w:r w:rsidR="00F87816">
        <w:rPr>
          <w:rFonts w:ascii="Times New Roman" w:hAnsi="Times New Roman" w:cs="Times New Roman"/>
          <w:i/>
          <w:sz w:val="24"/>
          <w:szCs w:val="24"/>
        </w:rPr>
        <w:t xml:space="preserve"> </w:t>
      </w:r>
      <w:r w:rsidRPr="00E32723">
        <w:rPr>
          <w:rFonts w:ascii="Times New Roman" w:hAnsi="Times New Roman" w:cs="Times New Roman"/>
          <w:i/>
          <w:sz w:val="24"/>
          <w:szCs w:val="24"/>
        </w:rPr>
        <w:t>a</w:t>
      </w:r>
      <w:r w:rsidR="0055319C">
        <w:rPr>
          <w:rFonts w:ascii="Times New Roman" w:hAnsi="Times New Roman" w:cs="Times New Roman"/>
          <w:i/>
          <w:sz w:val="24"/>
          <w:szCs w:val="24"/>
        </w:rPr>
        <w:t xml:space="preserve"> </w:t>
      </w:r>
      <w:r w:rsidRPr="00E32723">
        <w:rPr>
          <w:rFonts w:ascii="Times New Roman" w:hAnsi="Times New Roman" w:cs="Times New Roman"/>
          <w:i/>
          <w:sz w:val="24"/>
          <w:szCs w:val="24"/>
        </w:rPr>
        <w:t>lack</w:t>
      </w:r>
      <w:r w:rsidR="00F87816">
        <w:rPr>
          <w:rFonts w:ascii="Times New Roman" w:hAnsi="Times New Roman" w:cs="Times New Roman"/>
          <w:i/>
          <w:sz w:val="24"/>
          <w:szCs w:val="24"/>
        </w:rPr>
        <w:t xml:space="preserve"> </w:t>
      </w:r>
      <w:r w:rsidRPr="00E32723">
        <w:rPr>
          <w:rFonts w:ascii="Times New Roman" w:hAnsi="Times New Roman" w:cs="Times New Roman"/>
          <w:i/>
          <w:sz w:val="24"/>
          <w:szCs w:val="24"/>
        </w:rPr>
        <w:t>of</w:t>
      </w:r>
      <w:r w:rsidR="00F87816">
        <w:rPr>
          <w:rFonts w:ascii="Times New Roman" w:hAnsi="Times New Roman" w:cs="Times New Roman"/>
          <w:i/>
          <w:sz w:val="24"/>
          <w:szCs w:val="24"/>
        </w:rPr>
        <w:t xml:space="preserve"> </w:t>
      </w:r>
      <w:r w:rsidRPr="00E32723">
        <w:rPr>
          <w:rFonts w:ascii="Times New Roman" w:hAnsi="Times New Roman" w:cs="Times New Roman"/>
          <w:i/>
          <w:sz w:val="24"/>
          <w:szCs w:val="24"/>
        </w:rPr>
        <w:t>appreciation</w:t>
      </w:r>
      <w:r w:rsidR="00F87816">
        <w:rPr>
          <w:rFonts w:ascii="Times New Roman" w:hAnsi="Times New Roman" w:cs="Times New Roman"/>
          <w:i/>
          <w:sz w:val="24"/>
          <w:szCs w:val="24"/>
        </w:rPr>
        <w:t xml:space="preserve"> </w:t>
      </w:r>
      <w:r w:rsidRPr="00E32723">
        <w:rPr>
          <w:rFonts w:ascii="Times New Roman" w:hAnsi="Times New Roman" w:cs="Times New Roman"/>
          <w:i/>
          <w:sz w:val="24"/>
          <w:szCs w:val="24"/>
        </w:rPr>
        <w:t>of</w:t>
      </w:r>
      <w:r w:rsidR="00F87816">
        <w:rPr>
          <w:rFonts w:ascii="Times New Roman" w:hAnsi="Times New Roman" w:cs="Times New Roman"/>
          <w:i/>
          <w:sz w:val="24"/>
          <w:szCs w:val="24"/>
        </w:rPr>
        <w:t xml:space="preserve"> </w:t>
      </w:r>
      <w:r w:rsidRPr="00E32723">
        <w:rPr>
          <w:rFonts w:ascii="Times New Roman" w:hAnsi="Times New Roman" w:cs="Times New Roman"/>
          <w:i/>
          <w:sz w:val="24"/>
          <w:szCs w:val="24"/>
        </w:rPr>
        <w:t>the</w:t>
      </w:r>
      <w:r w:rsidR="00F87816">
        <w:rPr>
          <w:rFonts w:ascii="Times New Roman" w:hAnsi="Times New Roman" w:cs="Times New Roman"/>
          <w:i/>
          <w:sz w:val="24"/>
          <w:szCs w:val="24"/>
        </w:rPr>
        <w:t xml:space="preserve"> </w:t>
      </w:r>
      <w:r w:rsidRPr="00E32723">
        <w:rPr>
          <w:rFonts w:ascii="Times New Roman" w:hAnsi="Times New Roman" w:cs="Times New Roman"/>
          <w:i/>
          <w:sz w:val="24"/>
          <w:szCs w:val="24"/>
        </w:rPr>
        <w:t>private</w:t>
      </w:r>
      <w:r w:rsidR="00F87816">
        <w:rPr>
          <w:rFonts w:ascii="Times New Roman" w:hAnsi="Times New Roman" w:cs="Times New Roman"/>
          <w:i/>
          <w:sz w:val="24"/>
          <w:szCs w:val="24"/>
        </w:rPr>
        <w:t xml:space="preserve"> </w:t>
      </w:r>
      <w:r w:rsidRPr="00E32723">
        <w:rPr>
          <w:rFonts w:ascii="Times New Roman" w:hAnsi="Times New Roman" w:cs="Times New Roman"/>
          <w:i/>
          <w:sz w:val="24"/>
          <w:szCs w:val="24"/>
        </w:rPr>
        <w:t>sector</w:t>
      </w:r>
      <w:r w:rsidR="00F87816">
        <w:rPr>
          <w:rFonts w:ascii="Times New Roman" w:hAnsi="Times New Roman" w:cs="Times New Roman"/>
          <w:i/>
          <w:sz w:val="24"/>
          <w:szCs w:val="24"/>
        </w:rPr>
        <w:t xml:space="preserve"> </w:t>
      </w:r>
      <w:r w:rsidRPr="00E32723">
        <w:rPr>
          <w:rFonts w:ascii="Times New Roman" w:hAnsi="Times New Roman" w:cs="Times New Roman"/>
          <w:i/>
          <w:sz w:val="24"/>
          <w:szCs w:val="24"/>
        </w:rPr>
        <w:t>for</w:t>
      </w:r>
      <w:r w:rsidR="00F87816">
        <w:rPr>
          <w:rFonts w:ascii="Times New Roman" w:hAnsi="Times New Roman" w:cs="Times New Roman"/>
          <w:i/>
          <w:sz w:val="24"/>
          <w:szCs w:val="24"/>
        </w:rPr>
        <w:t xml:space="preserve"> </w:t>
      </w:r>
      <w:r w:rsidRPr="00E32723">
        <w:rPr>
          <w:rFonts w:ascii="Times New Roman" w:hAnsi="Times New Roman" w:cs="Times New Roman"/>
          <w:i/>
          <w:sz w:val="24"/>
          <w:szCs w:val="24"/>
        </w:rPr>
        <w:t>public</w:t>
      </w:r>
      <w:r w:rsidR="00F87816">
        <w:rPr>
          <w:rFonts w:ascii="Times New Roman" w:hAnsi="Times New Roman" w:cs="Times New Roman"/>
          <w:i/>
          <w:sz w:val="24"/>
          <w:szCs w:val="24"/>
        </w:rPr>
        <w:t xml:space="preserve"> </w:t>
      </w:r>
      <w:r w:rsidRPr="00E32723">
        <w:rPr>
          <w:rFonts w:ascii="Times New Roman" w:hAnsi="Times New Roman" w:cs="Times New Roman"/>
          <w:i/>
          <w:sz w:val="24"/>
          <w:szCs w:val="24"/>
        </w:rPr>
        <w:t>sector</w:t>
      </w:r>
      <w:r w:rsidR="00F87816">
        <w:rPr>
          <w:rFonts w:ascii="Times New Roman" w:hAnsi="Times New Roman" w:cs="Times New Roman"/>
          <w:i/>
          <w:sz w:val="24"/>
          <w:szCs w:val="24"/>
        </w:rPr>
        <w:t xml:space="preserve"> </w:t>
      </w:r>
      <w:r w:rsidR="0055319C" w:rsidRPr="00E32723">
        <w:rPr>
          <w:rFonts w:ascii="Times New Roman" w:hAnsi="Times New Roman" w:cs="Times New Roman"/>
          <w:i/>
          <w:sz w:val="24"/>
          <w:szCs w:val="24"/>
        </w:rPr>
        <w:t>activities</w:t>
      </w:r>
      <w:r w:rsidR="0055319C">
        <w:rPr>
          <w:rFonts w:ascii="Times New Roman" w:hAnsi="Times New Roman" w:cs="Times New Roman"/>
          <w:i/>
          <w:sz w:val="24"/>
          <w:szCs w:val="24"/>
        </w:rPr>
        <w:t>, poor</w:t>
      </w:r>
      <w:r w:rsidR="00F87816">
        <w:rPr>
          <w:rFonts w:ascii="Times New Roman" w:hAnsi="Times New Roman" w:cs="Times New Roman"/>
          <w:i/>
          <w:sz w:val="24"/>
          <w:szCs w:val="24"/>
        </w:rPr>
        <w:t xml:space="preserve"> </w:t>
      </w:r>
      <w:r w:rsidR="0055319C" w:rsidRPr="00E32723">
        <w:rPr>
          <w:rFonts w:ascii="Times New Roman" w:hAnsi="Times New Roman" w:cs="Times New Roman"/>
          <w:i/>
          <w:sz w:val="24"/>
          <w:szCs w:val="24"/>
        </w:rPr>
        <w:t>infrastructure</w:t>
      </w:r>
      <w:r w:rsidR="0055319C">
        <w:rPr>
          <w:rFonts w:ascii="Times New Roman" w:hAnsi="Times New Roman" w:cs="Times New Roman"/>
          <w:i/>
          <w:sz w:val="24"/>
          <w:szCs w:val="24"/>
        </w:rPr>
        <w:t>, inadequate</w:t>
      </w:r>
      <w:r w:rsidR="00F87816">
        <w:rPr>
          <w:rFonts w:ascii="Times New Roman" w:hAnsi="Times New Roman" w:cs="Times New Roman"/>
          <w:i/>
          <w:sz w:val="24"/>
          <w:szCs w:val="24"/>
        </w:rPr>
        <w:t xml:space="preserve"> </w:t>
      </w:r>
      <w:r w:rsidRPr="00E32723">
        <w:rPr>
          <w:rFonts w:ascii="Times New Roman" w:hAnsi="Times New Roman" w:cs="Times New Roman"/>
          <w:i/>
          <w:sz w:val="24"/>
          <w:szCs w:val="24"/>
        </w:rPr>
        <w:t>human</w:t>
      </w:r>
      <w:r w:rsidR="00F87816">
        <w:rPr>
          <w:rFonts w:ascii="Times New Roman" w:hAnsi="Times New Roman" w:cs="Times New Roman"/>
          <w:i/>
          <w:sz w:val="24"/>
          <w:szCs w:val="24"/>
        </w:rPr>
        <w:t xml:space="preserve"> </w:t>
      </w:r>
      <w:r w:rsidRPr="00E32723">
        <w:rPr>
          <w:rFonts w:ascii="Times New Roman" w:hAnsi="Times New Roman" w:cs="Times New Roman"/>
          <w:i/>
          <w:sz w:val="24"/>
          <w:szCs w:val="24"/>
        </w:rPr>
        <w:t>resources</w:t>
      </w:r>
      <w:r w:rsidR="00F87816">
        <w:rPr>
          <w:rFonts w:ascii="Times New Roman" w:hAnsi="Times New Roman" w:cs="Times New Roman"/>
          <w:i/>
          <w:sz w:val="24"/>
          <w:szCs w:val="24"/>
        </w:rPr>
        <w:t xml:space="preserve"> </w:t>
      </w:r>
      <w:r w:rsidRPr="00E32723">
        <w:rPr>
          <w:rFonts w:ascii="Times New Roman" w:hAnsi="Times New Roman" w:cs="Times New Roman"/>
          <w:i/>
          <w:sz w:val="24"/>
          <w:szCs w:val="24"/>
        </w:rPr>
        <w:t>and</w:t>
      </w:r>
      <w:r w:rsidR="00F87816">
        <w:rPr>
          <w:rFonts w:ascii="Times New Roman" w:hAnsi="Times New Roman" w:cs="Times New Roman"/>
          <w:i/>
          <w:sz w:val="24"/>
          <w:szCs w:val="24"/>
        </w:rPr>
        <w:t xml:space="preserve"> </w:t>
      </w:r>
      <w:r w:rsidRPr="00E32723">
        <w:rPr>
          <w:rFonts w:ascii="Times New Roman" w:hAnsi="Times New Roman" w:cs="Times New Roman"/>
          <w:i/>
          <w:sz w:val="24"/>
          <w:szCs w:val="24"/>
        </w:rPr>
        <w:t>weak</w:t>
      </w:r>
      <w:r w:rsidR="0055319C">
        <w:rPr>
          <w:rFonts w:ascii="Times New Roman" w:hAnsi="Times New Roman" w:cs="Times New Roman"/>
          <w:i/>
          <w:sz w:val="24"/>
          <w:szCs w:val="24"/>
        </w:rPr>
        <w:t xml:space="preserve"> </w:t>
      </w:r>
      <w:r w:rsidRPr="00E32723">
        <w:rPr>
          <w:rFonts w:ascii="Times New Roman" w:hAnsi="Times New Roman" w:cs="Times New Roman"/>
          <w:i/>
          <w:sz w:val="24"/>
          <w:szCs w:val="24"/>
        </w:rPr>
        <w:t>policy,</w:t>
      </w:r>
      <w:r w:rsidR="0055319C">
        <w:rPr>
          <w:rFonts w:ascii="Times New Roman" w:hAnsi="Times New Roman" w:cs="Times New Roman"/>
          <w:i/>
          <w:sz w:val="24"/>
          <w:szCs w:val="24"/>
        </w:rPr>
        <w:t xml:space="preserve"> </w:t>
      </w:r>
      <w:r w:rsidRPr="00E32723">
        <w:rPr>
          <w:rFonts w:ascii="Times New Roman" w:hAnsi="Times New Roman" w:cs="Times New Roman"/>
          <w:i/>
          <w:sz w:val="24"/>
          <w:szCs w:val="24"/>
        </w:rPr>
        <w:t>legal</w:t>
      </w:r>
      <w:r w:rsidR="0055319C">
        <w:rPr>
          <w:rFonts w:ascii="Times New Roman" w:hAnsi="Times New Roman" w:cs="Times New Roman"/>
          <w:i/>
          <w:sz w:val="24"/>
          <w:szCs w:val="24"/>
        </w:rPr>
        <w:t xml:space="preserve"> </w:t>
      </w:r>
      <w:r w:rsidRPr="00E32723">
        <w:rPr>
          <w:rFonts w:ascii="Times New Roman" w:hAnsi="Times New Roman" w:cs="Times New Roman"/>
          <w:i/>
          <w:sz w:val="24"/>
          <w:szCs w:val="24"/>
        </w:rPr>
        <w:t>and</w:t>
      </w:r>
      <w:r w:rsidR="0055319C">
        <w:rPr>
          <w:rFonts w:ascii="Times New Roman" w:hAnsi="Times New Roman" w:cs="Times New Roman"/>
          <w:i/>
          <w:sz w:val="24"/>
          <w:szCs w:val="24"/>
        </w:rPr>
        <w:t xml:space="preserve"> </w:t>
      </w:r>
      <w:r w:rsidRPr="00E32723">
        <w:rPr>
          <w:rFonts w:ascii="Times New Roman" w:hAnsi="Times New Roman" w:cs="Times New Roman"/>
          <w:i/>
          <w:sz w:val="24"/>
          <w:szCs w:val="24"/>
        </w:rPr>
        <w:t>institutional</w:t>
      </w:r>
      <w:r w:rsidR="0055319C">
        <w:rPr>
          <w:rFonts w:ascii="Times New Roman" w:hAnsi="Times New Roman" w:cs="Times New Roman"/>
          <w:i/>
          <w:sz w:val="24"/>
          <w:szCs w:val="24"/>
        </w:rPr>
        <w:t xml:space="preserve"> </w:t>
      </w:r>
      <w:r w:rsidRPr="00E32723">
        <w:rPr>
          <w:rFonts w:ascii="Times New Roman" w:hAnsi="Times New Roman" w:cs="Times New Roman"/>
          <w:i/>
          <w:sz w:val="24"/>
          <w:szCs w:val="24"/>
        </w:rPr>
        <w:t>frameworks</w:t>
      </w:r>
      <w:r w:rsidR="0055319C">
        <w:rPr>
          <w:rFonts w:ascii="Times New Roman" w:hAnsi="Times New Roman" w:cs="Times New Roman"/>
          <w:i/>
          <w:sz w:val="24"/>
          <w:szCs w:val="24"/>
        </w:rPr>
        <w:t xml:space="preserve"> </w:t>
      </w:r>
      <w:r w:rsidRPr="00E32723">
        <w:rPr>
          <w:rFonts w:ascii="Times New Roman" w:hAnsi="Times New Roman" w:cs="Times New Roman"/>
          <w:i/>
          <w:sz w:val="24"/>
          <w:szCs w:val="24"/>
        </w:rPr>
        <w:t>affect</w:t>
      </w:r>
      <w:r w:rsidR="0055319C">
        <w:rPr>
          <w:rFonts w:ascii="Times New Roman" w:hAnsi="Times New Roman" w:cs="Times New Roman"/>
          <w:i/>
          <w:sz w:val="24"/>
          <w:szCs w:val="24"/>
        </w:rPr>
        <w:t xml:space="preserve"> </w:t>
      </w:r>
      <w:r w:rsidRPr="00E32723">
        <w:rPr>
          <w:rFonts w:ascii="Times New Roman" w:hAnsi="Times New Roman" w:cs="Times New Roman"/>
          <w:i/>
          <w:sz w:val="24"/>
          <w:szCs w:val="24"/>
        </w:rPr>
        <w:t>the</w:t>
      </w:r>
      <w:r w:rsidR="0055319C">
        <w:rPr>
          <w:rFonts w:ascii="Times New Roman" w:hAnsi="Times New Roman" w:cs="Times New Roman"/>
          <w:i/>
          <w:sz w:val="24"/>
          <w:szCs w:val="24"/>
        </w:rPr>
        <w:t xml:space="preserve"> </w:t>
      </w:r>
      <w:r w:rsidRPr="00E32723">
        <w:rPr>
          <w:rFonts w:ascii="Times New Roman" w:hAnsi="Times New Roman" w:cs="Times New Roman"/>
          <w:i/>
          <w:sz w:val="24"/>
          <w:szCs w:val="24"/>
        </w:rPr>
        <w:t>implementation</w:t>
      </w:r>
      <w:r w:rsidR="0055319C">
        <w:rPr>
          <w:rFonts w:ascii="Times New Roman" w:hAnsi="Times New Roman" w:cs="Times New Roman"/>
          <w:i/>
          <w:sz w:val="24"/>
          <w:szCs w:val="24"/>
        </w:rPr>
        <w:t xml:space="preserve"> o </w:t>
      </w:r>
      <w:r w:rsidRPr="00E32723">
        <w:rPr>
          <w:rFonts w:ascii="Times New Roman" w:hAnsi="Times New Roman" w:cs="Times New Roman"/>
          <w:i/>
          <w:sz w:val="24"/>
          <w:szCs w:val="24"/>
        </w:rPr>
        <w:t>f</w:t>
      </w:r>
      <w:r w:rsidR="0055319C">
        <w:rPr>
          <w:rFonts w:ascii="Times New Roman" w:hAnsi="Times New Roman" w:cs="Times New Roman"/>
          <w:i/>
          <w:sz w:val="24"/>
          <w:szCs w:val="24"/>
        </w:rPr>
        <w:t xml:space="preserve"> </w:t>
      </w:r>
      <w:r w:rsidRPr="00E32723">
        <w:rPr>
          <w:rFonts w:ascii="Times New Roman" w:hAnsi="Times New Roman" w:cs="Times New Roman"/>
          <w:i/>
          <w:sz w:val="24"/>
          <w:szCs w:val="24"/>
        </w:rPr>
        <w:t>innovative</w:t>
      </w:r>
      <w:r w:rsidR="0055319C">
        <w:rPr>
          <w:rFonts w:ascii="Times New Roman" w:hAnsi="Times New Roman" w:cs="Times New Roman"/>
          <w:i/>
          <w:sz w:val="24"/>
          <w:szCs w:val="24"/>
        </w:rPr>
        <w:t xml:space="preserve"> </w:t>
      </w:r>
      <w:r w:rsidRPr="00E32723">
        <w:rPr>
          <w:rFonts w:ascii="Times New Roman" w:hAnsi="Times New Roman" w:cs="Times New Roman"/>
          <w:i/>
          <w:sz w:val="24"/>
          <w:szCs w:val="24"/>
        </w:rPr>
        <w:t>city</w:t>
      </w:r>
      <w:r w:rsidR="0055319C">
        <w:rPr>
          <w:rFonts w:ascii="Times New Roman" w:hAnsi="Times New Roman" w:cs="Times New Roman"/>
          <w:i/>
          <w:sz w:val="24"/>
          <w:szCs w:val="24"/>
        </w:rPr>
        <w:t xml:space="preserve"> development </w:t>
      </w:r>
      <w:r w:rsidRPr="00E32723">
        <w:rPr>
          <w:rFonts w:ascii="Times New Roman" w:hAnsi="Times New Roman" w:cs="Times New Roman"/>
          <w:i/>
          <w:sz w:val="24"/>
          <w:szCs w:val="24"/>
        </w:rPr>
        <w:t>tin</w:t>
      </w:r>
      <w:r w:rsidR="0055319C">
        <w:rPr>
          <w:rFonts w:ascii="Times New Roman" w:hAnsi="Times New Roman" w:cs="Times New Roman"/>
          <w:i/>
          <w:sz w:val="24"/>
          <w:szCs w:val="24"/>
        </w:rPr>
        <w:t xml:space="preserve"> </w:t>
      </w:r>
      <w:r w:rsidRPr="00E32723">
        <w:rPr>
          <w:rFonts w:ascii="Times New Roman" w:hAnsi="Times New Roman" w:cs="Times New Roman"/>
          <w:i/>
          <w:sz w:val="24"/>
          <w:szCs w:val="24"/>
        </w:rPr>
        <w:t>Uganda</w:t>
      </w:r>
      <w:r w:rsidR="0055319C">
        <w:rPr>
          <w:rFonts w:ascii="Times New Roman" w:hAnsi="Times New Roman" w:cs="Times New Roman"/>
          <w:i/>
          <w:sz w:val="24"/>
          <w:szCs w:val="24"/>
        </w:rPr>
        <w:t xml:space="preserve"> </w:t>
      </w:r>
      <w:r w:rsidRPr="00E32723">
        <w:rPr>
          <w:rFonts w:ascii="Times New Roman" w:hAnsi="Times New Roman" w:cs="Times New Roman"/>
          <w:i/>
          <w:sz w:val="24"/>
          <w:szCs w:val="24"/>
        </w:rPr>
        <w:t>(Michael, 2018).</w:t>
      </w:r>
    </w:p>
    <w:p w14:paraId="66F2E5D6" w14:textId="77777777" w:rsidR="00A21D32" w:rsidRPr="00E32723" w:rsidRDefault="00A21D32" w:rsidP="00A21D32">
      <w:pPr>
        <w:spacing w:before="159" w:line="240" w:lineRule="auto"/>
        <w:ind w:right="-450"/>
        <w:jc w:val="both"/>
        <w:rPr>
          <w:rFonts w:ascii="Times New Roman" w:hAnsi="Times New Roman" w:cs="Times New Roman"/>
          <w:i/>
          <w:sz w:val="24"/>
          <w:szCs w:val="24"/>
        </w:rPr>
      </w:pPr>
      <w:r w:rsidRPr="00E32723">
        <w:rPr>
          <w:rFonts w:ascii="Times New Roman" w:hAnsi="Times New Roman" w:cs="Times New Roman"/>
          <w:i/>
          <w:sz w:val="24"/>
          <w:szCs w:val="24"/>
        </w:rPr>
        <w:t xml:space="preserve">For smart city development to work through public-private partnerships, critical factors such as geographical </w:t>
      </w:r>
      <w:r w:rsidR="00EF376F" w:rsidRPr="00E32723">
        <w:rPr>
          <w:rFonts w:ascii="Times New Roman" w:hAnsi="Times New Roman" w:cs="Times New Roman"/>
          <w:i/>
          <w:sz w:val="24"/>
          <w:szCs w:val="24"/>
        </w:rPr>
        <w:t>and social</w:t>
      </w:r>
      <w:r w:rsidRPr="00E32723">
        <w:rPr>
          <w:rFonts w:ascii="Times New Roman" w:hAnsi="Times New Roman" w:cs="Times New Roman"/>
          <w:i/>
          <w:sz w:val="24"/>
          <w:szCs w:val="24"/>
        </w:rPr>
        <w:t xml:space="preserve"> contexts shape the conceptualization of a smart city (Kampala Capital City Authority, 2019). The </w:t>
      </w:r>
      <w:r w:rsidR="00EF376F" w:rsidRPr="00E32723">
        <w:rPr>
          <w:rFonts w:ascii="Times New Roman" w:hAnsi="Times New Roman" w:cs="Times New Roman"/>
          <w:i/>
          <w:sz w:val="24"/>
          <w:szCs w:val="24"/>
        </w:rPr>
        <w:t>significance of</w:t>
      </w:r>
      <w:r w:rsidRPr="00E32723">
        <w:rPr>
          <w:rFonts w:ascii="Times New Roman" w:hAnsi="Times New Roman" w:cs="Times New Roman"/>
          <w:i/>
          <w:sz w:val="24"/>
          <w:szCs w:val="24"/>
        </w:rPr>
        <w:t xml:space="preserve"> this study lies in its ability to dig deep into the accomplishments of PPPs in promoting smart city development </w:t>
      </w:r>
      <w:r w:rsidR="00EF376F" w:rsidRPr="00E32723">
        <w:rPr>
          <w:rFonts w:ascii="Times New Roman" w:hAnsi="Times New Roman" w:cs="Times New Roman"/>
          <w:i/>
          <w:sz w:val="24"/>
          <w:szCs w:val="24"/>
        </w:rPr>
        <w:t>in the</w:t>
      </w:r>
      <w:r w:rsidRPr="00E32723">
        <w:rPr>
          <w:rFonts w:ascii="Times New Roman" w:hAnsi="Times New Roman" w:cs="Times New Roman"/>
          <w:i/>
          <w:sz w:val="24"/>
          <w:szCs w:val="24"/>
        </w:rPr>
        <w:t xml:space="preserve"> country. In doing so, this study focused on the National Land Information System to ensure an efficient </w:t>
      </w:r>
      <w:r w:rsidR="00EF376F" w:rsidRPr="00E32723">
        <w:rPr>
          <w:rFonts w:ascii="Times New Roman" w:hAnsi="Times New Roman" w:cs="Times New Roman"/>
          <w:i/>
          <w:sz w:val="24"/>
          <w:szCs w:val="24"/>
        </w:rPr>
        <w:t>land administration</w:t>
      </w:r>
      <w:r w:rsidRPr="00E32723">
        <w:rPr>
          <w:rFonts w:ascii="Times New Roman" w:hAnsi="Times New Roman" w:cs="Times New Roman"/>
          <w:i/>
          <w:sz w:val="24"/>
          <w:szCs w:val="24"/>
        </w:rPr>
        <w:t xml:space="preserve"> system in Uganda, capacity building and networking for climate and people-friendly mobility </w:t>
      </w:r>
      <w:r w:rsidR="00EF376F" w:rsidRPr="00E32723">
        <w:rPr>
          <w:rFonts w:ascii="Times New Roman" w:hAnsi="Times New Roman" w:cs="Times New Roman"/>
          <w:i/>
          <w:sz w:val="24"/>
          <w:szCs w:val="24"/>
        </w:rPr>
        <w:t>and smart</w:t>
      </w:r>
      <w:r w:rsidRPr="00E32723">
        <w:rPr>
          <w:rFonts w:ascii="Times New Roman" w:hAnsi="Times New Roman" w:cs="Times New Roman"/>
          <w:i/>
          <w:sz w:val="24"/>
          <w:szCs w:val="24"/>
        </w:rPr>
        <w:t xml:space="preserve">/ intelligent urban mobility for smart city development in Uganda. Considering the need for more </w:t>
      </w:r>
      <w:r w:rsidR="00EF376F" w:rsidRPr="00E32723">
        <w:rPr>
          <w:rFonts w:ascii="Times New Roman" w:hAnsi="Times New Roman" w:cs="Times New Roman"/>
          <w:i/>
          <w:sz w:val="24"/>
          <w:szCs w:val="24"/>
        </w:rPr>
        <w:t>systematic studies</w:t>
      </w:r>
      <w:r w:rsidRPr="00E32723">
        <w:rPr>
          <w:rFonts w:ascii="Times New Roman" w:hAnsi="Times New Roman" w:cs="Times New Roman"/>
          <w:i/>
          <w:sz w:val="24"/>
          <w:szCs w:val="24"/>
        </w:rPr>
        <w:t xml:space="preserve"> on PPPs and smart city development in Africa, this study recommends that it is imperative to </w:t>
      </w:r>
      <w:r w:rsidR="00EF376F" w:rsidRPr="00E32723">
        <w:rPr>
          <w:rFonts w:ascii="Times New Roman" w:hAnsi="Times New Roman" w:cs="Times New Roman"/>
          <w:i/>
          <w:sz w:val="24"/>
          <w:szCs w:val="24"/>
        </w:rPr>
        <w:t>empirically explore</w:t>
      </w:r>
      <w:r w:rsidRPr="00E32723">
        <w:rPr>
          <w:rFonts w:ascii="Times New Roman" w:hAnsi="Times New Roman" w:cs="Times New Roman"/>
          <w:i/>
          <w:sz w:val="24"/>
          <w:szCs w:val="24"/>
        </w:rPr>
        <w:t xml:space="preserve"> the contribution of PPPs in smart city development in African contexts as a whole and the Ugandan </w:t>
      </w:r>
      <w:r w:rsidR="00EF376F" w:rsidRPr="00E32723">
        <w:rPr>
          <w:rFonts w:ascii="Times New Roman" w:hAnsi="Times New Roman" w:cs="Times New Roman"/>
          <w:i/>
          <w:sz w:val="24"/>
          <w:szCs w:val="24"/>
        </w:rPr>
        <w:t>context in</w:t>
      </w:r>
      <w:r w:rsidRPr="00E32723">
        <w:rPr>
          <w:rFonts w:ascii="Times New Roman" w:hAnsi="Times New Roman" w:cs="Times New Roman"/>
          <w:i/>
          <w:sz w:val="24"/>
          <w:szCs w:val="24"/>
        </w:rPr>
        <w:t xml:space="preserve"> particular.</w:t>
      </w:r>
    </w:p>
    <w:p w14:paraId="0F682ABF" w14:textId="77777777" w:rsidR="00A21D32" w:rsidRPr="00E32723" w:rsidRDefault="00A21D32" w:rsidP="00A21D32">
      <w:pPr>
        <w:spacing w:after="0" w:line="240" w:lineRule="auto"/>
        <w:ind w:right="-450"/>
        <w:jc w:val="both"/>
        <w:rPr>
          <w:rFonts w:ascii="Times New Roman" w:eastAsia="Times New Roman" w:hAnsi="Times New Roman" w:cs="Times New Roman"/>
          <w:b/>
          <w:bCs/>
          <w:color w:val="7030A0"/>
          <w:sz w:val="24"/>
          <w:szCs w:val="24"/>
        </w:rPr>
      </w:pPr>
      <w:r w:rsidRPr="00E32723">
        <w:rPr>
          <w:rFonts w:ascii="Times New Roman" w:eastAsia="Times New Roman" w:hAnsi="Times New Roman" w:cs="Times New Roman"/>
          <w:b/>
          <w:bCs/>
          <w:color w:val="7030A0"/>
          <w:sz w:val="24"/>
          <w:szCs w:val="24"/>
        </w:rPr>
        <w:t>Scope and Coverage</w:t>
      </w:r>
    </w:p>
    <w:p w14:paraId="2A3C995C" w14:textId="77777777" w:rsidR="00A21D32" w:rsidRPr="00E32723" w:rsidRDefault="00A21D32" w:rsidP="00A21D32">
      <w:pPr>
        <w:spacing w:before="91" w:line="240" w:lineRule="auto"/>
        <w:ind w:right="-450"/>
        <w:jc w:val="both"/>
        <w:rPr>
          <w:rFonts w:ascii="Times New Roman" w:hAnsi="Times New Roman" w:cs="Times New Roman"/>
          <w:sz w:val="24"/>
          <w:szCs w:val="24"/>
        </w:rPr>
      </w:pPr>
      <w:r w:rsidRPr="00E32723">
        <w:rPr>
          <w:rFonts w:ascii="Times New Roman" w:hAnsi="Times New Roman" w:cs="Times New Roman"/>
          <w:sz w:val="24"/>
          <w:szCs w:val="24"/>
        </w:rPr>
        <w:t xml:space="preserve">The Principal Investigator explored </w:t>
      </w:r>
      <w:r w:rsidR="00EF376F" w:rsidRPr="00E32723">
        <w:rPr>
          <w:rFonts w:ascii="Times New Roman" w:hAnsi="Times New Roman" w:cs="Times New Roman"/>
          <w:sz w:val="24"/>
          <w:szCs w:val="24"/>
        </w:rPr>
        <w:t>the contribution</w:t>
      </w:r>
      <w:r w:rsidRPr="00E32723">
        <w:rPr>
          <w:rFonts w:ascii="Times New Roman" w:hAnsi="Times New Roman" w:cs="Times New Roman"/>
          <w:sz w:val="24"/>
          <w:szCs w:val="24"/>
        </w:rPr>
        <w:t xml:space="preserve"> of public-private partnerships to sustainable city development in Uganda through a literature </w:t>
      </w:r>
      <w:r w:rsidR="00EF376F" w:rsidRPr="00E32723">
        <w:rPr>
          <w:rFonts w:ascii="Times New Roman" w:hAnsi="Times New Roman" w:cs="Times New Roman"/>
          <w:sz w:val="24"/>
          <w:szCs w:val="24"/>
        </w:rPr>
        <w:t>review. The</w:t>
      </w:r>
      <w:r w:rsidRPr="00E32723">
        <w:rPr>
          <w:rFonts w:ascii="Times New Roman" w:hAnsi="Times New Roman" w:cs="Times New Roman"/>
          <w:sz w:val="24"/>
          <w:szCs w:val="24"/>
        </w:rPr>
        <w:t xml:space="preserve"> research investigated how public-privatepartnershipsdofacilitateinnovativecitydevelopment.Otherfactors investigated with respect to</w:t>
      </w:r>
      <w:r w:rsidR="00EF376F">
        <w:rPr>
          <w:rFonts w:ascii="Times New Roman" w:hAnsi="Times New Roman" w:cs="Times New Roman"/>
          <w:sz w:val="24"/>
          <w:szCs w:val="24"/>
        </w:rPr>
        <w:t xml:space="preserve"> </w:t>
      </w:r>
      <w:r w:rsidRPr="00E32723">
        <w:rPr>
          <w:rFonts w:ascii="Times New Roman" w:hAnsi="Times New Roman" w:cs="Times New Roman"/>
          <w:sz w:val="24"/>
          <w:szCs w:val="24"/>
        </w:rPr>
        <w:t>low</w:t>
      </w:r>
      <w:r w:rsidR="00EF376F">
        <w:rPr>
          <w:rFonts w:ascii="Times New Roman" w:hAnsi="Times New Roman" w:cs="Times New Roman"/>
          <w:sz w:val="24"/>
          <w:szCs w:val="24"/>
        </w:rPr>
        <w:t xml:space="preserve"> </w:t>
      </w:r>
      <w:r w:rsidRPr="00E32723">
        <w:rPr>
          <w:rFonts w:ascii="Times New Roman" w:hAnsi="Times New Roman" w:cs="Times New Roman"/>
          <w:sz w:val="24"/>
          <w:szCs w:val="24"/>
        </w:rPr>
        <w:t>level</w:t>
      </w:r>
      <w:r w:rsidR="00EF376F">
        <w:rPr>
          <w:rFonts w:ascii="Times New Roman" w:hAnsi="Times New Roman" w:cs="Times New Roman"/>
          <w:sz w:val="24"/>
          <w:szCs w:val="24"/>
        </w:rPr>
        <w:t xml:space="preserve"> </w:t>
      </w:r>
      <w:r w:rsidRPr="00E32723">
        <w:rPr>
          <w:rFonts w:ascii="Times New Roman" w:hAnsi="Times New Roman" w:cs="Times New Roman"/>
          <w:sz w:val="24"/>
          <w:szCs w:val="24"/>
        </w:rPr>
        <w:t>of</w:t>
      </w:r>
      <w:r w:rsidR="00EF376F">
        <w:rPr>
          <w:rFonts w:ascii="Times New Roman" w:hAnsi="Times New Roman" w:cs="Times New Roman"/>
          <w:sz w:val="24"/>
          <w:szCs w:val="24"/>
        </w:rPr>
        <w:t xml:space="preserve"> </w:t>
      </w:r>
      <w:r w:rsidRPr="00E32723">
        <w:rPr>
          <w:rFonts w:ascii="Times New Roman" w:hAnsi="Times New Roman" w:cs="Times New Roman"/>
          <w:sz w:val="24"/>
          <w:szCs w:val="24"/>
        </w:rPr>
        <w:t>smart</w:t>
      </w:r>
      <w:r w:rsidR="00EF376F">
        <w:rPr>
          <w:rFonts w:ascii="Times New Roman" w:hAnsi="Times New Roman" w:cs="Times New Roman"/>
          <w:sz w:val="24"/>
          <w:szCs w:val="24"/>
        </w:rPr>
        <w:t xml:space="preserve"> </w:t>
      </w:r>
      <w:r w:rsidRPr="00E32723">
        <w:rPr>
          <w:rFonts w:ascii="Times New Roman" w:hAnsi="Times New Roman" w:cs="Times New Roman"/>
          <w:sz w:val="24"/>
          <w:szCs w:val="24"/>
        </w:rPr>
        <w:t>PPPs</w:t>
      </w:r>
      <w:r w:rsidR="00EF376F">
        <w:rPr>
          <w:rFonts w:ascii="Times New Roman" w:hAnsi="Times New Roman" w:cs="Times New Roman"/>
          <w:sz w:val="24"/>
          <w:szCs w:val="24"/>
        </w:rPr>
        <w:t xml:space="preserve"> </w:t>
      </w:r>
      <w:r w:rsidRPr="00E32723">
        <w:rPr>
          <w:rFonts w:ascii="Times New Roman" w:hAnsi="Times New Roman" w:cs="Times New Roman"/>
          <w:sz w:val="24"/>
          <w:szCs w:val="24"/>
        </w:rPr>
        <w:t>included</w:t>
      </w:r>
      <w:r w:rsidR="0055319C">
        <w:rPr>
          <w:rFonts w:ascii="Times New Roman" w:hAnsi="Times New Roman" w:cs="Times New Roman"/>
          <w:sz w:val="24"/>
          <w:szCs w:val="24"/>
        </w:rPr>
        <w:t xml:space="preserve"> </w:t>
      </w:r>
      <w:r w:rsidRPr="00E32723">
        <w:rPr>
          <w:rFonts w:ascii="Times New Roman" w:hAnsi="Times New Roman" w:cs="Times New Roman"/>
          <w:sz w:val="24"/>
          <w:szCs w:val="24"/>
        </w:rPr>
        <w:t>lack</w:t>
      </w:r>
      <w:r w:rsidR="0055319C">
        <w:rPr>
          <w:rFonts w:ascii="Times New Roman" w:hAnsi="Times New Roman" w:cs="Times New Roman"/>
          <w:sz w:val="24"/>
          <w:szCs w:val="24"/>
        </w:rPr>
        <w:t xml:space="preserve"> </w:t>
      </w:r>
      <w:r w:rsidRPr="00E32723">
        <w:rPr>
          <w:rFonts w:ascii="Times New Roman" w:hAnsi="Times New Roman" w:cs="Times New Roman"/>
          <w:sz w:val="24"/>
          <w:szCs w:val="24"/>
        </w:rPr>
        <w:t>of</w:t>
      </w:r>
      <w:r w:rsidR="0055319C">
        <w:rPr>
          <w:rFonts w:ascii="Times New Roman" w:hAnsi="Times New Roman" w:cs="Times New Roman"/>
          <w:sz w:val="24"/>
          <w:szCs w:val="24"/>
        </w:rPr>
        <w:t xml:space="preserve"> </w:t>
      </w:r>
      <w:r w:rsidRPr="00E32723">
        <w:rPr>
          <w:rFonts w:ascii="Times New Roman" w:hAnsi="Times New Roman" w:cs="Times New Roman"/>
          <w:sz w:val="24"/>
          <w:szCs w:val="24"/>
        </w:rPr>
        <w:t>appreciation</w:t>
      </w:r>
      <w:r w:rsidR="0055319C">
        <w:rPr>
          <w:rFonts w:ascii="Times New Roman" w:hAnsi="Times New Roman" w:cs="Times New Roman"/>
          <w:sz w:val="24"/>
          <w:szCs w:val="24"/>
        </w:rPr>
        <w:t xml:space="preserve"> </w:t>
      </w:r>
      <w:r w:rsidRPr="00E32723">
        <w:rPr>
          <w:rFonts w:ascii="Times New Roman" w:hAnsi="Times New Roman" w:cs="Times New Roman"/>
          <w:sz w:val="24"/>
          <w:szCs w:val="24"/>
        </w:rPr>
        <w:t>of</w:t>
      </w:r>
      <w:r w:rsidR="0055319C">
        <w:rPr>
          <w:rFonts w:ascii="Times New Roman" w:hAnsi="Times New Roman" w:cs="Times New Roman"/>
          <w:sz w:val="24"/>
          <w:szCs w:val="24"/>
        </w:rPr>
        <w:t xml:space="preserve"> </w:t>
      </w:r>
      <w:r w:rsidRPr="00E32723">
        <w:rPr>
          <w:rFonts w:ascii="Times New Roman" w:hAnsi="Times New Roman" w:cs="Times New Roman"/>
          <w:sz w:val="24"/>
          <w:szCs w:val="24"/>
        </w:rPr>
        <w:t>the</w:t>
      </w:r>
      <w:r w:rsidR="0055319C">
        <w:rPr>
          <w:rFonts w:ascii="Times New Roman" w:hAnsi="Times New Roman" w:cs="Times New Roman"/>
          <w:sz w:val="24"/>
          <w:szCs w:val="24"/>
        </w:rPr>
        <w:t xml:space="preserve"> </w:t>
      </w:r>
      <w:r w:rsidRPr="00E32723">
        <w:rPr>
          <w:rFonts w:ascii="Times New Roman" w:hAnsi="Times New Roman" w:cs="Times New Roman"/>
          <w:sz w:val="24"/>
          <w:szCs w:val="24"/>
        </w:rPr>
        <w:t>private</w:t>
      </w:r>
      <w:r w:rsidR="0055319C">
        <w:rPr>
          <w:rFonts w:ascii="Times New Roman" w:hAnsi="Times New Roman" w:cs="Times New Roman"/>
          <w:sz w:val="24"/>
          <w:szCs w:val="24"/>
        </w:rPr>
        <w:t xml:space="preserve"> </w:t>
      </w:r>
      <w:r w:rsidRPr="00E32723">
        <w:rPr>
          <w:rFonts w:ascii="Times New Roman" w:hAnsi="Times New Roman" w:cs="Times New Roman"/>
          <w:sz w:val="24"/>
          <w:szCs w:val="24"/>
        </w:rPr>
        <w:t>sector</w:t>
      </w:r>
      <w:r w:rsidR="0055319C">
        <w:rPr>
          <w:rFonts w:ascii="Times New Roman" w:hAnsi="Times New Roman" w:cs="Times New Roman"/>
          <w:sz w:val="24"/>
          <w:szCs w:val="24"/>
        </w:rPr>
        <w:t xml:space="preserve"> </w:t>
      </w:r>
      <w:r w:rsidRPr="00E32723">
        <w:rPr>
          <w:rFonts w:ascii="Times New Roman" w:hAnsi="Times New Roman" w:cs="Times New Roman"/>
          <w:sz w:val="24"/>
          <w:szCs w:val="24"/>
        </w:rPr>
        <w:t>for</w:t>
      </w:r>
      <w:r w:rsidR="0055319C">
        <w:rPr>
          <w:rFonts w:ascii="Times New Roman" w:hAnsi="Times New Roman" w:cs="Times New Roman"/>
          <w:sz w:val="24"/>
          <w:szCs w:val="24"/>
        </w:rPr>
        <w:t xml:space="preserve"> </w:t>
      </w:r>
      <w:r w:rsidRPr="00E32723">
        <w:rPr>
          <w:rFonts w:ascii="Times New Roman" w:hAnsi="Times New Roman" w:cs="Times New Roman"/>
          <w:sz w:val="24"/>
          <w:szCs w:val="24"/>
        </w:rPr>
        <w:t>public</w:t>
      </w:r>
      <w:r w:rsidR="0055319C">
        <w:rPr>
          <w:rFonts w:ascii="Times New Roman" w:hAnsi="Times New Roman" w:cs="Times New Roman"/>
          <w:sz w:val="24"/>
          <w:szCs w:val="24"/>
        </w:rPr>
        <w:t xml:space="preserve"> </w:t>
      </w:r>
      <w:r w:rsidRPr="00E32723">
        <w:rPr>
          <w:rFonts w:ascii="Times New Roman" w:hAnsi="Times New Roman" w:cs="Times New Roman"/>
          <w:sz w:val="24"/>
          <w:szCs w:val="24"/>
        </w:rPr>
        <w:t>sector</w:t>
      </w:r>
      <w:r w:rsidR="0055319C">
        <w:rPr>
          <w:rFonts w:ascii="Times New Roman" w:hAnsi="Times New Roman" w:cs="Times New Roman"/>
          <w:sz w:val="24"/>
          <w:szCs w:val="24"/>
        </w:rPr>
        <w:t xml:space="preserve"> </w:t>
      </w:r>
      <w:r w:rsidRPr="00E32723">
        <w:rPr>
          <w:rFonts w:ascii="Times New Roman" w:hAnsi="Times New Roman" w:cs="Times New Roman"/>
          <w:sz w:val="24"/>
          <w:szCs w:val="24"/>
        </w:rPr>
        <w:t>activities,</w:t>
      </w:r>
      <w:r w:rsidR="0055319C">
        <w:rPr>
          <w:rFonts w:ascii="Times New Roman" w:hAnsi="Times New Roman" w:cs="Times New Roman"/>
          <w:sz w:val="24"/>
          <w:szCs w:val="24"/>
        </w:rPr>
        <w:t xml:space="preserve"> </w:t>
      </w:r>
      <w:r w:rsidRPr="00E32723">
        <w:rPr>
          <w:rFonts w:ascii="Times New Roman" w:hAnsi="Times New Roman" w:cs="Times New Roman"/>
          <w:sz w:val="24"/>
          <w:szCs w:val="24"/>
        </w:rPr>
        <w:t>poor</w:t>
      </w:r>
      <w:r w:rsidR="0055319C">
        <w:rPr>
          <w:rFonts w:ascii="Times New Roman" w:hAnsi="Times New Roman" w:cs="Times New Roman"/>
          <w:sz w:val="24"/>
          <w:szCs w:val="24"/>
        </w:rPr>
        <w:t xml:space="preserve"> </w:t>
      </w:r>
      <w:r w:rsidRPr="00E32723">
        <w:rPr>
          <w:rFonts w:ascii="Times New Roman" w:hAnsi="Times New Roman" w:cs="Times New Roman"/>
          <w:sz w:val="24"/>
          <w:szCs w:val="24"/>
        </w:rPr>
        <w:t>infrastructure,</w:t>
      </w:r>
      <w:r w:rsidR="0055319C">
        <w:rPr>
          <w:rFonts w:ascii="Times New Roman" w:hAnsi="Times New Roman" w:cs="Times New Roman"/>
          <w:sz w:val="24"/>
          <w:szCs w:val="24"/>
        </w:rPr>
        <w:t xml:space="preserve"> </w:t>
      </w:r>
      <w:r w:rsidRPr="00E32723">
        <w:rPr>
          <w:rFonts w:ascii="Times New Roman" w:hAnsi="Times New Roman" w:cs="Times New Roman"/>
          <w:sz w:val="24"/>
          <w:szCs w:val="24"/>
        </w:rPr>
        <w:t>inadequate</w:t>
      </w:r>
      <w:r w:rsidR="0055319C">
        <w:rPr>
          <w:rFonts w:ascii="Times New Roman" w:hAnsi="Times New Roman" w:cs="Times New Roman"/>
          <w:sz w:val="24"/>
          <w:szCs w:val="24"/>
        </w:rPr>
        <w:t xml:space="preserve"> </w:t>
      </w:r>
      <w:r w:rsidRPr="00E32723">
        <w:rPr>
          <w:rFonts w:ascii="Times New Roman" w:hAnsi="Times New Roman" w:cs="Times New Roman"/>
          <w:sz w:val="24"/>
          <w:szCs w:val="24"/>
        </w:rPr>
        <w:t>human</w:t>
      </w:r>
      <w:r w:rsidR="0055319C">
        <w:rPr>
          <w:rFonts w:ascii="Times New Roman" w:hAnsi="Times New Roman" w:cs="Times New Roman"/>
          <w:sz w:val="24"/>
          <w:szCs w:val="24"/>
        </w:rPr>
        <w:t xml:space="preserve"> </w:t>
      </w:r>
      <w:r w:rsidRPr="00E32723">
        <w:rPr>
          <w:rFonts w:ascii="Times New Roman" w:hAnsi="Times New Roman" w:cs="Times New Roman"/>
          <w:sz w:val="24"/>
          <w:szCs w:val="24"/>
        </w:rPr>
        <w:t>resources</w:t>
      </w:r>
      <w:r w:rsidR="0055319C">
        <w:rPr>
          <w:rFonts w:ascii="Times New Roman" w:hAnsi="Times New Roman" w:cs="Times New Roman"/>
          <w:sz w:val="24"/>
          <w:szCs w:val="24"/>
        </w:rPr>
        <w:t xml:space="preserve"> </w:t>
      </w:r>
      <w:r w:rsidRPr="00E32723">
        <w:rPr>
          <w:rFonts w:ascii="Times New Roman" w:hAnsi="Times New Roman" w:cs="Times New Roman"/>
          <w:sz w:val="24"/>
          <w:szCs w:val="24"/>
        </w:rPr>
        <w:t>and</w:t>
      </w:r>
      <w:r w:rsidR="0055319C">
        <w:rPr>
          <w:rFonts w:ascii="Times New Roman" w:hAnsi="Times New Roman" w:cs="Times New Roman"/>
          <w:sz w:val="24"/>
          <w:szCs w:val="24"/>
        </w:rPr>
        <w:t xml:space="preserve"> </w:t>
      </w:r>
      <w:r w:rsidRPr="00E32723">
        <w:rPr>
          <w:rFonts w:ascii="Times New Roman" w:hAnsi="Times New Roman" w:cs="Times New Roman"/>
          <w:sz w:val="24"/>
          <w:szCs w:val="24"/>
        </w:rPr>
        <w:t>weak</w:t>
      </w:r>
      <w:r w:rsidR="0055319C">
        <w:rPr>
          <w:rFonts w:ascii="Times New Roman" w:hAnsi="Times New Roman" w:cs="Times New Roman"/>
          <w:sz w:val="24"/>
          <w:szCs w:val="24"/>
        </w:rPr>
        <w:t xml:space="preserve"> </w:t>
      </w:r>
      <w:r w:rsidR="0055319C" w:rsidRPr="00E32723">
        <w:rPr>
          <w:rFonts w:ascii="Times New Roman" w:hAnsi="Times New Roman" w:cs="Times New Roman"/>
          <w:sz w:val="24"/>
          <w:szCs w:val="24"/>
        </w:rPr>
        <w:t>policy, legal</w:t>
      </w:r>
      <w:r w:rsidR="0055319C">
        <w:rPr>
          <w:rFonts w:ascii="Times New Roman" w:hAnsi="Times New Roman" w:cs="Times New Roman"/>
          <w:sz w:val="24"/>
          <w:szCs w:val="24"/>
        </w:rPr>
        <w:t xml:space="preserve"> </w:t>
      </w:r>
      <w:r w:rsidRPr="00E32723">
        <w:rPr>
          <w:rFonts w:ascii="Times New Roman" w:hAnsi="Times New Roman" w:cs="Times New Roman"/>
          <w:sz w:val="24"/>
          <w:szCs w:val="24"/>
        </w:rPr>
        <w:t>and</w:t>
      </w:r>
      <w:r w:rsidR="0055319C">
        <w:rPr>
          <w:rFonts w:ascii="Times New Roman" w:hAnsi="Times New Roman" w:cs="Times New Roman"/>
          <w:sz w:val="24"/>
          <w:szCs w:val="24"/>
        </w:rPr>
        <w:t xml:space="preserve"> </w:t>
      </w:r>
      <w:r w:rsidRPr="00E32723">
        <w:rPr>
          <w:rFonts w:ascii="Times New Roman" w:hAnsi="Times New Roman" w:cs="Times New Roman"/>
          <w:sz w:val="24"/>
          <w:szCs w:val="24"/>
        </w:rPr>
        <w:t>institutional</w:t>
      </w:r>
      <w:r w:rsidR="0055319C">
        <w:rPr>
          <w:rFonts w:ascii="Times New Roman" w:hAnsi="Times New Roman" w:cs="Times New Roman"/>
          <w:sz w:val="24"/>
          <w:szCs w:val="24"/>
        </w:rPr>
        <w:t xml:space="preserve"> </w:t>
      </w:r>
      <w:r w:rsidRPr="00E32723">
        <w:rPr>
          <w:rFonts w:ascii="Times New Roman" w:hAnsi="Times New Roman" w:cs="Times New Roman"/>
          <w:sz w:val="24"/>
          <w:szCs w:val="24"/>
        </w:rPr>
        <w:t>frameworks</w:t>
      </w:r>
      <w:r w:rsidR="0055319C">
        <w:rPr>
          <w:rFonts w:ascii="Times New Roman" w:hAnsi="Times New Roman" w:cs="Times New Roman"/>
          <w:sz w:val="24"/>
          <w:szCs w:val="24"/>
        </w:rPr>
        <w:t xml:space="preserve"> </w:t>
      </w:r>
      <w:r w:rsidRPr="00E32723">
        <w:rPr>
          <w:rFonts w:ascii="Times New Roman" w:hAnsi="Times New Roman" w:cs="Times New Roman"/>
          <w:spacing w:val="1"/>
          <w:sz w:val="24"/>
          <w:szCs w:val="24"/>
        </w:rPr>
        <w:t xml:space="preserve">which </w:t>
      </w:r>
      <w:r w:rsidRPr="00E32723">
        <w:rPr>
          <w:rFonts w:ascii="Times New Roman" w:hAnsi="Times New Roman" w:cs="Times New Roman"/>
          <w:sz w:val="24"/>
          <w:szCs w:val="24"/>
        </w:rPr>
        <w:t>affect</w:t>
      </w:r>
      <w:r w:rsidR="0055319C">
        <w:rPr>
          <w:rFonts w:ascii="Times New Roman" w:hAnsi="Times New Roman" w:cs="Times New Roman"/>
          <w:sz w:val="24"/>
          <w:szCs w:val="24"/>
        </w:rPr>
        <w:t xml:space="preserve"> </w:t>
      </w:r>
      <w:r w:rsidRPr="00E32723">
        <w:rPr>
          <w:rFonts w:ascii="Times New Roman" w:hAnsi="Times New Roman" w:cs="Times New Roman"/>
          <w:sz w:val="24"/>
          <w:szCs w:val="24"/>
        </w:rPr>
        <w:t>the</w:t>
      </w:r>
      <w:r w:rsidR="0055319C">
        <w:rPr>
          <w:rFonts w:ascii="Times New Roman" w:hAnsi="Times New Roman" w:cs="Times New Roman"/>
          <w:sz w:val="24"/>
          <w:szCs w:val="24"/>
        </w:rPr>
        <w:t xml:space="preserve"> </w:t>
      </w:r>
      <w:r w:rsidRPr="00E32723">
        <w:rPr>
          <w:rFonts w:ascii="Times New Roman" w:hAnsi="Times New Roman" w:cs="Times New Roman"/>
          <w:sz w:val="24"/>
          <w:szCs w:val="24"/>
        </w:rPr>
        <w:t>implementation</w:t>
      </w:r>
      <w:r w:rsidR="0055319C">
        <w:rPr>
          <w:rFonts w:ascii="Times New Roman" w:hAnsi="Times New Roman" w:cs="Times New Roman"/>
          <w:sz w:val="24"/>
          <w:szCs w:val="24"/>
        </w:rPr>
        <w:t xml:space="preserve"> </w:t>
      </w:r>
      <w:r w:rsidRPr="00E32723">
        <w:rPr>
          <w:rFonts w:ascii="Times New Roman" w:hAnsi="Times New Roman" w:cs="Times New Roman"/>
          <w:sz w:val="24"/>
          <w:szCs w:val="24"/>
        </w:rPr>
        <w:t>of</w:t>
      </w:r>
      <w:r w:rsidR="0055319C">
        <w:rPr>
          <w:rFonts w:ascii="Times New Roman" w:hAnsi="Times New Roman" w:cs="Times New Roman"/>
          <w:sz w:val="24"/>
          <w:szCs w:val="24"/>
        </w:rPr>
        <w:t xml:space="preserve"> </w:t>
      </w:r>
      <w:r w:rsidRPr="00E32723">
        <w:rPr>
          <w:rFonts w:ascii="Times New Roman" w:hAnsi="Times New Roman" w:cs="Times New Roman"/>
          <w:sz w:val="24"/>
          <w:szCs w:val="24"/>
        </w:rPr>
        <w:t>innovative</w:t>
      </w:r>
      <w:r w:rsidR="0055319C">
        <w:rPr>
          <w:rFonts w:ascii="Times New Roman" w:hAnsi="Times New Roman" w:cs="Times New Roman"/>
          <w:sz w:val="24"/>
          <w:szCs w:val="24"/>
        </w:rPr>
        <w:t xml:space="preserve"> </w:t>
      </w:r>
      <w:r w:rsidRPr="00E32723">
        <w:rPr>
          <w:rFonts w:ascii="Times New Roman" w:hAnsi="Times New Roman" w:cs="Times New Roman"/>
          <w:sz w:val="24"/>
          <w:szCs w:val="24"/>
        </w:rPr>
        <w:t>city</w:t>
      </w:r>
      <w:r w:rsidR="0055319C">
        <w:rPr>
          <w:rFonts w:ascii="Times New Roman" w:hAnsi="Times New Roman" w:cs="Times New Roman"/>
          <w:sz w:val="24"/>
          <w:szCs w:val="24"/>
        </w:rPr>
        <w:t xml:space="preserve"> </w:t>
      </w:r>
      <w:r w:rsidRPr="00E32723">
        <w:rPr>
          <w:rFonts w:ascii="Times New Roman" w:hAnsi="Times New Roman" w:cs="Times New Roman"/>
          <w:sz w:val="24"/>
          <w:szCs w:val="24"/>
        </w:rPr>
        <w:t>development</w:t>
      </w:r>
      <w:r w:rsidR="0055319C">
        <w:rPr>
          <w:rFonts w:ascii="Times New Roman" w:hAnsi="Times New Roman" w:cs="Times New Roman"/>
          <w:sz w:val="24"/>
          <w:szCs w:val="24"/>
        </w:rPr>
        <w:t xml:space="preserve"> </w:t>
      </w:r>
      <w:r w:rsidRPr="00E32723">
        <w:rPr>
          <w:rFonts w:ascii="Times New Roman" w:hAnsi="Times New Roman" w:cs="Times New Roman"/>
          <w:sz w:val="24"/>
          <w:szCs w:val="24"/>
        </w:rPr>
        <w:t>in</w:t>
      </w:r>
      <w:r w:rsidR="0055319C">
        <w:rPr>
          <w:rFonts w:ascii="Times New Roman" w:hAnsi="Times New Roman" w:cs="Times New Roman"/>
          <w:sz w:val="24"/>
          <w:szCs w:val="24"/>
        </w:rPr>
        <w:t xml:space="preserve"> </w:t>
      </w:r>
      <w:r w:rsidRPr="00E32723">
        <w:rPr>
          <w:rFonts w:ascii="Times New Roman" w:hAnsi="Times New Roman" w:cs="Times New Roman"/>
          <w:sz w:val="24"/>
          <w:szCs w:val="24"/>
        </w:rPr>
        <w:t xml:space="preserve">Uganda(Michael, 2018).The study also digs deep into investigating the accomplishments of PPPs in promoting smart city development </w:t>
      </w:r>
      <w:r w:rsidR="00EF376F" w:rsidRPr="00E32723">
        <w:rPr>
          <w:rFonts w:ascii="Times New Roman" w:hAnsi="Times New Roman" w:cs="Times New Roman"/>
          <w:sz w:val="24"/>
          <w:szCs w:val="24"/>
        </w:rPr>
        <w:t>in the</w:t>
      </w:r>
      <w:r w:rsidRPr="00E32723">
        <w:rPr>
          <w:rFonts w:ascii="Times New Roman" w:hAnsi="Times New Roman" w:cs="Times New Roman"/>
          <w:sz w:val="24"/>
          <w:szCs w:val="24"/>
        </w:rPr>
        <w:t xml:space="preserve"> country with respect to National Land Information System, capacity building and networking for climate and people-friendly mobility </w:t>
      </w:r>
      <w:r w:rsidR="00EF376F" w:rsidRPr="00E32723">
        <w:rPr>
          <w:rFonts w:ascii="Times New Roman" w:hAnsi="Times New Roman" w:cs="Times New Roman"/>
          <w:sz w:val="24"/>
          <w:szCs w:val="24"/>
        </w:rPr>
        <w:t>and smart</w:t>
      </w:r>
      <w:r w:rsidRPr="00E32723">
        <w:rPr>
          <w:rFonts w:ascii="Times New Roman" w:hAnsi="Times New Roman" w:cs="Times New Roman"/>
          <w:sz w:val="24"/>
          <w:szCs w:val="24"/>
        </w:rPr>
        <w:t>/ intelligent urban mobility for smart city development in Uganda.</w:t>
      </w:r>
    </w:p>
    <w:p w14:paraId="71D42C32" w14:textId="77777777" w:rsidR="00A21D32" w:rsidRPr="00E32723" w:rsidRDefault="00A21D32" w:rsidP="00A21D32">
      <w:pPr>
        <w:spacing w:after="0" w:line="240" w:lineRule="auto"/>
        <w:ind w:right="-450"/>
        <w:jc w:val="both"/>
        <w:rPr>
          <w:rFonts w:ascii="Times New Roman" w:hAnsi="Times New Roman" w:cs="Times New Roman"/>
          <w:b/>
          <w:color w:val="7030A0"/>
          <w:sz w:val="24"/>
          <w:szCs w:val="24"/>
        </w:rPr>
      </w:pPr>
      <w:r w:rsidRPr="00E32723">
        <w:rPr>
          <w:rFonts w:ascii="Times New Roman" w:hAnsi="Times New Roman" w:cs="Times New Roman"/>
          <w:b/>
          <w:color w:val="7030A0"/>
          <w:sz w:val="24"/>
          <w:szCs w:val="24"/>
        </w:rPr>
        <w:t xml:space="preserve">Study Objectives </w:t>
      </w:r>
    </w:p>
    <w:p w14:paraId="73B068D5" w14:textId="77777777" w:rsidR="00A21D32" w:rsidRPr="00E32723" w:rsidRDefault="00A21D32" w:rsidP="00A21D32">
      <w:pPr>
        <w:spacing w:after="0" w:line="240" w:lineRule="auto"/>
        <w:ind w:right="-450"/>
        <w:jc w:val="both"/>
        <w:rPr>
          <w:rFonts w:ascii="Times New Roman" w:hAnsi="Times New Roman" w:cs="Times New Roman"/>
          <w:sz w:val="24"/>
          <w:szCs w:val="24"/>
        </w:rPr>
      </w:pPr>
      <w:r w:rsidRPr="00E32723">
        <w:rPr>
          <w:rFonts w:ascii="Times New Roman" w:hAnsi="Times New Roman" w:cs="Times New Roman"/>
          <w:sz w:val="24"/>
          <w:szCs w:val="24"/>
        </w:rPr>
        <w:t>The overall objective of the study was</w:t>
      </w:r>
      <w:r w:rsidR="00EF376F">
        <w:rPr>
          <w:rFonts w:ascii="Times New Roman" w:hAnsi="Times New Roman" w:cs="Times New Roman"/>
          <w:sz w:val="24"/>
          <w:szCs w:val="24"/>
        </w:rPr>
        <w:t xml:space="preserve"> </w:t>
      </w:r>
      <w:r w:rsidRPr="00E32723">
        <w:rPr>
          <w:rFonts w:ascii="Times New Roman" w:hAnsi="Times New Roman" w:cs="Times New Roman"/>
          <w:sz w:val="24"/>
          <w:szCs w:val="24"/>
        </w:rPr>
        <w:t>to</w:t>
      </w:r>
      <w:r w:rsidR="00EF376F">
        <w:rPr>
          <w:rFonts w:ascii="Times New Roman" w:hAnsi="Times New Roman" w:cs="Times New Roman"/>
          <w:sz w:val="24"/>
          <w:szCs w:val="24"/>
        </w:rPr>
        <w:t xml:space="preserve"> </w:t>
      </w:r>
      <w:r w:rsidRPr="00E32723">
        <w:rPr>
          <w:rFonts w:ascii="Times New Roman" w:hAnsi="Times New Roman" w:cs="Times New Roman"/>
          <w:sz w:val="24"/>
          <w:szCs w:val="24"/>
        </w:rPr>
        <w:t>investigate the</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PPPs'</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contribution</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to</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the</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prospects</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of</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smart</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city</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development</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in Uganda.</w:t>
      </w:r>
    </w:p>
    <w:p w14:paraId="51B29828" w14:textId="77777777" w:rsidR="00A21D32" w:rsidRPr="00E32723" w:rsidRDefault="00A21D32" w:rsidP="00A21D32">
      <w:pPr>
        <w:spacing w:after="0" w:line="240" w:lineRule="auto"/>
        <w:ind w:right="-450"/>
        <w:jc w:val="both"/>
        <w:rPr>
          <w:rFonts w:ascii="Times New Roman" w:hAnsi="Times New Roman" w:cs="Times New Roman"/>
          <w:b/>
          <w:color w:val="7030A0"/>
          <w:sz w:val="24"/>
          <w:szCs w:val="24"/>
        </w:rPr>
      </w:pPr>
      <w:r w:rsidRPr="00E32723">
        <w:rPr>
          <w:rFonts w:ascii="Times New Roman" w:hAnsi="Times New Roman" w:cs="Times New Roman"/>
          <w:sz w:val="24"/>
          <w:szCs w:val="24"/>
        </w:rPr>
        <w:t>The specific objectives to be achieved include the following:</w:t>
      </w:r>
    </w:p>
    <w:p w14:paraId="4B841C35" w14:textId="77777777" w:rsidR="00A21D32" w:rsidRPr="00E32723" w:rsidRDefault="00A21D32" w:rsidP="00A21D32">
      <w:pPr>
        <w:pStyle w:val="ListParagraph"/>
        <w:widowControl w:val="0"/>
        <w:numPr>
          <w:ilvl w:val="0"/>
          <w:numId w:val="11"/>
        </w:numPr>
        <w:tabs>
          <w:tab w:val="left" w:pos="921"/>
        </w:tabs>
        <w:autoSpaceDE w:val="0"/>
        <w:autoSpaceDN w:val="0"/>
        <w:spacing w:after="0" w:line="240" w:lineRule="auto"/>
        <w:ind w:right="-450"/>
        <w:jc w:val="both"/>
        <w:rPr>
          <w:rFonts w:ascii="Times New Roman" w:hAnsi="Times New Roman" w:cs="Times New Roman"/>
          <w:sz w:val="24"/>
          <w:szCs w:val="24"/>
        </w:rPr>
      </w:pPr>
      <w:r w:rsidRPr="00E32723">
        <w:rPr>
          <w:rFonts w:ascii="Times New Roman" w:hAnsi="Times New Roman" w:cs="Times New Roman"/>
          <w:sz w:val="24"/>
          <w:szCs w:val="24"/>
        </w:rPr>
        <w:t>To</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examine</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the</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concepts</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of smart</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city</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development and</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PPPs</w:t>
      </w:r>
    </w:p>
    <w:p w14:paraId="263B09C1" w14:textId="77777777" w:rsidR="00A21D32" w:rsidRPr="00E32723" w:rsidRDefault="00A21D32" w:rsidP="00A21D32">
      <w:pPr>
        <w:pStyle w:val="ListParagraph"/>
        <w:widowControl w:val="0"/>
        <w:numPr>
          <w:ilvl w:val="0"/>
          <w:numId w:val="11"/>
        </w:numPr>
        <w:tabs>
          <w:tab w:val="left" w:pos="921"/>
        </w:tabs>
        <w:autoSpaceDE w:val="0"/>
        <w:autoSpaceDN w:val="0"/>
        <w:spacing w:before="139" w:after="0" w:line="240" w:lineRule="auto"/>
        <w:ind w:right="-450"/>
        <w:jc w:val="both"/>
        <w:rPr>
          <w:rFonts w:ascii="Times New Roman" w:hAnsi="Times New Roman" w:cs="Times New Roman"/>
          <w:sz w:val="24"/>
          <w:szCs w:val="24"/>
        </w:rPr>
      </w:pPr>
      <w:r w:rsidRPr="00E32723">
        <w:rPr>
          <w:rFonts w:ascii="Times New Roman" w:hAnsi="Times New Roman" w:cs="Times New Roman"/>
          <w:sz w:val="24"/>
          <w:szCs w:val="24"/>
        </w:rPr>
        <w:lastRenderedPageBreak/>
        <w:t>To</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explore</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the</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part played</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by</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PPPs in</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promoting</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responsible</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urbanization</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in</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Uganda</w:t>
      </w:r>
    </w:p>
    <w:p w14:paraId="41F1E530" w14:textId="77777777" w:rsidR="00A21D32" w:rsidRPr="00E32723" w:rsidRDefault="00A21D32" w:rsidP="00A21D32">
      <w:pPr>
        <w:pStyle w:val="ListParagraph"/>
        <w:widowControl w:val="0"/>
        <w:numPr>
          <w:ilvl w:val="0"/>
          <w:numId w:val="11"/>
        </w:numPr>
        <w:tabs>
          <w:tab w:val="left" w:pos="921"/>
        </w:tabs>
        <w:autoSpaceDE w:val="0"/>
        <w:autoSpaceDN w:val="0"/>
        <w:spacing w:before="137" w:after="0" w:line="240" w:lineRule="auto"/>
        <w:ind w:right="-450"/>
        <w:jc w:val="both"/>
        <w:rPr>
          <w:rFonts w:ascii="Times New Roman" w:hAnsi="Times New Roman" w:cs="Times New Roman"/>
          <w:sz w:val="24"/>
          <w:szCs w:val="24"/>
        </w:rPr>
      </w:pPr>
      <w:r w:rsidRPr="00E32723">
        <w:rPr>
          <w:rFonts w:ascii="Times New Roman" w:hAnsi="Times New Roman" w:cs="Times New Roman"/>
          <w:sz w:val="24"/>
          <w:szCs w:val="24"/>
        </w:rPr>
        <w:t>To</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explore</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the current status</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of</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PPP in</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the</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context of</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smart</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city developments</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in</w:t>
      </w:r>
      <w:r w:rsidR="00A76D20">
        <w:rPr>
          <w:rFonts w:ascii="Times New Roman" w:hAnsi="Times New Roman" w:cs="Times New Roman"/>
          <w:sz w:val="24"/>
          <w:szCs w:val="24"/>
        </w:rPr>
        <w:t xml:space="preserve"> </w:t>
      </w:r>
      <w:r w:rsidRPr="00E32723">
        <w:rPr>
          <w:rFonts w:ascii="Times New Roman" w:hAnsi="Times New Roman" w:cs="Times New Roman"/>
          <w:sz w:val="24"/>
          <w:szCs w:val="24"/>
        </w:rPr>
        <w:t>Uganda</w:t>
      </w:r>
    </w:p>
    <w:p w14:paraId="77F2457D" w14:textId="77777777" w:rsidR="00A21D32" w:rsidRPr="00E32723" w:rsidRDefault="00A21D32" w:rsidP="00A21D32">
      <w:pPr>
        <w:pStyle w:val="ListParagraph"/>
        <w:widowControl w:val="0"/>
        <w:tabs>
          <w:tab w:val="left" w:pos="921"/>
        </w:tabs>
        <w:autoSpaceDE w:val="0"/>
        <w:autoSpaceDN w:val="0"/>
        <w:spacing w:before="137" w:after="0" w:line="240" w:lineRule="auto"/>
        <w:ind w:right="-450"/>
        <w:jc w:val="both"/>
        <w:rPr>
          <w:rFonts w:ascii="Times New Roman" w:hAnsi="Times New Roman" w:cs="Times New Roman"/>
          <w:sz w:val="24"/>
          <w:szCs w:val="24"/>
        </w:rPr>
      </w:pPr>
    </w:p>
    <w:p w14:paraId="2460D18F" w14:textId="77777777" w:rsidR="00A21D32" w:rsidRPr="00E32723" w:rsidRDefault="00A21D32" w:rsidP="00A21D32">
      <w:pPr>
        <w:spacing w:after="0" w:line="240" w:lineRule="auto"/>
        <w:ind w:right="-450"/>
        <w:jc w:val="both"/>
        <w:rPr>
          <w:rFonts w:ascii="Times New Roman" w:eastAsia="Times New Roman" w:hAnsi="Times New Roman" w:cs="Times New Roman"/>
          <w:b/>
          <w:bCs/>
          <w:color w:val="7030A0"/>
          <w:sz w:val="24"/>
          <w:szCs w:val="24"/>
        </w:rPr>
      </w:pPr>
      <w:r w:rsidRPr="00E32723">
        <w:rPr>
          <w:rFonts w:ascii="Times New Roman" w:eastAsia="Times New Roman" w:hAnsi="Times New Roman" w:cs="Times New Roman"/>
          <w:b/>
          <w:bCs/>
          <w:color w:val="7030A0"/>
          <w:sz w:val="24"/>
          <w:szCs w:val="24"/>
        </w:rPr>
        <w:t>Methods</w:t>
      </w:r>
    </w:p>
    <w:p w14:paraId="31542C3F" w14:textId="77777777" w:rsidR="00A21D32" w:rsidRPr="00875EB0" w:rsidRDefault="00A21D32" w:rsidP="00A21D32">
      <w:pPr>
        <w:spacing w:after="0" w:line="240" w:lineRule="auto"/>
        <w:ind w:right="-450"/>
        <w:jc w:val="both"/>
        <w:rPr>
          <w:rFonts w:ascii="Times New Roman" w:hAnsi="Times New Roman" w:cs="Times New Roman"/>
          <w:sz w:val="24"/>
          <w:szCs w:val="24"/>
        </w:rPr>
      </w:pPr>
      <w:r w:rsidRPr="00875EB0">
        <w:rPr>
          <w:rFonts w:ascii="Times New Roman" w:hAnsi="Times New Roman" w:cs="Times New Roman"/>
          <w:sz w:val="24"/>
          <w:szCs w:val="24"/>
        </w:rPr>
        <w:t xml:space="preserve">This desk review study was undertaken by reviewing the existing literature and assessing and analysing secondary data on smart city development and public-private partnerships. Reports, documents, articles, regulations, bye-laws, and newspapers and articles found on different electronic databases, Google and Google Scholar search engines were also reviewed by following the references in the documents that had been reviewed. The keywords used to find these documents were "smart growth", "smart city growth", "public, private partnerships", "smart city development" and ‘’public-private partnerships’’. The author evaluated these articles based on their depth regarding the subjects under review. The author put aside those that did not offer relevant contributions to the analysis. Research papers were categorised into three general groups and summarised in terms of the different themes. The first group was "smart growth", "smart city growth’’, "Smart city development". The second group comprised details on public-private </w:t>
      </w:r>
      <w:r w:rsidR="00EF376F" w:rsidRPr="00875EB0">
        <w:rPr>
          <w:rFonts w:ascii="Times New Roman" w:hAnsi="Times New Roman" w:cs="Times New Roman"/>
          <w:sz w:val="24"/>
          <w:szCs w:val="24"/>
        </w:rPr>
        <w:t>partnerships</w:t>
      </w:r>
      <w:r w:rsidRPr="00875EB0">
        <w:rPr>
          <w:rFonts w:ascii="Times New Roman" w:hAnsi="Times New Roman" w:cs="Times New Roman"/>
          <w:sz w:val="24"/>
          <w:szCs w:val="24"/>
        </w:rPr>
        <w:t xml:space="preserve"> and the third group had details related to both smart city development and public-private partnerships.</w:t>
      </w:r>
    </w:p>
    <w:p w14:paraId="053249CD" w14:textId="77777777" w:rsidR="00A21D32" w:rsidRDefault="00A21D32" w:rsidP="00A21D32">
      <w:pPr>
        <w:spacing w:after="0" w:line="240" w:lineRule="auto"/>
        <w:ind w:right="-450"/>
        <w:jc w:val="both"/>
        <w:rPr>
          <w:rFonts w:ascii="Times New Roman" w:hAnsi="Times New Roman" w:cs="Times New Roman"/>
          <w:sz w:val="24"/>
          <w:szCs w:val="24"/>
        </w:rPr>
      </w:pPr>
    </w:p>
    <w:p w14:paraId="7545F9F0" w14:textId="77777777" w:rsidR="00A21D32" w:rsidRDefault="00A21D32" w:rsidP="00A21D32">
      <w:pPr>
        <w:spacing w:after="0" w:line="240" w:lineRule="auto"/>
        <w:ind w:right="-450"/>
        <w:jc w:val="both"/>
        <w:rPr>
          <w:rFonts w:ascii="Times New Roman" w:hAnsi="Times New Roman" w:cs="Times New Roman"/>
          <w:sz w:val="24"/>
          <w:szCs w:val="24"/>
        </w:rPr>
      </w:pPr>
    </w:p>
    <w:p w14:paraId="18925C6F" w14:textId="77777777" w:rsidR="00A21D32" w:rsidRPr="00E32723" w:rsidRDefault="00A21D32" w:rsidP="00A21D32">
      <w:pPr>
        <w:spacing w:after="0" w:line="240" w:lineRule="auto"/>
        <w:ind w:right="-450"/>
        <w:jc w:val="both"/>
        <w:rPr>
          <w:rFonts w:ascii="Times New Roman" w:eastAsia="Times New Roman" w:hAnsi="Times New Roman" w:cs="Times New Roman"/>
          <w:b/>
          <w:bCs/>
          <w:color w:val="7030A0"/>
          <w:sz w:val="24"/>
          <w:szCs w:val="24"/>
        </w:rPr>
      </w:pPr>
      <w:r w:rsidRPr="00E32723">
        <w:rPr>
          <w:rFonts w:ascii="Times New Roman" w:eastAsia="Times New Roman" w:hAnsi="Times New Roman" w:cs="Times New Roman"/>
          <w:b/>
          <w:bCs/>
          <w:color w:val="7030A0"/>
          <w:sz w:val="24"/>
          <w:szCs w:val="24"/>
        </w:rPr>
        <w:t>Results</w:t>
      </w:r>
    </w:p>
    <w:p w14:paraId="41F0C5B2" w14:textId="77777777" w:rsidR="00A21D32" w:rsidRPr="00E32723" w:rsidRDefault="00A21D32" w:rsidP="00A21D32">
      <w:pPr>
        <w:spacing w:after="0" w:line="240" w:lineRule="auto"/>
        <w:ind w:right="-450"/>
        <w:jc w:val="both"/>
        <w:rPr>
          <w:rFonts w:ascii="Times New Roman" w:hAnsi="Times New Roman" w:cs="Times New Roman"/>
          <w:sz w:val="24"/>
          <w:szCs w:val="24"/>
        </w:rPr>
      </w:pPr>
      <w:r w:rsidRPr="00E32723">
        <w:rPr>
          <w:rFonts w:ascii="Times New Roman" w:hAnsi="Times New Roman" w:cs="Times New Roman"/>
          <w:b/>
          <w:i/>
          <w:sz w:val="24"/>
          <w:szCs w:val="24"/>
        </w:rPr>
        <w:t>The</w:t>
      </w:r>
      <w:r w:rsidR="00B23301">
        <w:rPr>
          <w:rFonts w:ascii="Times New Roman" w:hAnsi="Times New Roman" w:cs="Times New Roman"/>
          <w:b/>
          <w:i/>
          <w:sz w:val="24"/>
          <w:szCs w:val="24"/>
        </w:rPr>
        <w:t xml:space="preserve"> </w:t>
      </w:r>
      <w:r w:rsidRPr="00E32723">
        <w:rPr>
          <w:rFonts w:ascii="Times New Roman" w:hAnsi="Times New Roman" w:cs="Times New Roman"/>
          <w:b/>
          <w:i/>
          <w:sz w:val="24"/>
          <w:szCs w:val="24"/>
        </w:rPr>
        <w:t>concepts</w:t>
      </w:r>
      <w:r w:rsidR="00B23301">
        <w:rPr>
          <w:rFonts w:ascii="Times New Roman" w:hAnsi="Times New Roman" w:cs="Times New Roman"/>
          <w:b/>
          <w:i/>
          <w:sz w:val="24"/>
          <w:szCs w:val="24"/>
        </w:rPr>
        <w:t xml:space="preserve"> </w:t>
      </w:r>
      <w:r w:rsidRPr="00E32723">
        <w:rPr>
          <w:rFonts w:ascii="Times New Roman" w:hAnsi="Times New Roman" w:cs="Times New Roman"/>
          <w:b/>
          <w:i/>
          <w:sz w:val="24"/>
          <w:szCs w:val="24"/>
        </w:rPr>
        <w:t>of smart</w:t>
      </w:r>
      <w:r w:rsidR="00B23301">
        <w:rPr>
          <w:rFonts w:ascii="Times New Roman" w:hAnsi="Times New Roman" w:cs="Times New Roman"/>
          <w:b/>
          <w:i/>
          <w:sz w:val="24"/>
          <w:szCs w:val="24"/>
        </w:rPr>
        <w:t xml:space="preserve"> </w:t>
      </w:r>
      <w:r w:rsidRPr="00E32723">
        <w:rPr>
          <w:rFonts w:ascii="Times New Roman" w:hAnsi="Times New Roman" w:cs="Times New Roman"/>
          <w:b/>
          <w:i/>
          <w:sz w:val="24"/>
          <w:szCs w:val="24"/>
        </w:rPr>
        <w:t>city</w:t>
      </w:r>
      <w:r w:rsidR="00B23301">
        <w:rPr>
          <w:rFonts w:ascii="Times New Roman" w:hAnsi="Times New Roman" w:cs="Times New Roman"/>
          <w:b/>
          <w:i/>
          <w:sz w:val="24"/>
          <w:szCs w:val="24"/>
        </w:rPr>
        <w:t xml:space="preserve"> </w:t>
      </w:r>
      <w:r w:rsidRPr="00E32723">
        <w:rPr>
          <w:rFonts w:ascii="Times New Roman" w:hAnsi="Times New Roman" w:cs="Times New Roman"/>
          <w:b/>
          <w:i/>
          <w:sz w:val="24"/>
          <w:szCs w:val="24"/>
        </w:rPr>
        <w:t>development and</w:t>
      </w:r>
      <w:r w:rsidR="00B23301">
        <w:rPr>
          <w:rFonts w:ascii="Times New Roman" w:hAnsi="Times New Roman" w:cs="Times New Roman"/>
          <w:b/>
          <w:i/>
          <w:sz w:val="24"/>
          <w:szCs w:val="24"/>
        </w:rPr>
        <w:t xml:space="preserve"> </w:t>
      </w:r>
      <w:r w:rsidRPr="00E32723">
        <w:rPr>
          <w:rFonts w:ascii="Times New Roman" w:hAnsi="Times New Roman" w:cs="Times New Roman"/>
          <w:b/>
          <w:i/>
          <w:sz w:val="24"/>
          <w:szCs w:val="24"/>
        </w:rPr>
        <w:t>PPPs</w:t>
      </w:r>
      <w:r w:rsidRPr="00E32723">
        <w:rPr>
          <w:rFonts w:ascii="Times New Roman" w:hAnsi="Times New Roman" w:cs="Times New Roman"/>
          <w:sz w:val="24"/>
          <w:szCs w:val="24"/>
        </w:rPr>
        <w:t>: Among</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the key concepts defining smart city development</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are</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three</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critical</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criteria</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of</w:t>
      </w:r>
      <w:r w:rsidR="00B23301">
        <w:rPr>
          <w:rFonts w:ascii="Times New Roman" w:hAnsi="Times New Roman" w:cs="Times New Roman"/>
          <w:sz w:val="24"/>
          <w:szCs w:val="24"/>
        </w:rPr>
        <w:t xml:space="preserve"> </w:t>
      </w:r>
      <w:r w:rsidR="00B23301" w:rsidRPr="00E32723">
        <w:rPr>
          <w:rFonts w:ascii="Times New Roman" w:hAnsi="Times New Roman" w:cs="Times New Roman"/>
          <w:sz w:val="24"/>
          <w:szCs w:val="24"/>
        </w:rPr>
        <w:t>conceptuali</w:t>
      </w:r>
      <w:r w:rsidR="00B23301">
        <w:rPr>
          <w:rFonts w:ascii="Times New Roman" w:hAnsi="Times New Roman" w:cs="Times New Roman"/>
          <w:sz w:val="24"/>
          <w:szCs w:val="24"/>
        </w:rPr>
        <w:t>z</w:t>
      </w:r>
      <w:r w:rsidR="00B23301" w:rsidRPr="00E32723">
        <w:rPr>
          <w:rFonts w:ascii="Times New Roman" w:hAnsi="Times New Roman" w:cs="Times New Roman"/>
          <w:sz w:val="24"/>
          <w:szCs w:val="24"/>
        </w:rPr>
        <w:t>ation</w:t>
      </w:r>
      <w:r w:rsidRPr="00E32723">
        <w:rPr>
          <w:rFonts w:ascii="Times New Roman" w:hAnsi="Times New Roman" w:cs="Times New Roman"/>
          <w:sz w:val="24"/>
          <w:szCs w:val="24"/>
        </w:rPr>
        <w:t xml:space="preserve"> including smart technology, smart people and smart collaboration (Smith et al., 2022;</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Appioet al., 2019; Baron, 2012; Meijer &amp; Bolívar, 2016. On the other hand, another criterion</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of</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conceptualizing</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a</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smart</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city</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encompasses</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smart</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economy,</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smart</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mobility, smart environment, smart people, smart living, and smart governance (Makieła et al.</w:t>
      </w:r>
      <w:r w:rsidR="00AD0243" w:rsidRPr="00E32723">
        <w:rPr>
          <w:rFonts w:ascii="Times New Roman" w:hAnsi="Times New Roman" w:cs="Times New Roman"/>
          <w:sz w:val="24"/>
          <w:szCs w:val="24"/>
        </w:rPr>
        <w:t>, 2022</w:t>
      </w:r>
      <w:r w:rsidRPr="00E32723">
        <w:rPr>
          <w:rFonts w:ascii="Times New Roman" w:hAnsi="Times New Roman" w:cs="Times New Roman"/>
          <w:sz w:val="24"/>
          <w:szCs w:val="24"/>
        </w:rPr>
        <w:t>).</w:t>
      </w:r>
      <w:r w:rsidR="00AD0243" w:rsidRPr="00E32723">
        <w:rPr>
          <w:rFonts w:ascii="Times New Roman" w:hAnsi="Times New Roman" w:cs="Times New Roman"/>
          <w:sz w:val="24"/>
          <w:szCs w:val="24"/>
        </w:rPr>
        <w:t>However;</w:t>
      </w:r>
      <w:r w:rsidRPr="00E32723">
        <w:rPr>
          <w:rFonts w:ascii="Times New Roman" w:hAnsi="Times New Roman" w:cs="Times New Roman"/>
          <w:sz w:val="24"/>
          <w:szCs w:val="24"/>
        </w:rPr>
        <w:t xml:space="preserve"> the</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policy contexts undermine</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the</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success of</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PPP in smart</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city development</w:t>
      </w:r>
    </w:p>
    <w:p w14:paraId="4CDD206B" w14:textId="77777777" w:rsidR="00A21D32" w:rsidRPr="00E32723" w:rsidRDefault="00A21D32" w:rsidP="00A21D32">
      <w:pPr>
        <w:spacing w:after="0" w:line="240" w:lineRule="auto"/>
        <w:ind w:right="-450"/>
        <w:jc w:val="both"/>
        <w:rPr>
          <w:rFonts w:ascii="Times New Roman" w:hAnsi="Times New Roman" w:cs="Times New Roman"/>
          <w:sz w:val="24"/>
          <w:szCs w:val="24"/>
        </w:rPr>
      </w:pPr>
      <w:r w:rsidRPr="00E32723">
        <w:rPr>
          <w:rFonts w:ascii="Times New Roman" w:eastAsia="Times New Roman" w:hAnsi="Times New Roman" w:cs="Times New Roman"/>
          <w:b/>
          <w:bCs/>
          <w:color w:val="7030A0"/>
          <w:sz w:val="24"/>
          <w:szCs w:val="24"/>
        </w:rPr>
        <w:t xml:space="preserve">The </w:t>
      </w:r>
      <w:r w:rsidRPr="00E32723">
        <w:rPr>
          <w:rFonts w:ascii="Times New Roman" w:hAnsi="Times New Roman" w:cs="Times New Roman"/>
          <w:sz w:val="24"/>
          <w:szCs w:val="24"/>
        </w:rPr>
        <w:t>smart</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collaboration on the other hand</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means</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engagement</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of</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a</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multiplicity</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of</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stakeholders,</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including</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citizens,</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in</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city</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leadership</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(Jayasenaetal.,2022;Ruhlandt,2018),which</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necessitates</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that</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local</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governments</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work</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with</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corporations</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to</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tackle</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pressing</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concerns</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of</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cities</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including</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public</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health,</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the</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climate</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crisis,</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and</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pollution</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 xml:space="preserve">(Koppenjan etal.,2004). In this case, the urban deployment of smart technology is critical in the smart city </w:t>
      </w:r>
      <w:r w:rsidR="00911DE7" w:rsidRPr="00E32723">
        <w:rPr>
          <w:rFonts w:ascii="Times New Roman" w:hAnsi="Times New Roman" w:cs="Times New Roman"/>
          <w:sz w:val="24"/>
          <w:szCs w:val="24"/>
        </w:rPr>
        <w:t>discourse (</w:t>
      </w:r>
      <w:r w:rsidRPr="00E32723">
        <w:rPr>
          <w:rFonts w:ascii="Times New Roman" w:hAnsi="Times New Roman" w:cs="Times New Roman"/>
          <w:sz w:val="24"/>
          <w:szCs w:val="24"/>
        </w:rPr>
        <w:t>Angelidou</w:t>
      </w:r>
      <w:r w:rsidR="00911DE7" w:rsidRPr="00E32723">
        <w:rPr>
          <w:rFonts w:ascii="Times New Roman" w:hAnsi="Times New Roman" w:cs="Times New Roman"/>
          <w:sz w:val="24"/>
          <w:szCs w:val="24"/>
        </w:rPr>
        <w:t>, 2017; Baron, 2012</w:t>
      </w:r>
      <w:r w:rsidRPr="00E32723">
        <w:rPr>
          <w:rFonts w:ascii="Times New Roman" w:hAnsi="Times New Roman" w:cs="Times New Roman"/>
          <w:sz w:val="24"/>
          <w:szCs w:val="24"/>
        </w:rPr>
        <w:t>) because smart cities attract and cultivate</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highly</w:t>
      </w:r>
      <w:r w:rsidR="00B23301">
        <w:rPr>
          <w:rFonts w:ascii="Times New Roman" w:hAnsi="Times New Roman" w:cs="Times New Roman"/>
          <w:sz w:val="24"/>
          <w:szCs w:val="24"/>
        </w:rPr>
        <w:t xml:space="preserve"> </w:t>
      </w:r>
      <w:r w:rsidRPr="00E32723">
        <w:rPr>
          <w:rFonts w:ascii="Times New Roman" w:hAnsi="Times New Roman" w:cs="Times New Roman"/>
          <w:sz w:val="24"/>
          <w:szCs w:val="24"/>
        </w:rPr>
        <w:t>educated</w:t>
      </w:r>
      <w:r w:rsidR="00B23301">
        <w:rPr>
          <w:rFonts w:ascii="Times New Roman" w:hAnsi="Times New Roman" w:cs="Times New Roman"/>
          <w:sz w:val="24"/>
          <w:szCs w:val="24"/>
        </w:rPr>
        <w:t xml:space="preserve"> </w:t>
      </w:r>
      <w:r w:rsidR="00911DE7" w:rsidRPr="00E32723">
        <w:rPr>
          <w:rFonts w:ascii="Times New Roman" w:hAnsi="Times New Roman" w:cs="Times New Roman"/>
          <w:sz w:val="24"/>
          <w:szCs w:val="24"/>
        </w:rPr>
        <w:t>people (</w:t>
      </w:r>
      <w:r w:rsidRPr="00E32723">
        <w:rPr>
          <w:rFonts w:ascii="Times New Roman" w:hAnsi="Times New Roman" w:cs="Times New Roman"/>
          <w:sz w:val="24"/>
          <w:szCs w:val="24"/>
        </w:rPr>
        <w:t>Shapiro</w:t>
      </w:r>
      <w:r w:rsidR="00911DE7" w:rsidRPr="00E32723">
        <w:rPr>
          <w:rFonts w:ascii="Times New Roman" w:hAnsi="Times New Roman" w:cs="Times New Roman"/>
          <w:sz w:val="24"/>
          <w:szCs w:val="24"/>
        </w:rPr>
        <w:t>, 2006</w:t>
      </w:r>
      <w:r w:rsidRPr="00E32723">
        <w:rPr>
          <w:rFonts w:ascii="Times New Roman" w:hAnsi="Times New Roman" w:cs="Times New Roman"/>
          <w:sz w:val="24"/>
          <w:szCs w:val="24"/>
        </w:rPr>
        <w:t>).</w:t>
      </w:r>
    </w:p>
    <w:p w14:paraId="5A319225" w14:textId="77777777" w:rsidR="00A21D32" w:rsidRPr="00E32723" w:rsidRDefault="00A21D32" w:rsidP="00A21D32">
      <w:pPr>
        <w:spacing w:after="0" w:line="240" w:lineRule="auto"/>
        <w:ind w:right="-450"/>
        <w:jc w:val="both"/>
        <w:rPr>
          <w:rFonts w:ascii="Times New Roman" w:hAnsi="Times New Roman" w:cs="Times New Roman"/>
          <w:sz w:val="24"/>
          <w:szCs w:val="24"/>
        </w:rPr>
      </w:pPr>
    </w:p>
    <w:p w14:paraId="3AC07726" w14:textId="77777777" w:rsidR="00A21D32" w:rsidRPr="00E32723" w:rsidRDefault="00A21D32" w:rsidP="00A21D32">
      <w:pPr>
        <w:spacing w:after="0" w:line="240" w:lineRule="auto"/>
        <w:ind w:right="-450"/>
        <w:jc w:val="both"/>
        <w:rPr>
          <w:rFonts w:ascii="Times New Roman" w:hAnsi="Times New Roman" w:cs="Times New Roman"/>
          <w:sz w:val="24"/>
          <w:szCs w:val="24"/>
        </w:rPr>
      </w:pPr>
      <w:r w:rsidRPr="00E32723">
        <w:rPr>
          <w:rFonts w:ascii="Times New Roman" w:hAnsi="Times New Roman" w:cs="Times New Roman"/>
          <w:sz w:val="24"/>
          <w:szCs w:val="24"/>
        </w:rPr>
        <w:t>In general understanding, smart</w:t>
      </w:r>
      <w:r w:rsidR="00945AFD">
        <w:rPr>
          <w:rFonts w:ascii="Times New Roman" w:hAnsi="Times New Roman" w:cs="Times New Roman"/>
          <w:sz w:val="24"/>
          <w:szCs w:val="24"/>
        </w:rPr>
        <w:t xml:space="preserve"> </w:t>
      </w:r>
      <w:r w:rsidRPr="00E32723">
        <w:rPr>
          <w:rFonts w:ascii="Times New Roman" w:hAnsi="Times New Roman" w:cs="Times New Roman"/>
          <w:sz w:val="24"/>
          <w:szCs w:val="24"/>
        </w:rPr>
        <w:t>cities</w:t>
      </w:r>
      <w:r w:rsidR="00945AFD">
        <w:rPr>
          <w:rFonts w:ascii="Times New Roman" w:hAnsi="Times New Roman" w:cs="Times New Roman"/>
          <w:sz w:val="24"/>
          <w:szCs w:val="24"/>
        </w:rPr>
        <w:t xml:space="preserve"> </w:t>
      </w:r>
      <w:r w:rsidRPr="00E32723">
        <w:rPr>
          <w:rFonts w:ascii="Times New Roman" w:hAnsi="Times New Roman" w:cs="Times New Roman"/>
          <w:sz w:val="24"/>
          <w:szCs w:val="24"/>
        </w:rPr>
        <w:t>need</w:t>
      </w:r>
      <w:r w:rsidR="00945AFD">
        <w:rPr>
          <w:rFonts w:ascii="Times New Roman" w:hAnsi="Times New Roman" w:cs="Times New Roman"/>
          <w:sz w:val="24"/>
          <w:szCs w:val="24"/>
        </w:rPr>
        <w:t xml:space="preserve"> </w:t>
      </w:r>
      <w:r w:rsidRPr="00E32723">
        <w:rPr>
          <w:rFonts w:ascii="Times New Roman" w:hAnsi="Times New Roman" w:cs="Times New Roman"/>
          <w:sz w:val="24"/>
          <w:szCs w:val="24"/>
        </w:rPr>
        <w:t>to</w:t>
      </w:r>
      <w:r w:rsidR="00945AFD">
        <w:rPr>
          <w:rFonts w:ascii="Times New Roman" w:hAnsi="Times New Roman" w:cs="Times New Roman"/>
          <w:sz w:val="24"/>
          <w:szCs w:val="24"/>
        </w:rPr>
        <w:t xml:space="preserve"> </w:t>
      </w:r>
      <w:r w:rsidRPr="00E32723">
        <w:rPr>
          <w:rFonts w:ascii="Times New Roman" w:hAnsi="Times New Roman" w:cs="Times New Roman"/>
          <w:sz w:val="24"/>
          <w:szCs w:val="24"/>
        </w:rPr>
        <w:t>advance</w:t>
      </w:r>
      <w:r w:rsidR="00945AFD">
        <w:rPr>
          <w:rFonts w:ascii="Times New Roman" w:hAnsi="Times New Roman" w:cs="Times New Roman"/>
          <w:sz w:val="24"/>
          <w:szCs w:val="24"/>
        </w:rPr>
        <w:t xml:space="preserve"> </w:t>
      </w:r>
      <w:r w:rsidRPr="00E32723">
        <w:rPr>
          <w:rFonts w:ascii="Times New Roman" w:hAnsi="Times New Roman" w:cs="Times New Roman"/>
          <w:sz w:val="24"/>
          <w:szCs w:val="24"/>
        </w:rPr>
        <w:t>in</w:t>
      </w:r>
      <w:r w:rsidR="00945AFD">
        <w:rPr>
          <w:rFonts w:ascii="Times New Roman" w:hAnsi="Times New Roman" w:cs="Times New Roman"/>
          <w:sz w:val="24"/>
          <w:szCs w:val="24"/>
        </w:rPr>
        <w:t xml:space="preserve"> </w:t>
      </w:r>
      <w:r w:rsidRPr="00E32723">
        <w:rPr>
          <w:rFonts w:ascii="Times New Roman" w:hAnsi="Times New Roman" w:cs="Times New Roman"/>
          <w:sz w:val="24"/>
          <w:szCs w:val="24"/>
        </w:rPr>
        <w:t>six</w:t>
      </w:r>
      <w:r w:rsidR="00945AFD">
        <w:rPr>
          <w:rFonts w:ascii="Times New Roman" w:hAnsi="Times New Roman" w:cs="Times New Roman"/>
          <w:sz w:val="24"/>
          <w:szCs w:val="24"/>
        </w:rPr>
        <w:t xml:space="preserve"> </w:t>
      </w:r>
      <w:r w:rsidRPr="00E32723">
        <w:rPr>
          <w:rFonts w:ascii="Times New Roman" w:hAnsi="Times New Roman" w:cs="Times New Roman"/>
          <w:sz w:val="24"/>
          <w:szCs w:val="24"/>
        </w:rPr>
        <w:t>critical</w:t>
      </w:r>
      <w:r w:rsidR="00945AFD">
        <w:rPr>
          <w:rFonts w:ascii="Times New Roman" w:hAnsi="Times New Roman" w:cs="Times New Roman"/>
          <w:sz w:val="24"/>
          <w:szCs w:val="24"/>
        </w:rPr>
        <w:t xml:space="preserve"> </w:t>
      </w:r>
      <w:r w:rsidRPr="00E32723">
        <w:rPr>
          <w:rFonts w:ascii="Times New Roman" w:hAnsi="Times New Roman" w:cs="Times New Roman"/>
          <w:sz w:val="24"/>
          <w:szCs w:val="24"/>
        </w:rPr>
        <w:t>strategic</w:t>
      </w:r>
      <w:r w:rsidR="00945AFD">
        <w:rPr>
          <w:rFonts w:ascii="Times New Roman" w:hAnsi="Times New Roman" w:cs="Times New Roman"/>
          <w:sz w:val="24"/>
          <w:szCs w:val="24"/>
        </w:rPr>
        <w:t xml:space="preserve"> </w:t>
      </w:r>
      <w:r w:rsidRPr="00E32723">
        <w:rPr>
          <w:rFonts w:ascii="Times New Roman" w:hAnsi="Times New Roman" w:cs="Times New Roman"/>
          <w:sz w:val="24"/>
          <w:szCs w:val="24"/>
        </w:rPr>
        <w:t>action</w:t>
      </w:r>
      <w:r w:rsidR="00945AFD">
        <w:rPr>
          <w:rFonts w:ascii="Times New Roman" w:hAnsi="Times New Roman" w:cs="Times New Roman"/>
          <w:sz w:val="24"/>
          <w:szCs w:val="24"/>
        </w:rPr>
        <w:t xml:space="preserve"> </w:t>
      </w:r>
      <w:r w:rsidRPr="00E32723">
        <w:rPr>
          <w:rFonts w:ascii="Times New Roman" w:hAnsi="Times New Roman" w:cs="Times New Roman"/>
          <w:sz w:val="24"/>
          <w:szCs w:val="24"/>
        </w:rPr>
        <w:t>fields</w:t>
      </w:r>
      <w:r w:rsidR="00945AFD">
        <w:rPr>
          <w:rFonts w:ascii="Times New Roman" w:hAnsi="Times New Roman" w:cs="Times New Roman"/>
          <w:sz w:val="24"/>
          <w:szCs w:val="24"/>
        </w:rPr>
        <w:t xml:space="preserve"> </w:t>
      </w:r>
      <w:r w:rsidRPr="00E32723">
        <w:rPr>
          <w:rFonts w:ascii="Times New Roman" w:hAnsi="Times New Roman" w:cs="Times New Roman"/>
          <w:sz w:val="24"/>
          <w:szCs w:val="24"/>
        </w:rPr>
        <w:t>that</w:t>
      </w:r>
      <w:r w:rsidR="00945AFD">
        <w:rPr>
          <w:rFonts w:ascii="Times New Roman" w:hAnsi="Times New Roman" w:cs="Times New Roman"/>
          <w:sz w:val="24"/>
          <w:szCs w:val="24"/>
        </w:rPr>
        <w:t xml:space="preserve"> </w:t>
      </w:r>
      <w:r w:rsidRPr="00E32723">
        <w:rPr>
          <w:rFonts w:ascii="Times New Roman" w:hAnsi="Times New Roman" w:cs="Times New Roman"/>
          <w:sz w:val="24"/>
          <w:szCs w:val="24"/>
        </w:rPr>
        <w:t>include smart environment, smart mobility, smart people, smart economy, smart living and smart</w:t>
      </w:r>
      <w:r w:rsidR="00945AFD">
        <w:rPr>
          <w:rFonts w:ascii="Times New Roman" w:hAnsi="Times New Roman" w:cs="Times New Roman"/>
          <w:sz w:val="24"/>
          <w:szCs w:val="24"/>
        </w:rPr>
        <w:t xml:space="preserve"> </w:t>
      </w:r>
      <w:r w:rsidR="00DA261D" w:rsidRPr="00E32723">
        <w:rPr>
          <w:rFonts w:ascii="Times New Roman" w:hAnsi="Times New Roman" w:cs="Times New Roman"/>
          <w:sz w:val="24"/>
          <w:szCs w:val="24"/>
        </w:rPr>
        <w:t>governance (Dudzevičiūtėetal. 2017; Makiełaetal. 2022</w:t>
      </w:r>
      <w:r w:rsidRPr="00E32723">
        <w:rPr>
          <w:rFonts w:ascii="Times New Roman" w:hAnsi="Times New Roman" w:cs="Times New Roman"/>
          <w:sz w:val="24"/>
          <w:szCs w:val="24"/>
        </w:rPr>
        <w:t>).</w:t>
      </w:r>
    </w:p>
    <w:p w14:paraId="04A7C141" w14:textId="77777777" w:rsidR="00A21D32" w:rsidRPr="00E32723" w:rsidRDefault="00A21D32" w:rsidP="00A21D32">
      <w:pPr>
        <w:spacing w:after="0" w:line="240" w:lineRule="auto"/>
        <w:ind w:right="-450"/>
        <w:jc w:val="both"/>
        <w:rPr>
          <w:rFonts w:ascii="Times New Roman" w:hAnsi="Times New Roman" w:cs="Times New Roman"/>
          <w:sz w:val="24"/>
          <w:szCs w:val="24"/>
        </w:rPr>
      </w:pPr>
    </w:p>
    <w:p w14:paraId="32AD82ED" w14:textId="77777777" w:rsidR="00A21D32" w:rsidRPr="00E32723" w:rsidRDefault="00A21D32" w:rsidP="00A21D32">
      <w:pPr>
        <w:pStyle w:val="Heading1"/>
        <w:widowControl w:val="0"/>
        <w:tabs>
          <w:tab w:val="left" w:pos="741"/>
        </w:tabs>
        <w:autoSpaceDE w:val="0"/>
        <w:autoSpaceDN w:val="0"/>
        <w:spacing w:before="0" w:beforeAutospacing="0" w:after="0" w:afterAutospacing="0"/>
        <w:ind w:right="-450"/>
        <w:jc w:val="both"/>
        <w:rPr>
          <w:b w:val="0"/>
          <w:sz w:val="24"/>
          <w:szCs w:val="24"/>
          <w:lang w:val="en-US"/>
        </w:rPr>
      </w:pPr>
      <w:r w:rsidRPr="00E32723">
        <w:rPr>
          <w:b w:val="0"/>
          <w:sz w:val="24"/>
          <w:szCs w:val="24"/>
          <w:lang w:val="en-US"/>
        </w:rPr>
        <w:t xml:space="preserve">In terms </w:t>
      </w:r>
      <w:r>
        <w:rPr>
          <w:b w:val="0"/>
          <w:sz w:val="24"/>
          <w:szCs w:val="24"/>
          <w:lang w:val="en-US"/>
        </w:rPr>
        <w:t xml:space="preserve">of </w:t>
      </w:r>
      <w:r w:rsidRPr="00E32723">
        <w:rPr>
          <w:b w:val="0"/>
          <w:sz w:val="24"/>
          <w:szCs w:val="24"/>
        </w:rPr>
        <w:t>smart citydevelopment</w:t>
      </w:r>
      <w:r w:rsidRPr="00E32723">
        <w:rPr>
          <w:b w:val="0"/>
          <w:sz w:val="24"/>
          <w:szCs w:val="24"/>
          <w:lang w:val="en-US"/>
        </w:rPr>
        <w:t>,</w:t>
      </w:r>
      <w:r w:rsidR="00945AFD">
        <w:rPr>
          <w:b w:val="0"/>
          <w:sz w:val="24"/>
          <w:szCs w:val="24"/>
          <w:lang w:val="en-US"/>
        </w:rPr>
        <w:t xml:space="preserve"> </w:t>
      </w:r>
      <w:r w:rsidRPr="00E32723">
        <w:rPr>
          <w:b w:val="0"/>
          <w:sz w:val="24"/>
          <w:szCs w:val="24"/>
        </w:rPr>
        <w:t>the term Public-Private Partnership describes a spectrum of possible relationships between the</w:t>
      </w:r>
      <w:r w:rsidR="00945AFD">
        <w:rPr>
          <w:b w:val="0"/>
          <w:sz w:val="24"/>
          <w:szCs w:val="24"/>
          <w:lang w:val="en-US"/>
        </w:rPr>
        <w:t xml:space="preserve"> </w:t>
      </w:r>
      <w:r w:rsidRPr="00E32723">
        <w:rPr>
          <w:b w:val="0"/>
          <w:spacing w:val="-1"/>
          <w:sz w:val="24"/>
          <w:szCs w:val="24"/>
        </w:rPr>
        <w:t>public</w:t>
      </w:r>
      <w:r w:rsidR="00945AFD">
        <w:rPr>
          <w:b w:val="0"/>
          <w:spacing w:val="-1"/>
          <w:sz w:val="24"/>
          <w:szCs w:val="24"/>
          <w:lang w:val="en-US"/>
        </w:rPr>
        <w:t xml:space="preserve"> </w:t>
      </w:r>
      <w:r w:rsidRPr="00E32723">
        <w:rPr>
          <w:b w:val="0"/>
          <w:spacing w:val="-1"/>
          <w:sz w:val="24"/>
          <w:szCs w:val="24"/>
        </w:rPr>
        <w:t>and</w:t>
      </w:r>
      <w:r w:rsidR="00945AFD">
        <w:rPr>
          <w:b w:val="0"/>
          <w:spacing w:val="-1"/>
          <w:sz w:val="24"/>
          <w:szCs w:val="24"/>
          <w:lang w:val="en-US"/>
        </w:rPr>
        <w:t xml:space="preserve"> </w:t>
      </w:r>
      <w:r w:rsidRPr="00E32723">
        <w:rPr>
          <w:b w:val="0"/>
          <w:spacing w:val="-1"/>
          <w:sz w:val="24"/>
          <w:szCs w:val="24"/>
        </w:rPr>
        <w:t>private</w:t>
      </w:r>
      <w:r w:rsidR="00945AFD">
        <w:rPr>
          <w:b w:val="0"/>
          <w:spacing w:val="-1"/>
          <w:sz w:val="24"/>
          <w:szCs w:val="24"/>
          <w:lang w:val="en-US"/>
        </w:rPr>
        <w:t xml:space="preserve"> </w:t>
      </w:r>
      <w:r w:rsidRPr="00E32723">
        <w:rPr>
          <w:b w:val="0"/>
          <w:spacing w:val="-1"/>
          <w:sz w:val="24"/>
          <w:szCs w:val="24"/>
        </w:rPr>
        <w:t>actors</w:t>
      </w:r>
      <w:r w:rsidR="00945AFD">
        <w:rPr>
          <w:b w:val="0"/>
          <w:spacing w:val="-1"/>
          <w:sz w:val="24"/>
          <w:szCs w:val="24"/>
          <w:lang w:val="en-US"/>
        </w:rPr>
        <w:t xml:space="preserve"> </w:t>
      </w:r>
      <w:r w:rsidRPr="00E32723">
        <w:rPr>
          <w:b w:val="0"/>
          <w:sz w:val="24"/>
          <w:szCs w:val="24"/>
        </w:rPr>
        <w:t>where</w:t>
      </w:r>
      <w:r w:rsidR="00945AFD">
        <w:rPr>
          <w:b w:val="0"/>
          <w:sz w:val="24"/>
          <w:szCs w:val="24"/>
          <w:lang w:val="en-US"/>
        </w:rPr>
        <w:t xml:space="preserve"> </w:t>
      </w:r>
      <w:r w:rsidRPr="00E32723">
        <w:rPr>
          <w:b w:val="0"/>
          <w:sz w:val="24"/>
          <w:szCs w:val="24"/>
        </w:rPr>
        <w:t>the</w:t>
      </w:r>
      <w:r w:rsidRPr="00E32723">
        <w:rPr>
          <w:b w:val="0"/>
          <w:sz w:val="24"/>
          <w:szCs w:val="24"/>
          <w:lang w:val="en-US"/>
        </w:rPr>
        <w:t xml:space="preserve">y </w:t>
      </w:r>
      <w:r w:rsidRPr="00E32723">
        <w:rPr>
          <w:b w:val="0"/>
          <w:sz w:val="24"/>
          <w:szCs w:val="24"/>
        </w:rPr>
        <w:t>jointly</w:t>
      </w:r>
      <w:r w:rsidR="00945AFD">
        <w:rPr>
          <w:b w:val="0"/>
          <w:sz w:val="24"/>
          <w:szCs w:val="24"/>
          <w:lang w:val="en-US"/>
        </w:rPr>
        <w:t xml:space="preserve"> </w:t>
      </w:r>
      <w:r w:rsidRPr="00E32723">
        <w:rPr>
          <w:b w:val="0"/>
          <w:sz w:val="24"/>
          <w:szCs w:val="24"/>
        </w:rPr>
        <w:t>participate</w:t>
      </w:r>
      <w:r w:rsidR="00945AFD">
        <w:rPr>
          <w:b w:val="0"/>
          <w:sz w:val="24"/>
          <w:szCs w:val="24"/>
          <w:lang w:val="en-US"/>
        </w:rPr>
        <w:t xml:space="preserve"> </w:t>
      </w:r>
      <w:r w:rsidRPr="00E32723">
        <w:rPr>
          <w:b w:val="0"/>
          <w:sz w:val="24"/>
          <w:szCs w:val="24"/>
        </w:rPr>
        <w:t>in</w:t>
      </w:r>
      <w:r w:rsidR="00945AFD">
        <w:rPr>
          <w:b w:val="0"/>
          <w:sz w:val="24"/>
          <w:szCs w:val="24"/>
          <w:lang w:val="en-US"/>
        </w:rPr>
        <w:t xml:space="preserve"> </w:t>
      </w:r>
      <w:r w:rsidRPr="00E32723">
        <w:rPr>
          <w:b w:val="0"/>
          <w:sz w:val="24"/>
          <w:szCs w:val="24"/>
        </w:rPr>
        <w:t>defining</w:t>
      </w:r>
      <w:r w:rsidR="00945AFD">
        <w:rPr>
          <w:b w:val="0"/>
          <w:sz w:val="24"/>
          <w:szCs w:val="24"/>
          <w:lang w:val="en-US"/>
        </w:rPr>
        <w:t xml:space="preserve"> </w:t>
      </w:r>
      <w:r w:rsidRPr="00E32723">
        <w:rPr>
          <w:b w:val="0"/>
          <w:sz w:val="24"/>
          <w:szCs w:val="24"/>
        </w:rPr>
        <w:t>the</w:t>
      </w:r>
      <w:r w:rsidR="00945AFD">
        <w:rPr>
          <w:b w:val="0"/>
          <w:sz w:val="24"/>
          <w:szCs w:val="24"/>
          <w:lang w:val="en-US"/>
        </w:rPr>
        <w:t xml:space="preserve"> </w:t>
      </w:r>
      <w:r w:rsidRPr="00E32723">
        <w:rPr>
          <w:b w:val="0"/>
          <w:sz w:val="24"/>
          <w:szCs w:val="24"/>
        </w:rPr>
        <w:t>objectives,</w:t>
      </w:r>
      <w:r w:rsidR="00945AFD">
        <w:rPr>
          <w:b w:val="0"/>
          <w:sz w:val="24"/>
          <w:szCs w:val="24"/>
          <w:lang w:val="en-US"/>
        </w:rPr>
        <w:t xml:space="preserve"> </w:t>
      </w:r>
      <w:r w:rsidRPr="00E32723">
        <w:rPr>
          <w:b w:val="0"/>
          <w:sz w:val="24"/>
          <w:szCs w:val="24"/>
        </w:rPr>
        <w:t>the</w:t>
      </w:r>
      <w:r w:rsidR="00945AFD">
        <w:rPr>
          <w:b w:val="0"/>
          <w:sz w:val="24"/>
          <w:szCs w:val="24"/>
          <w:lang w:val="en-US"/>
        </w:rPr>
        <w:t xml:space="preserve"> </w:t>
      </w:r>
      <w:r w:rsidRPr="00E32723">
        <w:rPr>
          <w:b w:val="0"/>
          <w:sz w:val="24"/>
          <w:szCs w:val="24"/>
        </w:rPr>
        <w:t>methods,</w:t>
      </w:r>
      <w:r w:rsidR="009B243F">
        <w:rPr>
          <w:b w:val="0"/>
          <w:sz w:val="24"/>
          <w:szCs w:val="24"/>
          <w:lang w:val="en-US"/>
        </w:rPr>
        <w:t xml:space="preserve"> </w:t>
      </w:r>
      <w:r w:rsidRPr="00E32723">
        <w:rPr>
          <w:b w:val="0"/>
          <w:sz w:val="24"/>
          <w:szCs w:val="24"/>
        </w:rPr>
        <w:t>and</w:t>
      </w:r>
      <w:r w:rsidR="00945AFD">
        <w:rPr>
          <w:b w:val="0"/>
          <w:sz w:val="24"/>
          <w:szCs w:val="24"/>
          <w:lang w:val="en-US"/>
        </w:rPr>
        <w:t xml:space="preserve"> </w:t>
      </w:r>
      <w:r w:rsidRPr="00E32723">
        <w:rPr>
          <w:b w:val="0"/>
          <w:sz w:val="24"/>
          <w:szCs w:val="24"/>
        </w:rPr>
        <w:t>the</w:t>
      </w:r>
      <w:r w:rsidR="00945AFD">
        <w:rPr>
          <w:b w:val="0"/>
          <w:sz w:val="24"/>
          <w:szCs w:val="24"/>
          <w:lang w:val="en-US"/>
        </w:rPr>
        <w:t xml:space="preserve"> </w:t>
      </w:r>
      <w:r w:rsidRPr="00E32723">
        <w:rPr>
          <w:b w:val="0"/>
          <w:sz w:val="24"/>
          <w:szCs w:val="24"/>
        </w:rPr>
        <w:t>implementation</w:t>
      </w:r>
      <w:r w:rsidR="00945AFD">
        <w:rPr>
          <w:b w:val="0"/>
          <w:sz w:val="24"/>
          <w:szCs w:val="24"/>
          <w:lang w:val="en-US"/>
        </w:rPr>
        <w:t xml:space="preserve"> </w:t>
      </w:r>
      <w:r w:rsidRPr="00E32723">
        <w:rPr>
          <w:b w:val="0"/>
          <w:sz w:val="24"/>
          <w:szCs w:val="24"/>
        </w:rPr>
        <w:t>of</w:t>
      </w:r>
      <w:r w:rsidR="009B243F">
        <w:rPr>
          <w:b w:val="0"/>
          <w:sz w:val="24"/>
          <w:szCs w:val="24"/>
          <w:lang w:val="en-US"/>
        </w:rPr>
        <w:t xml:space="preserve"> </w:t>
      </w:r>
      <w:r w:rsidRPr="00E32723">
        <w:rPr>
          <w:b w:val="0"/>
          <w:sz w:val="24"/>
          <w:szCs w:val="24"/>
        </w:rPr>
        <w:t>a</w:t>
      </w:r>
      <w:r w:rsidR="009B243F">
        <w:rPr>
          <w:b w:val="0"/>
          <w:sz w:val="24"/>
          <w:szCs w:val="24"/>
          <w:lang w:val="en-US"/>
        </w:rPr>
        <w:t xml:space="preserve"> </w:t>
      </w:r>
      <w:r w:rsidRPr="00E32723">
        <w:rPr>
          <w:b w:val="0"/>
          <w:sz w:val="24"/>
          <w:szCs w:val="24"/>
        </w:rPr>
        <w:t>cooperation</w:t>
      </w:r>
      <w:r w:rsidR="009B243F">
        <w:rPr>
          <w:b w:val="0"/>
          <w:sz w:val="24"/>
          <w:szCs w:val="24"/>
          <w:lang w:val="en-US"/>
        </w:rPr>
        <w:t xml:space="preserve"> </w:t>
      </w:r>
      <w:r w:rsidRPr="00E32723">
        <w:rPr>
          <w:b w:val="0"/>
          <w:sz w:val="24"/>
          <w:szCs w:val="24"/>
        </w:rPr>
        <w:t>agreement.The</w:t>
      </w:r>
      <w:r w:rsidR="009B243F">
        <w:rPr>
          <w:b w:val="0"/>
          <w:sz w:val="24"/>
          <w:szCs w:val="24"/>
          <w:lang w:val="en-US"/>
        </w:rPr>
        <w:t xml:space="preserve"> </w:t>
      </w:r>
      <w:r w:rsidRPr="00E32723">
        <w:rPr>
          <w:b w:val="0"/>
          <w:sz w:val="24"/>
          <w:szCs w:val="24"/>
        </w:rPr>
        <w:t>collaborative</w:t>
      </w:r>
      <w:r w:rsidR="009B243F">
        <w:rPr>
          <w:b w:val="0"/>
          <w:sz w:val="24"/>
          <w:szCs w:val="24"/>
          <w:lang w:val="en-US"/>
        </w:rPr>
        <w:t xml:space="preserve"> </w:t>
      </w:r>
      <w:r w:rsidRPr="00E32723">
        <w:rPr>
          <w:b w:val="0"/>
          <w:sz w:val="24"/>
          <w:szCs w:val="24"/>
        </w:rPr>
        <w:t xml:space="preserve">public-private partnerships (PPPs) model has offered a blueprint for developing smart cities (Liuet al.,2020;Ruhlandt,2018). </w:t>
      </w:r>
    </w:p>
    <w:p w14:paraId="45848D4C" w14:textId="77777777" w:rsidR="00A21D32" w:rsidRPr="00E32723" w:rsidRDefault="00A21D32" w:rsidP="00A21D32">
      <w:pPr>
        <w:widowControl w:val="0"/>
        <w:tabs>
          <w:tab w:val="left" w:pos="921"/>
        </w:tabs>
        <w:autoSpaceDE w:val="0"/>
        <w:autoSpaceDN w:val="0"/>
        <w:spacing w:before="139" w:after="0" w:line="240" w:lineRule="auto"/>
        <w:ind w:right="-450"/>
        <w:jc w:val="both"/>
        <w:rPr>
          <w:rFonts w:ascii="Times New Roman" w:hAnsi="Times New Roman" w:cs="Times New Roman"/>
          <w:b/>
          <w:i/>
          <w:sz w:val="24"/>
          <w:szCs w:val="24"/>
        </w:rPr>
      </w:pPr>
      <w:r w:rsidRPr="00E32723">
        <w:rPr>
          <w:rFonts w:ascii="Times New Roman" w:hAnsi="Times New Roman" w:cs="Times New Roman"/>
          <w:b/>
          <w:i/>
          <w:sz w:val="24"/>
          <w:szCs w:val="24"/>
        </w:rPr>
        <w:t>The</w:t>
      </w:r>
      <w:r w:rsidR="005A61C1">
        <w:rPr>
          <w:rFonts w:ascii="Times New Roman" w:hAnsi="Times New Roman" w:cs="Times New Roman"/>
          <w:b/>
          <w:i/>
          <w:sz w:val="24"/>
          <w:szCs w:val="24"/>
        </w:rPr>
        <w:t xml:space="preserve"> </w:t>
      </w:r>
      <w:r w:rsidRPr="00E32723">
        <w:rPr>
          <w:rFonts w:ascii="Times New Roman" w:hAnsi="Times New Roman" w:cs="Times New Roman"/>
          <w:b/>
          <w:i/>
          <w:sz w:val="24"/>
          <w:szCs w:val="24"/>
        </w:rPr>
        <w:t>part played</w:t>
      </w:r>
      <w:r w:rsidR="005A61C1">
        <w:rPr>
          <w:rFonts w:ascii="Times New Roman" w:hAnsi="Times New Roman" w:cs="Times New Roman"/>
          <w:b/>
          <w:i/>
          <w:sz w:val="24"/>
          <w:szCs w:val="24"/>
        </w:rPr>
        <w:t xml:space="preserve"> </w:t>
      </w:r>
      <w:r w:rsidRPr="00E32723">
        <w:rPr>
          <w:rFonts w:ascii="Times New Roman" w:hAnsi="Times New Roman" w:cs="Times New Roman"/>
          <w:b/>
          <w:i/>
          <w:sz w:val="24"/>
          <w:szCs w:val="24"/>
        </w:rPr>
        <w:t>by</w:t>
      </w:r>
      <w:r w:rsidR="005A61C1">
        <w:rPr>
          <w:rFonts w:ascii="Times New Roman" w:hAnsi="Times New Roman" w:cs="Times New Roman"/>
          <w:b/>
          <w:i/>
          <w:sz w:val="24"/>
          <w:szCs w:val="24"/>
        </w:rPr>
        <w:t xml:space="preserve"> </w:t>
      </w:r>
      <w:r w:rsidRPr="00E32723">
        <w:rPr>
          <w:rFonts w:ascii="Times New Roman" w:hAnsi="Times New Roman" w:cs="Times New Roman"/>
          <w:b/>
          <w:i/>
          <w:sz w:val="24"/>
          <w:szCs w:val="24"/>
        </w:rPr>
        <w:t>PPPs in</w:t>
      </w:r>
      <w:r w:rsidR="005A61C1">
        <w:rPr>
          <w:rFonts w:ascii="Times New Roman" w:hAnsi="Times New Roman" w:cs="Times New Roman"/>
          <w:b/>
          <w:i/>
          <w:sz w:val="24"/>
          <w:szCs w:val="24"/>
        </w:rPr>
        <w:t xml:space="preserve"> </w:t>
      </w:r>
      <w:r w:rsidRPr="00E32723">
        <w:rPr>
          <w:rFonts w:ascii="Times New Roman" w:hAnsi="Times New Roman" w:cs="Times New Roman"/>
          <w:b/>
          <w:i/>
          <w:sz w:val="24"/>
          <w:szCs w:val="24"/>
        </w:rPr>
        <w:t>promoting</w:t>
      </w:r>
      <w:r w:rsidR="005A61C1">
        <w:rPr>
          <w:rFonts w:ascii="Times New Roman" w:hAnsi="Times New Roman" w:cs="Times New Roman"/>
          <w:b/>
          <w:i/>
          <w:sz w:val="24"/>
          <w:szCs w:val="24"/>
        </w:rPr>
        <w:t xml:space="preserve"> </w:t>
      </w:r>
      <w:r w:rsidRPr="00E32723">
        <w:rPr>
          <w:rFonts w:ascii="Times New Roman" w:hAnsi="Times New Roman" w:cs="Times New Roman"/>
          <w:b/>
          <w:i/>
          <w:sz w:val="24"/>
          <w:szCs w:val="24"/>
        </w:rPr>
        <w:t>responsible</w:t>
      </w:r>
      <w:r w:rsidR="005A61C1">
        <w:rPr>
          <w:rFonts w:ascii="Times New Roman" w:hAnsi="Times New Roman" w:cs="Times New Roman"/>
          <w:b/>
          <w:i/>
          <w:sz w:val="24"/>
          <w:szCs w:val="24"/>
        </w:rPr>
        <w:t xml:space="preserve"> </w:t>
      </w:r>
      <w:r w:rsidRPr="00E32723">
        <w:rPr>
          <w:rFonts w:ascii="Times New Roman" w:hAnsi="Times New Roman" w:cs="Times New Roman"/>
          <w:b/>
          <w:i/>
          <w:sz w:val="24"/>
          <w:szCs w:val="24"/>
        </w:rPr>
        <w:t>urbanization</w:t>
      </w:r>
      <w:r w:rsidR="005A61C1">
        <w:rPr>
          <w:rFonts w:ascii="Times New Roman" w:hAnsi="Times New Roman" w:cs="Times New Roman"/>
          <w:b/>
          <w:i/>
          <w:sz w:val="24"/>
          <w:szCs w:val="24"/>
        </w:rPr>
        <w:t xml:space="preserve"> </w:t>
      </w:r>
      <w:r w:rsidRPr="00E32723">
        <w:rPr>
          <w:rFonts w:ascii="Times New Roman" w:hAnsi="Times New Roman" w:cs="Times New Roman"/>
          <w:b/>
          <w:i/>
          <w:sz w:val="24"/>
          <w:szCs w:val="24"/>
        </w:rPr>
        <w:t>in</w:t>
      </w:r>
      <w:r w:rsidR="005A61C1">
        <w:rPr>
          <w:rFonts w:ascii="Times New Roman" w:hAnsi="Times New Roman" w:cs="Times New Roman"/>
          <w:b/>
          <w:i/>
          <w:sz w:val="24"/>
          <w:szCs w:val="24"/>
        </w:rPr>
        <w:t xml:space="preserve"> </w:t>
      </w:r>
      <w:r w:rsidRPr="00E32723">
        <w:rPr>
          <w:rFonts w:ascii="Times New Roman" w:hAnsi="Times New Roman" w:cs="Times New Roman"/>
          <w:b/>
          <w:i/>
          <w:sz w:val="24"/>
          <w:szCs w:val="24"/>
        </w:rPr>
        <w:t xml:space="preserve">Uganda: </w:t>
      </w:r>
      <w:r w:rsidRPr="00E32723">
        <w:rPr>
          <w:rFonts w:ascii="Times New Roman" w:hAnsi="Times New Roman" w:cs="Times New Roman"/>
          <w:sz w:val="24"/>
          <w:szCs w:val="24"/>
        </w:rPr>
        <w:t>The</w:t>
      </w:r>
      <w:r w:rsidR="005A61C1">
        <w:rPr>
          <w:rFonts w:ascii="Times New Roman" w:hAnsi="Times New Roman" w:cs="Times New Roman"/>
          <w:sz w:val="24"/>
          <w:szCs w:val="24"/>
        </w:rPr>
        <w:t xml:space="preserve"> </w:t>
      </w:r>
      <w:r w:rsidRPr="00E32723">
        <w:rPr>
          <w:rFonts w:ascii="Times New Roman" w:hAnsi="Times New Roman" w:cs="Times New Roman"/>
          <w:sz w:val="24"/>
          <w:szCs w:val="24"/>
        </w:rPr>
        <w:t>idea</w:t>
      </w:r>
      <w:r w:rsidR="005A61C1">
        <w:rPr>
          <w:rFonts w:ascii="Times New Roman" w:hAnsi="Times New Roman" w:cs="Times New Roman"/>
          <w:sz w:val="24"/>
          <w:szCs w:val="24"/>
        </w:rPr>
        <w:t xml:space="preserve"> </w:t>
      </w:r>
      <w:r w:rsidRPr="00E32723">
        <w:rPr>
          <w:rFonts w:ascii="Times New Roman" w:hAnsi="Times New Roman" w:cs="Times New Roman"/>
          <w:sz w:val="24"/>
          <w:szCs w:val="24"/>
        </w:rPr>
        <w:t>of “partnering” suggests</w:t>
      </w:r>
      <w:r w:rsidR="005A61C1">
        <w:rPr>
          <w:rFonts w:ascii="Times New Roman" w:hAnsi="Times New Roman" w:cs="Times New Roman"/>
          <w:sz w:val="24"/>
          <w:szCs w:val="24"/>
        </w:rPr>
        <w:t xml:space="preserve"> </w:t>
      </w:r>
      <w:r w:rsidRPr="00E32723">
        <w:rPr>
          <w:rFonts w:ascii="Times New Roman" w:hAnsi="Times New Roman" w:cs="Times New Roman"/>
          <w:sz w:val="24"/>
          <w:szCs w:val="24"/>
        </w:rPr>
        <w:t>that</w:t>
      </w:r>
      <w:r w:rsidR="005A61C1">
        <w:rPr>
          <w:rFonts w:ascii="Times New Roman" w:hAnsi="Times New Roman" w:cs="Times New Roman"/>
          <w:sz w:val="24"/>
          <w:szCs w:val="24"/>
        </w:rPr>
        <w:t xml:space="preserve"> </w:t>
      </w:r>
      <w:r w:rsidRPr="00E32723">
        <w:rPr>
          <w:rFonts w:ascii="Times New Roman" w:hAnsi="Times New Roman" w:cs="Times New Roman"/>
          <w:sz w:val="24"/>
          <w:szCs w:val="24"/>
        </w:rPr>
        <w:t>a PPP becomes a contractual agreement involving the private sector in the delivery of public services.</w:t>
      </w:r>
      <w:r w:rsidR="005A61C1">
        <w:rPr>
          <w:rFonts w:ascii="Times New Roman" w:hAnsi="Times New Roman" w:cs="Times New Roman"/>
          <w:sz w:val="24"/>
          <w:szCs w:val="24"/>
        </w:rPr>
        <w:t xml:space="preserve"> </w:t>
      </w:r>
      <w:r w:rsidRPr="00E32723">
        <w:rPr>
          <w:rFonts w:ascii="Times New Roman" w:hAnsi="Times New Roman" w:cs="Times New Roman"/>
          <w:sz w:val="24"/>
          <w:szCs w:val="24"/>
        </w:rPr>
        <w:t>As the name suggests, a PPP considers a partnership approach, where the responsibility for</w:t>
      </w:r>
      <w:r w:rsidR="005A61C1">
        <w:rPr>
          <w:rFonts w:ascii="Times New Roman" w:hAnsi="Times New Roman" w:cs="Times New Roman"/>
          <w:sz w:val="24"/>
          <w:szCs w:val="24"/>
        </w:rPr>
        <w:t xml:space="preserve"> </w:t>
      </w:r>
      <w:r w:rsidRPr="00E32723">
        <w:rPr>
          <w:rFonts w:ascii="Times New Roman" w:hAnsi="Times New Roman" w:cs="Times New Roman"/>
          <w:sz w:val="24"/>
          <w:szCs w:val="24"/>
        </w:rPr>
        <w:t>delivering</w:t>
      </w:r>
      <w:r w:rsidR="005A61C1">
        <w:rPr>
          <w:rFonts w:ascii="Times New Roman" w:hAnsi="Times New Roman" w:cs="Times New Roman"/>
          <w:sz w:val="24"/>
          <w:szCs w:val="24"/>
        </w:rPr>
        <w:t xml:space="preserve"> </w:t>
      </w:r>
      <w:r w:rsidRPr="00E32723">
        <w:rPr>
          <w:rFonts w:ascii="Times New Roman" w:hAnsi="Times New Roman" w:cs="Times New Roman"/>
          <w:sz w:val="24"/>
          <w:szCs w:val="24"/>
        </w:rPr>
        <w:t>services</w:t>
      </w:r>
      <w:r w:rsidR="005A61C1">
        <w:rPr>
          <w:rFonts w:ascii="Times New Roman" w:hAnsi="Times New Roman" w:cs="Times New Roman"/>
          <w:sz w:val="24"/>
          <w:szCs w:val="24"/>
        </w:rPr>
        <w:t xml:space="preserve"> </w:t>
      </w:r>
      <w:r w:rsidRPr="00E32723">
        <w:rPr>
          <w:rFonts w:ascii="Times New Roman" w:hAnsi="Times New Roman" w:cs="Times New Roman"/>
          <w:sz w:val="24"/>
          <w:szCs w:val="24"/>
        </w:rPr>
        <w:t>is</w:t>
      </w:r>
      <w:r w:rsidR="005A61C1">
        <w:rPr>
          <w:rFonts w:ascii="Times New Roman" w:hAnsi="Times New Roman" w:cs="Times New Roman"/>
          <w:sz w:val="24"/>
          <w:szCs w:val="24"/>
        </w:rPr>
        <w:t xml:space="preserve"> </w:t>
      </w:r>
      <w:r w:rsidRPr="00E32723">
        <w:rPr>
          <w:rFonts w:ascii="Times New Roman" w:hAnsi="Times New Roman" w:cs="Times New Roman"/>
          <w:sz w:val="24"/>
          <w:szCs w:val="24"/>
        </w:rPr>
        <w:t>shared</w:t>
      </w:r>
      <w:r w:rsidR="005A61C1">
        <w:rPr>
          <w:rFonts w:ascii="Times New Roman" w:hAnsi="Times New Roman" w:cs="Times New Roman"/>
          <w:sz w:val="24"/>
          <w:szCs w:val="24"/>
        </w:rPr>
        <w:t xml:space="preserve"> between t</w:t>
      </w:r>
      <w:r w:rsidRPr="00E32723">
        <w:rPr>
          <w:rFonts w:ascii="Times New Roman" w:hAnsi="Times New Roman" w:cs="Times New Roman"/>
          <w:sz w:val="24"/>
          <w:szCs w:val="24"/>
        </w:rPr>
        <w:t>he</w:t>
      </w:r>
      <w:r w:rsidR="005A61C1">
        <w:rPr>
          <w:rFonts w:ascii="Times New Roman" w:hAnsi="Times New Roman" w:cs="Times New Roman"/>
          <w:sz w:val="24"/>
          <w:szCs w:val="24"/>
        </w:rPr>
        <w:t xml:space="preserve"> </w:t>
      </w:r>
      <w:r w:rsidRPr="00E32723">
        <w:rPr>
          <w:rFonts w:ascii="Times New Roman" w:hAnsi="Times New Roman" w:cs="Times New Roman"/>
          <w:sz w:val="24"/>
          <w:szCs w:val="24"/>
        </w:rPr>
        <w:t>public</w:t>
      </w:r>
      <w:r w:rsidR="005A61C1">
        <w:rPr>
          <w:rFonts w:ascii="Times New Roman" w:hAnsi="Times New Roman" w:cs="Times New Roman"/>
          <w:sz w:val="24"/>
          <w:szCs w:val="24"/>
        </w:rPr>
        <w:t xml:space="preserve"> </w:t>
      </w:r>
      <w:r w:rsidRPr="00E32723">
        <w:rPr>
          <w:rFonts w:ascii="Times New Roman" w:hAnsi="Times New Roman" w:cs="Times New Roman"/>
          <w:sz w:val="24"/>
          <w:szCs w:val="24"/>
        </w:rPr>
        <w:t>and</w:t>
      </w:r>
      <w:r w:rsidR="005A61C1">
        <w:rPr>
          <w:rFonts w:ascii="Times New Roman" w:hAnsi="Times New Roman" w:cs="Times New Roman"/>
          <w:sz w:val="24"/>
          <w:szCs w:val="24"/>
        </w:rPr>
        <w:t xml:space="preserve"> </w:t>
      </w:r>
      <w:r w:rsidRPr="00E32723">
        <w:rPr>
          <w:rFonts w:ascii="Times New Roman" w:hAnsi="Times New Roman" w:cs="Times New Roman"/>
          <w:sz w:val="24"/>
          <w:szCs w:val="24"/>
        </w:rPr>
        <w:t>private</w:t>
      </w:r>
      <w:r w:rsidR="005A61C1">
        <w:rPr>
          <w:rFonts w:ascii="Times New Roman" w:hAnsi="Times New Roman" w:cs="Times New Roman"/>
          <w:sz w:val="24"/>
          <w:szCs w:val="24"/>
        </w:rPr>
        <w:t xml:space="preserve"> </w:t>
      </w:r>
      <w:r w:rsidRPr="00E32723">
        <w:rPr>
          <w:rFonts w:ascii="Times New Roman" w:hAnsi="Times New Roman" w:cs="Times New Roman"/>
          <w:sz w:val="24"/>
          <w:szCs w:val="24"/>
        </w:rPr>
        <w:t>sectors,</w:t>
      </w:r>
      <w:r w:rsidR="005A61C1">
        <w:rPr>
          <w:rFonts w:ascii="Times New Roman" w:hAnsi="Times New Roman" w:cs="Times New Roman"/>
          <w:sz w:val="24"/>
          <w:szCs w:val="24"/>
        </w:rPr>
        <w:t xml:space="preserve"> </w:t>
      </w:r>
      <w:r w:rsidRPr="00E32723">
        <w:rPr>
          <w:rFonts w:ascii="Times New Roman" w:hAnsi="Times New Roman" w:cs="Times New Roman"/>
          <w:sz w:val="24"/>
          <w:szCs w:val="24"/>
        </w:rPr>
        <w:t>bringing</w:t>
      </w:r>
      <w:r w:rsidR="005A61C1">
        <w:rPr>
          <w:rFonts w:ascii="Times New Roman" w:hAnsi="Times New Roman" w:cs="Times New Roman"/>
          <w:sz w:val="24"/>
          <w:szCs w:val="24"/>
        </w:rPr>
        <w:t xml:space="preserve"> </w:t>
      </w:r>
      <w:r w:rsidRPr="00E32723">
        <w:rPr>
          <w:rFonts w:ascii="Times New Roman" w:hAnsi="Times New Roman" w:cs="Times New Roman"/>
          <w:sz w:val="24"/>
          <w:szCs w:val="24"/>
        </w:rPr>
        <w:t>their</w:t>
      </w:r>
      <w:r w:rsidR="005A61C1">
        <w:rPr>
          <w:rFonts w:ascii="Times New Roman" w:hAnsi="Times New Roman" w:cs="Times New Roman"/>
          <w:sz w:val="24"/>
          <w:szCs w:val="24"/>
        </w:rPr>
        <w:t xml:space="preserve"> </w:t>
      </w:r>
      <w:r w:rsidRPr="00E32723">
        <w:rPr>
          <w:rFonts w:ascii="Times New Roman" w:hAnsi="Times New Roman" w:cs="Times New Roman"/>
          <w:sz w:val="24"/>
          <w:szCs w:val="24"/>
        </w:rPr>
        <w:t>complementary</w:t>
      </w:r>
      <w:r w:rsidR="005A61C1">
        <w:rPr>
          <w:rFonts w:ascii="Times New Roman" w:hAnsi="Times New Roman" w:cs="Times New Roman"/>
          <w:sz w:val="24"/>
          <w:szCs w:val="24"/>
        </w:rPr>
        <w:t xml:space="preserve"> </w:t>
      </w:r>
      <w:r w:rsidRPr="00E32723">
        <w:rPr>
          <w:rFonts w:ascii="Times New Roman" w:hAnsi="Times New Roman" w:cs="Times New Roman"/>
          <w:spacing w:val="-1"/>
          <w:sz w:val="24"/>
          <w:szCs w:val="24"/>
        </w:rPr>
        <w:t>skills</w:t>
      </w:r>
      <w:r w:rsidR="005A61C1">
        <w:rPr>
          <w:rFonts w:ascii="Times New Roman" w:hAnsi="Times New Roman" w:cs="Times New Roman"/>
          <w:spacing w:val="-1"/>
          <w:sz w:val="24"/>
          <w:szCs w:val="24"/>
        </w:rPr>
        <w:t xml:space="preserve"> </w:t>
      </w:r>
      <w:r w:rsidRPr="00E32723">
        <w:rPr>
          <w:rFonts w:ascii="Times New Roman" w:hAnsi="Times New Roman" w:cs="Times New Roman"/>
          <w:spacing w:val="-1"/>
          <w:sz w:val="24"/>
          <w:szCs w:val="24"/>
        </w:rPr>
        <w:t>to</w:t>
      </w:r>
      <w:r w:rsidR="005A61C1">
        <w:rPr>
          <w:rFonts w:ascii="Times New Roman" w:hAnsi="Times New Roman" w:cs="Times New Roman"/>
          <w:spacing w:val="-1"/>
          <w:sz w:val="24"/>
          <w:szCs w:val="24"/>
        </w:rPr>
        <w:t xml:space="preserve"> </w:t>
      </w:r>
      <w:r w:rsidRPr="00E32723">
        <w:rPr>
          <w:rFonts w:ascii="Times New Roman" w:hAnsi="Times New Roman" w:cs="Times New Roman"/>
          <w:spacing w:val="-1"/>
          <w:sz w:val="24"/>
          <w:szCs w:val="24"/>
        </w:rPr>
        <w:t>the</w:t>
      </w:r>
      <w:r w:rsidR="005A61C1">
        <w:rPr>
          <w:rFonts w:ascii="Times New Roman" w:hAnsi="Times New Roman" w:cs="Times New Roman"/>
          <w:spacing w:val="-1"/>
          <w:sz w:val="24"/>
          <w:szCs w:val="24"/>
        </w:rPr>
        <w:t xml:space="preserve"> </w:t>
      </w:r>
      <w:r w:rsidRPr="00E32723">
        <w:rPr>
          <w:rFonts w:ascii="Times New Roman" w:hAnsi="Times New Roman" w:cs="Times New Roman"/>
          <w:spacing w:val="-1"/>
          <w:sz w:val="24"/>
          <w:szCs w:val="24"/>
        </w:rPr>
        <w:t>enterprise.</w:t>
      </w:r>
      <w:r w:rsidR="005A61C1">
        <w:rPr>
          <w:rFonts w:ascii="Times New Roman" w:hAnsi="Times New Roman" w:cs="Times New Roman"/>
          <w:spacing w:val="-1"/>
          <w:sz w:val="24"/>
          <w:szCs w:val="24"/>
        </w:rPr>
        <w:t xml:space="preserve"> </w:t>
      </w:r>
      <w:r w:rsidRPr="00E32723">
        <w:rPr>
          <w:rFonts w:ascii="Times New Roman" w:hAnsi="Times New Roman" w:cs="Times New Roman"/>
          <w:sz w:val="24"/>
          <w:szCs w:val="24"/>
        </w:rPr>
        <w:t>PPPs</w:t>
      </w:r>
      <w:r w:rsidR="005A61C1">
        <w:rPr>
          <w:rFonts w:ascii="Times New Roman" w:hAnsi="Times New Roman" w:cs="Times New Roman"/>
          <w:sz w:val="24"/>
          <w:szCs w:val="24"/>
        </w:rPr>
        <w:t xml:space="preserve"> </w:t>
      </w:r>
      <w:r w:rsidRPr="00E32723">
        <w:rPr>
          <w:rFonts w:ascii="Times New Roman" w:hAnsi="Times New Roman" w:cs="Times New Roman"/>
          <w:sz w:val="24"/>
          <w:szCs w:val="24"/>
        </w:rPr>
        <w:t>bring</w:t>
      </w:r>
      <w:r w:rsidR="005A61C1">
        <w:rPr>
          <w:rFonts w:ascii="Times New Roman" w:hAnsi="Times New Roman" w:cs="Times New Roman"/>
          <w:sz w:val="24"/>
          <w:szCs w:val="24"/>
        </w:rPr>
        <w:t xml:space="preserve"> </w:t>
      </w:r>
      <w:r w:rsidRPr="00E32723">
        <w:rPr>
          <w:rFonts w:ascii="Times New Roman" w:hAnsi="Times New Roman" w:cs="Times New Roman"/>
          <w:sz w:val="24"/>
          <w:szCs w:val="24"/>
        </w:rPr>
        <w:t>together</w:t>
      </w:r>
      <w:r w:rsidR="005A61C1">
        <w:rPr>
          <w:rFonts w:ascii="Times New Roman" w:hAnsi="Times New Roman" w:cs="Times New Roman"/>
          <w:sz w:val="24"/>
          <w:szCs w:val="24"/>
        </w:rPr>
        <w:t xml:space="preserve"> </w:t>
      </w:r>
      <w:r w:rsidRPr="00E32723">
        <w:rPr>
          <w:rFonts w:ascii="Times New Roman" w:hAnsi="Times New Roman" w:cs="Times New Roman"/>
          <w:sz w:val="24"/>
          <w:szCs w:val="24"/>
        </w:rPr>
        <w:t>the</w:t>
      </w:r>
      <w:r w:rsidR="005A61C1">
        <w:rPr>
          <w:rFonts w:ascii="Times New Roman" w:hAnsi="Times New Roman" w:cs="Times New Roman"/>
          <w:sz w:val="24"/>
          <w:szCs w:val="24"/>
        </w:rPr>
        <w:t xml:space="preserve"> </w:t>
      </w:r>
      <w:r w:rsidRPr="00E32723">
        <w:rPr>
          <w:rFonts w:ascii="Times New Roman" w:hAnsi="Times New Roman" w:cs="Times New Roman"/>
          <w:sz w:val="24"/>
          <w:szCs w:val="24"/>
        </w:rPr>
        <w:t>public</w:t>
      </w:r>
      <w:r w:rsidR="005A61C1">
        <w:rPr>
          <w:rFonts w:ascii="Times New Roman" w:hAnsi="Times New Roman" w:cs="Times New Roman"/>
          <w:sz w:val="24"/>
          <w:szCs w:val="24"/>
        </w:rPr>
        <w:t xml:space="preserve"> </w:t>
      </w:r>
      <w:r w:rsidRPr="00E32723">
        <w:rPr>
          <w:rFonts w:ascii="Times New Roman" w:hAnsi="Times New Roman" w:cs="Times New Roman"/>
          <w:sz w:val="24"/>
          <w:szCs w:val="24"/>
        </w:rPr>
        <w:t>and</w:t>
      </w:r>
      <w:r w:rsidR="005A61C1">
        <w:rPr>
          <w:rFonts w:ascii="Times New Roman" w:hAnsi="Times New Roman" w:cs="Times New Roman"/>
          <w:sz w:val="24"/>
          <w:szCs w:val="24"/>
        </w:rPr>
        <w:t xml:space="preserve"> </w:t>
      </w:r>
      <w:r w:rsidRPr="00E32723">
        <w:rPr>
          <w:rFonts w:ascii="Times New Roman" w:hAnsi="Times New Roman" w:cs="Times New Roman"/>
          <w:sz w:val="24"/>
          <w:szCs w:val="24"/>
        </w:rPr>
        <w:t>private</w:t>
      </w:r>
      <w:r w:rsidR="005A61C1">
        <w:rPr>
          <w:rFonts w:ascii="Times New Roman" w:hAnsi="Times New Roman" w:cs="Times New Roman"/>
          <w:sz w:val="24"/>
          <w:szCs w:val="24"/>
        </w:rPr>
        <w:t xml:space="preserve"> </w:t>
      </w:r>
      <w:r w:rsidRPr="00E32723">
        <w:rPr>
          <w:rFonts w:ascii="Times New Roman" w:hAnsi="Times New Roman" w:cs="Times New Roman"/>
          <w:sz w:val="24"/>
          <w:szCs w:val="24"/>
        </w:rPr>
        <w:t>sectors</w:t>
      </w:r>
      <w:r w:rsidR="005A61C1">
        <w:rPr>
          <w:rFonts w:ascii="Times New Roman" w:hAnsi="Times New Roman" w:cs="Times New Roman"/>
          <w:sz w:val="24"/>
          <w:szCs w:val="24"/>
        </w:rPr>
        <w:t xml:space="preserve"> </w:t>
      </w:r>
      <w:r w:rsidRPr="00E32723">
        <w:rPr>
          <w:rFonts w:ascii="Times New Roman" w:hAnsi="Times New Roman" w:cs="Times New Roman"/>
          <w:sz w:val="24"/>
          <w:szCs w:val="24"/>
        </w:rPr>
        <w:t>in</w:t>
      </w:r>
      <w:r w:rsidR="005A61C1">
        <w:rPr>
          <w:rFonts w:ascii="Times New Roman" w:hAnsi="Times New Roman" w:cs="Times New Roman"/>
          <w:sz w:val="24"/>
          <w:szCs w:val="24"/>
        </w:rPr>
        <w:t xml:space="preserve"> </w:t>
      </w:r>
      <w:r w:rsidR="005A61C1" w:rsidRPr="00E32723">
        <w:rPr>
          <w:rFonts w:ascii="Times New Roman" w:hAnsi="Times New Roman" w:cs="Times New Roman"/>
          <w:sz w:val="24"/>
          <w:szCs w:val="24"/>
        </w:rPr>
        <w:t>a long</w:t>
      </w:r>
      <w:r w:rsidRPr="00E32723">
        <w:rPr>
          <w:rFonts w:ascii="Times New Roman" w:hAnsi="Times New Roman" w:cs="Times New Roman"/>
          <w:sz w:val="24"/>
          <w:szCs w:val="24"/>
        </w:rPr>
        <w:t>-term</w:t>
      </w:r>
      <w:r w:rsidR="005A61C1">
        <w:rPr>
          <w:rFonts w:ascii="Times New Roman" w:hAnsi="Times New Roman" w:cs="Times New Roman"/>
          <w:sz w:val="24"/>
          <w:szCs w:val="24"/>
        </w:rPr>
        <w:t xml:space="preserve"> </w:t>
      </w:r>
      <w:r w:rsidRPr="00E32723">
        <w:rPr>
          <w:rFonts w:ascii="Times New Roman" w:hAnsi="Times New Roman" w:cs="Times New Roman"/>
          <w:sz w:val="24"/>
          <w:szCs w:val="24"/>
        </w:rPr>
        <w:t>contractual</w:t>
      </w:r>
      <w:r w:rsidR="005A61C1">
        <w:rPr>
          <w:rFonts w:ascii="Times New Roman" w:hAnsi="Times New Roman" w:cs="Times New Roman"/>
          <w:sz w:val="24"/>
          <w:szCs w:val="24"/>
        </w:rPr>
        <w:t xml:space="preserve"> </w:t>
      </w:r>
      <w:r w:rsidRPr="00E32723">
        <w:rPr>
          <w:rFonts w:ascii="Times New Roman" w:hAnsi="Times New Roman" w:cs="Times New Roman"/>
          <w:sz w:val="24"/>
          <w:szCs w:val="24"/>
        </w:rPr>
        <w:lastRenderedPageBreak/>
        <w:t>relationship to deliver high-quality public services. The private sector becomes the long-term</w:t>
      </w:r>
      <w:r w:rsidR="005A61C1">
        <w:rPr>
          <w:rFonts w:ascii="Times New Roman" w:hAnsi="Times New Roman" w:cs="Times New Roman"/>
          <w:sz w:val="24"/>
          <w:szCs w:val="24"/>
        </w:rPr>
        <w:t xml:space="preserve"> </w:t>
      </w:r>
      <w:r w:rsidRPr="00E32723">
        <w:rPr>
          <w:rFonts w:ascii="Times New Roman" w:hAnsi="Times New Roman" w:cs="Times New Roman"/>
          <w:sz w:val="24"/>
          <w:szCs w:val="24"/>
        </w:rPr>
        <w:t>service provider rather than the simple upfront asset builder</w:t>
      </w:r>
      <w:r w:rsidRPr="00E32723">
        <w:rPr>
          <w:rFonts w:ascii="Times New Roman" w:hAnsi="Times New Roman" w:cs="Times New Roman"/>
          <w:b/>
          <w:sz w:val="24"/>
          <w:szCs w:val="24"/>
        </w:rPr>
        <w:t>.</w:t>
      </w:r>
    </w:p>
    <w:p w14:paraId="092D763A" w14:textId="77777777" w:rsidR="00A21D32" w:rsidRPr="00E32723" w:rsidRDefault="00A21D32" w:rsidP="00A21D32">
      <w:pPr>
        <w:spacing w:after="0" w:line="240" w:lineRule="auto"/>
        <w:ind w:right="-450"/>
        <w:jc w:val="both"/>
        <w:rPr>
          <w:rFonts w:ascii="Times New Roman" w:eastAsia="Times New Roman" w:hAnsi="Times New Roman" w:cs="Times New Roman"/>
          <w:b/>
          <w:bCs/>
          <w:color w:val="7030A0"/>
          <w:sz w:val="24"/>
          <w:szCs w:val="24"/>
        </w:rPr>
      </w:pPr>
    </w:p>
    <w:p w14:paraId="301D4BD7" w14:textId="77777777" w:rsidR="00A21D32" w:rsidRPr="00E32723" w:rsidRDefault="00A21D32" w:rsidP="00A21D32">
      <w:pPr>
        <w:spacing w:after="0" w:line="240" w:lineRule="auto"/>
        <w:ind w:right="-450"/>
        <w:jc w:val="both"/>
        <w:rPr>
          <w:rFonts w:ascii="Times New Roman" w:eastAsia="Times New Roman" w:hAnsi="Times New Roman" w:cs="Times New Roman"/>
          <w:b/>
          <w:bCs/>
          <w:color w:val="7030A0"/>
          <w:sz w:val="24"/>
          <w:szCs w:val="24"/>
        </w:rPr>
      </w:pPr>
    </w:p>
    <w:p w14:paraId="6EF3367E" w14:textId="77777777" w:rsidR="00A21D32" w:rsidRPr="00E32723" w:rsidRDefault="00A21D32" w:rsidP="00A21D32">
      <w:pPr>
        <w:spacing w:after="0" w:line="240" w:lineRule="auto"/>
        <w:ind w:right="-450"/>
        <w:jc w:val="both"/>
        <w:rPr>
          <w:rFonts w:ascii="Times New Roman" w:hAnsi="Times New Roman" w:cs="Times New Roman"/>
          <w:b/>
          <w:i/>
          <w:sz w:val="24"/>
          <w:szCs w:val="24"/>
        </w:rPr>
      </w:pPr>
      <w:r w:rsidRPr="00E32723">
        <w:rPr>
          <w:rFonts w:ascii="Times New Roman" w:hAnsi="Times New Roman" w:cs="Times New Roman"/>
          <w:b/>
          <w:i/>
          <w:sz w:val="24"/>
          <w:szCs w:val="24"/>
        </w:rPr>
        <w:t>The current status</w:t>
      </w:r>
      <w:r w:rsidR="007E1F08">
        <w:rPr>
          <w:rFonts w:ascii="Times New Roman" w:hAnsi="Times New Roman" w:cs="Times New Roman"/>
          <w:b/>
          <w:i/>
          <w:sz w:val="24"/>
          <w:szCs w:val="24"/>
        </w:rPr>
        <w:t xml:space="preserve"> </w:t>
      </w:r>
      <w:r w:rsidRPr="00E32723">
        <w:rPr>
          <w:rFonts w:ascii="Times New Roman" w:hAnsi="Times New Roman" w:cs="Times New Roman"/>
          <w:b/>
          <w:i/>
          <w:sz w:val="24"/>
          <w:szCs w:val="24"/>
        </w:rPr>
        <w:t>of</w:t>
      </w:r>
      <w:r w:rsidR="007E1F08">
        <w:rPr>
          <w:rFonts w:ascii="Times New Roman" w:hAnsi="Times New Roman" w:cs="Times New Roman"/>
          <w:b/>
          <w:i/>
          <w:sz w:val="24"/>
          <w:szCs w:val="24"/>
        </w:rPr>
        <w:t xml:space="preserve"> </w:t>
      </w:r>
      <w:r w:rsidRPr="00E32723">
        <w:rPr>
          <w:rFonts w:ascii="Times New Roman" w:hAnsi="Times New Roman" w:cs="Times New Roman"/>
          <w:b/>
          <w:i/>
          <w:sz w:val="24"/>
          <w:szCs w:val="24"/>
        </w:rPr>
        <w:t>PPP in</w:t>
      </w:r>
      <w:r w:rsidR="007E1F08">
        <w:rPr>
          <w:rFonts w:ascii="Times New Roman" w:hAnsi="Times New Roman" w:cs="Times New Roman"/>
          <w:b/>
          <w:i/>
          <w:sz w:val="24"/>
          <w:szCs w:val="24"/>
        </w:rPr>
        <w:t xml:space="preserve"> </w:t>
      </w:r>
      <w:r w:rsidRPr="00E32723">
        <w:rPr>
          <w:rFonts w:ascii="Times New Roman" w:hAnsi="Times New Roman" w:cs="Times New Roman"/>
          <w:b/>
          <w:i/>
          <w:sz w:val="24"/>
          <w:szCs w:val="24"/>
        </w:rPr>
        <w:t>the</w:t>
      </w:r>
      <w:r w:rsidR="007E1F08">
        <w:rPr>
          <w:rFonts w:ascii="Times New Roman" w:hAnsi="Times New Roman" w:cs="Times New Roman"/>
          <w:b/>
          <w:i/>
          <w:sz w:val="24"/>
          <w:szCs w:val="24"/>
        </w:rPr>
        <w:t xml:space="preserve"> </w:t>
      </w:r>
      <w:r w:rsidRPr="00E32723">
        <w:rPr>
          <w:rFonts w:ascii="Times New Roman" w:hAnsi="Times New Roman" w:cs="Times New Roman"/>
          <w:b/>
          <w:i/>
          <w:sz w:val="24"/>
          <w:szCs w:val="24"/>
        </w:rPr>
        <w:t>context of</w:t>
      </w:r>
      <w:r w:rsidR="007E1F08">
        <w:rPr>
          <w:rFonts w:ascii="Times New Roman" w:hAnsi="Times New Roman" w:cs="Times New Roman"/>
          <w:b/>
          <w:i/>
          <w:sz w:val="24"/>
          <w:szCs w:val="24"/>
        </w:rPr>
        <w:t xml:space="preserve"> </w:t>
      </w:r>
      <w:r w:rsidRPr="00E32723">
        <w:rPr>
          <w:rFonts w:ascii="Times New Roman" w:hAnsi="Times New Roman" w:cs="Times New Roman"/>
          <w:b/>
          <w:i/>
          <w:sz w:val="24"/>
          <w:szCs w:val="24"/>
        </w:rPr>
        <w:t>smart</w:t>
      </w:r>
      <w:r w:rsidR="007E1F08">
        <w:rPr>
          <w:rFonts w:ascii="Times New Roman" w:hAnsi="Times New Roman" w:cs="Times New Roman"/>
          <w:b/>
          <w:i/>
          <w:sz w:val="24"/>
          <w:szCs w:val="24"/>
        </w:rPr>
        <w:t xml:space="preserve"> </w:t>
      </w:r>
      <w:r w:rsidRPr="00E32723">
        <w:rPr>
          <w:rFonts w:ascii="Times New Roman" w:hAnsi="Times New Roman" w:cs="Times New Roman"/>
          <w:b/>
          <w:i/>
          <w:sz w:val="24"/>
          <w:szCs w:val="24"/>
        </w:rPr>
        <w:t>city developments</w:t>
      </w:r>
      <w:r w:rsidR="007E1F08">
        <w:rPr>
          <w:rFonts w:ascii="Times New Roman" w:hAnsi="Times New Roman" w:cs="Times New Roman"/>
          <w:b/>
          <w:i/>
          <w:sz w:val="24"/>
          <w:szCs w:val="24"/>
        </w:rPr>
        <w:t xml:space="preserve"> </w:t>
      </w:r>
      <w:r w:rsidRPr="00E32723">
        <w:rPr>
          <w:rFonts w:ascii="Times New Roman" w:hAnsi="Times New Roman" w:cs="Times New Roman"/>
          <w:b/>
          <w:i/>
          <w:sz w:val="24"/>
          <w:szCs w:val="24"/>
        </w:rPr>
        <w:t>in</w:t>
      </w:r>
      <w:r w:rsidR="007E1F08">
        <w:rPr>
          <w:rFonts w:ascii="Times New Roman" w:hAnsi="Times New Roman" w:cs="Times New Roman"/>
          <w:b/>
          <w:i/>
          <w:sz w:val="24"/>
          <w:szCs w:val="24"/>
        </w:rPr>
        <w:t xml:space="preserve"> </w:t>
      </w:r>
      <w:r w:rsidRPr="00E32723">
        <w:rPr>
          <w:rFonts w:ascii="Times New Roman" w:hAnsi="Times New Roman" w:cs="Times New Roman"/>
          <w:b/>
          <w:i/>
          <w:sz w:val="24"/>
          <w:szCs w:val="24"/>
        </w:rPr>
        <w:t xml:space="preserve">Uganda: </w:t>
      </w:r>
      <w:r w:rsidRPr="00E32723">
        <w:rPr>
          <w:rFonts w:ascii="Times New Roman" w:hAnsi="Times New Roman" w:cs="Times New Roman"/>
          <w:sz w:val="24"/>
          <w:szCs w:val="24"/>
        </w:rPr>
        <w:t>The Public-private</w:t>
      </w:r>
      <w:r w:rsidR="007E1F08">
        <w:rPr>
          <w:rFonts w:ascii="Times New Roman" w:hAnsi="Times New Roman" w:cs="Times New Roman"/>
          <w:sz w:val="24"/>
          <w:szCs w:val="24"/>
        </w:rPr>
        <w:t xml:space="preserve"> </w:t>
      </w:r>
      <w:r w:rsidRPr="00E32723">
        <w:rPr>
          <w:rFonts w:ascii="Times New Roman" w:hAnsi="Times New Roman" w:cs="Times New Roman"/>
          <w:sz w:val="24"/>
          <w:szCs w:val="24"/>
        </w:rPr>
        <w:t>partnerships</w:t>
      </w:r>
      <w:r w:rsidR="007E1F08">
        <w:rPr>
          <w:rFonts w:ascii="Times New Roman" w:hAnsi="Times New Roman" w:cs="Times New Roman"/>
          <w:sz w:val="24"/>
          <w:szCs w:val="24"/>
        </w:rPr>
        <w:t xml:space="preserve"> </w:t>
      </w:r>
      <w:r w:rsidRPr="00E32723">
        <w:rPr>
          <w:rFonts w:ascii="Times New Roman" w:hAnsi="Times New Roman" w:cs="Times New Roman"/>
          <w:sz w:val="24"/>
          <w:szCs w:val="24"/>
        </w:rPr>
        <w:t>and</w:t>
      </w:r>
      <w:r w:rsidR="007E1F08">
        <w:rPr>
          <w:rFonts w:ascii="Times New Roman" w:hAnsi="Times New Roman" w:cs="Times New Roman"/>
          <w:sz w:val="24"/>
          <w:szCs w:val="24"/>
        </w:rPr>
        <w:t xml:space="preserve"> </w:t>
      </w:r>
      <w:r w:rsidRPr="00E32723">
        <w:rPr>
          <w:rFonts w:ascii="Times New Roman" w:hAnsi="Times New Roman" w:cs="Times New Roman"/>
          <w:sz w:val="24"/>
          <w:szCs w:val="24"/>
        </w:rPr>
        <w:t>innovative</w:t>
      </w:r>
      <w:r w:rsidR="007E1F08">
        <w:rPr>
          <w:rFonts w:ascii="Times New Roman" w:hAnsi="Times New Roman" w:cs="Times New Roman"/>
          <w:sz w:val="24"/>
          <w:szCs w:val="24"/>
        </w:rPr>
        <w:t xml:space="preserve"> </w:t>
      </w:r>
      <w:r w:rsidRPr="00E32723">
        <w:rPr>
          <w:rFonts w:ascii="Times New Roman" w:hAnsi="Times New Roman" w:cs="Times New Roman"/>
          <w:sz w:val="24"/>
          <w:szCs w:val="24"/>
        </w:rPr>
        <w:t>city</w:t>
      </w:r>
      <w:r w:rsidR="007E1F08">
        <w:rPr>
          <w:rFonts w:ascii="Times New Roman" w:hAnsi="Times New Roman" w:cs="Times New Roman"/>
          <w:sz w:val="24"/>
          <w:szCs w:val="24"/>
        </w:rPr>
        <w:t xml:space="preserve"> </w:t>
      </w:r>
      <w:r w:rsidRPr="00E32723">
        <w:rPr>
          <w:rFonts w:ascii="Times New Roman" w:hAnsi="Times New Roman" w:cs="Times New Roman"/>
          <w:sz w:val="24"/>
          <w:szCs w:val="24"/>
        </w:rPr>
        <w:t>development in Uganda have included the following partners</w:t>
      </w:r>
    </w:p>
    <w:p w14:paraId="037E733E" w14:textId="77777777" w:rsidR="00A21D32" w:rsidRPr="00E32723" w:rsidRDefault="00A21D32" w:rsidP="00A21D32">
      <w:pPr>
        <w:pStyle w:val="BodyText"/>
        <w:ind w:right="-450"/>
        <w:jc w:val="both"/>
        <w:rPr>
          <w:sz w:val="24"/>
          <w:szCs w:val="24"/>
        </w:rPr>
      </w:pPr>
    </w:p>
    <w:p w14:paraId="2517C18E" w14:textId="77777777" w:rsidR="00A21D32" w:rsidRPr="00E32723" w:rsidRDefault="00A21D32" w:rsidP="00A21D32">
      <w:pPr>
        <w:pStyle w:val="BodyText"/>
        <w:numPr>
          <w:ilvl w:val="0"/>
          <w:numId w:val="17"/>
        </w:numPr>
        <w:ind w:left="360" w:right="-450"/>
        <w:jc w:val="both"/>
        <w:rPr>
          <w:sz w:val="24"/>
          <w:szCs w:val="24"/>
        </w:rPr>
      </w:pPr>
      <w:r w:rsidRPr="00E32723">
        <w:rPr>
          <w:sz w:val="24"/>
          <w:szCs w:val="24"/>
        </w:rPr>
        <w:t>The Green Global Growth Institute (GGGI) has supported Uganda's Ministry of Land</w:t>
      </w:r>
      <w:r>
        <w:rPr>
          <w:sz w:val="24"/>
          <w:szCs w:val="24"/>
        </w:rPr>
        <w:t>s</w:t>
      </w:r>
      <w:r w:rsidRPr="00E32723">
        <w:rPr>
          <w:sz w:val="24"/>
          <w:szCs w:val="24"/>
        </w:rPr>
        <w:t>, Housing,</w:t>
      </w:r>
      <w:r w:rsidR="007E1F08">
        <w:rPr>
          <w:sz w:val="24"/>
          <w:szCs w:val="24"/>
        </w:rPr>
        <w:t xml:space="preserve"> </w:t>
      </w:r>
      <w:r w:rsidRPr="00E32723">
        <w:rPr>
          <w:sz w:val="24"/>
          <w:szCs w:val="24"/>
        </w:rPr>
        <w:t>and Urban Development complete the national urban policy through its smart cities programme.</w:t>
      </w:r>
      <w:r w:rsidR="007E1F08">
        <w:rPr>
          <w:sz w:val="24"/>
          <w:szCs w:val="24"/>
        </w:rPr>
        <w:t xml:space="preserve"> </w:t>
      </w:r>
      <w:r w:rsidRPr="00E32723">
        <w:rPr>
          <w:sz w:val="24"/>
          <w:szCs w:val="24"/>
        </w:rPr>
        <w:t>It has also supported in addressing the country's</w:t>
      </w:r>
      <w:r w:rsidR="007E1F08">
        <w:rPr>
          <w:sz w:val="24"/>
          <w:szCs w:val="24"/>
        </w:rPr>
        <w:t xml:space="preserve"> </w:t>
      </w:r>
      <w:r w:rsidRPr="00E32723">
        <w:rPr>
          <w:sz w:val="24"/>
          <w:szCs w:val="24"/>
        </w:rPr>
        <w:t>increasing solid waste management crisis and recently completed the national urban solid waste</w:t>
      </w:r>
      <w:r w:rsidR="007E1F08">
        <w:rPr>
          <w:sz w:val="24"/>
          <w:szCs w:val="24"/>
        </w:rPr>
        <w:t xml:space="preserve"> </w:t>
      </w:r>
      <w:r w:rsidRPr="00E32723">
        <w:rPr>
          <w:sz w:val="24"/>
          <w:szCs w:val="24"/>
        </w:rPr>
        <w:t>policy. Furthermore, the initiative also supports Arua and Gulu city councils in</w:t>
      </w:r>
      <w:r w:rsidR="007E1F08">
        <w:rPr>
          <w:sz w:val="24"/>
          <w:szCs w:val="24"/>
        </w:rPr>
        <w:t xml:space="preserve"> </w:t>
      </w:r>
      <w:r w:rsidRPr="00E32723">
        <w:rPr>
          <w:sz w:val="24"/>
          <w:szCs w:val="24"/>
        </w:rPr>
        <w:t>developing</w:t>
      </w:r>
      <w:r w:rsidR="007E1F08">
        <w:rPr>
          <w:sz w:val="24"/>
          <w:szCs w:val="24"/>
        </w:rPr>
        <w:t xml:space="preserve"> </w:t>
      </w:r>
      <w:r w:rsidRPr="00E32723">
        <w:rPr>
          <w:sz w:val="24"/>
          <w:szCs w:val="24"/>
        </w:rPr>
        <w:t>sustainable</w:t>
      </w:r>
      <w:r w:rsidR="007E1F08">
        <w:rPr>
          <w:sz w:val="24"/>
          <w:szCs w:val="24"/>
        </w:rPr>
        <w:t xml:space="preserve"> </w:t>
      </w:r>
      <w:r w:rsidRPr="00E32723">
        <w:rPr>
          <w:sz w:val="24"/>
          <w:szCs w:val="24"/>
        </w:rPr>
        <w:t>physical development plans.</w:t>
      </w:r>
    </w:p>
    <w:p w14:paraId="1B6928A0" w14:textId="77777777" w:rsidR="00A21D32" w:rsidRPr="00E32723" w:rsidRDefault="00A21D32" w:rsidP="00A21D32">
      <w:pPr>
        <w:pStyle w:val="ListParagraph"/>
        <w:numPr>
          <w:ilvl w:val="0"/>
          <w:numId w:val="17"/>
        </w:numPr>
        <w:spacing w:after="0" w:line="240" w:lineRule="auto"/>
        <w:ind w:left="360" w:right="-450"/>
        <w:jc w:val="both"/>
        <w:rPr>
          <w:rFonts w:ascii="Times New Roman" w:hAnsi="Times New Roman" w:cs="Times New Roman"/>
          <w:sz w:val="24"/>
          <w:szCs w:val="24"/>
        </w:rPr>
      </w:pPr>
      <w:r w:rsidRPr="00E32723">
        <w:rPr>
          <w:rFonts w:ascii="Times New Roman" w:hAnsi="Times New Roman" w:cs="Times New Roman"/>
          <w:sz w:val="24"/>
          <w:szCs w:val="24"/>
        </w:rPr>
        <w:t>The European Union (EU) has also allocated 60 million euros to support the Uganda government</w:t>
      </w:r>
      <w:r w:rsidR="007E1F08">
        <w:rPr>
          <w:rFonts w:ascii="Times New Roman" w:hAnsi="Times New Roman" w:cs="Times New Roman"/>
          <w:sz w:val="24"/>
          <w:szCs w:val="24"/>
        </w:rPr>
        <w:t xml:space="preserve"> </w:t>
      </w:r>
      <w:r w:rsidRPr="00E32723">
        <w:rPr>
          <w:rFonts w:ascii="Times New Roman" w:hAnsi="Times New Roman" w:cs="Times New Roman"/>
          <w:sz w:val="24"/>
          <w:szCs w:val="24"/>
        </w:rPr>
        <w:t>in implementing the smart growth strategy. Sweden, Norway and other individual EU countries</w:t>
      </w:r>
      <w:r w:rsidR="007E1F08">
        <w:rPr>
          <w:rFonts w:ascii="Times New Roman" w:hAnsi="Times New Roman" w:cs="Times New Roman"/>
          <w:sz w:val="24"/>
          <w:szCs w:val="24"/>
        </w:rPr>
        <w:t xml:space="preserve"> </w:t>
      </w:r>
      <w:r w:rsidRPr="00E32723">
        <w:rPr>
          <w:rFonts w:ascii="Times New Roman" w:hAnsi="Times New Roman" w:cs="Times New Roman"/>
          <w:sz w:val="24"/>
          <w:szCs w:val="24"/>
        </w:rPr>
        <w:t>are</w:t>
      </w:r>
      <w:r w:rsidR="007E1F08">
        <w:rPr>
          <w:rFonts w:ascii="Times New Roman" w:hAnsi="Times New Roman" w:cs="Times New Roman"/>
          <w:sz w:val="24"/>
          <w:szCs w:val="24"/>
        </w:rPr>
        <w:t xml:space="preserve"> </w:t>
      </w:r>
      <w:r w:rsidRPr="00E32723">
        <w:rPr>
          <w:rFonts w:ascii="Times New Roman" w:hAnsi="Times New Roman" w:cs="Times New Roman"/>
          <w:sz w:val="24"/>
          <w:szCs w:val="24"/>
        </w:rPr>
        <w:t>considering</w:t>
      </w:r>
      <w:r w:rsidR="007E1F08">
        <w:rPr>
          <w:rFonts w:ascii="Times New Roman" w:hAnsi="Times New Roman" w:cs="Times New Roman"/>
          <w:sz w:val="24"/>
          <w:szCs w:val="24"/>
        </w:rPr>
        <w:t xml:space="preserve"> </w:t>
      </w:r>
      <w:r w:rsidRPr="00E32723">
        <w:rPr>
          <w:rFonts w:ascii="Times New Roman" w:hAnsi="Times New Roman" w:cs="Times New Roman"/>
          <w:sz w:val="24"/>
          <w:szCs w:val="24"/>
        </w:rPr>
        <w:t>funding</w:t>
      </w:r>
      <w:r w:rsidR="007E1F08">
        <w:rPr>
          <w:rFonts w:ascii="Times New Roman" w:hAnsi="Times New Roman" w:cs="Times New Roman"/>
          <w:sz w:val="24"/>
          <w:szCs w:val="24"/>
        </w:rPr>
        <w:t xml:space="preserve"> </w:t>
      </w:r>
      <w:r w:rsidRPr="00E32723">
        <w:rPr>
          <w:rFonts w:ascii="Times New Roman" w:hAnsi="Times New Roman" w:cs="Times New Roman"/>
          <w:sz w:val="24"/>
          <w:szCs w:val="24"/>
        </w:rPr>
        <w:t>intelligent growth</w:t>
      </w:r>
      <w:r w:rsidR="007E1F08">
        <w:rPr>
          <w:rFonts w:ascii="Times New Roman" w:hAnsi="Times New Roman" w:cs="Times New Roman"/>
          <w:sz w:val="24"/>
          <w:szCs w:val="24"/>
        </w:rPr>
        <w:t xml:space="preserve"> </w:t>
      </w:r>
      <w:r w:rsidRPr="00E32723">
        <w:rPr>
          <w:rFonts w:ascii="Times New Roman" w:hAnsi="Times New Roman" w:cs="Times New Roman"/>
          <w:sz w:val="24"/>
          <w:szCs w:val="24"/>
        </w:rPr>
        <w:t>efforts</w:t>
      </w:r>
      <w:r w:rsidR="007E1F08">
        <w:rPr>
          <w:rFonts w:ascii="Times New Roman" w:hAnsi="Times New Roman" w:cs="Times New Roman"/>
          <w:sz w:val="24"/>
          <w:szCs w:val="24"/>
        </w:rPr>
        <w:t xml:space="preserve"> </w:t>
      </w:r>
      <w:r w:rsidRPr="00E32723">
        <w:rPr>
          <w:rFonts w:ascii="Times New Roman" w:hAnsi="Times New Roman" w:cs="Times New Roman"/>
          <w:sz w:val="24"/>
          <w:szCs w:val="24"/>
        </w:rPr>
        <w:t>in</w:t>
      </w:r>
      <w:r w:rsidR="007E1F08">
        <w:rPr>
          <w:rFonts w:ascii="Times New Roman" w:hAnsi="Times New Roman" w:cs="Times New Roman"/>
          <w:sz w:val="24"/>
          <w:szCs w:val="24"/>
        </w:rPr>
        <w:t xml:space="preserve"> </w:t>
      </w:r>
      <w:r w:rsidRPr="00E32723">
        <w:rPr>
          <w:rFonts w:ascii="Times New Roman" w:hAnsi="Times New Roman" w:cs="Times New Roman"/>
          <w:sz w:val="24"/>
          <w:szCs w:val="24"/>
        </w:rPr>
        <w:t>Uganda</w:t>
      </w:r>
      <w:r w:rsidR="007E1F08">
        <w:rPr>
          <w:rFonts w:ascii="Times New Roman" w:hAnsi="Times New Roman" w:cs="Times New Roman"/>
          <w:sz w:val="24"/>
          <w:szCs w:val="24"/>
        </w:rPr>
        <w:t xml:space="preserve"> </w:t>
      </w:r>
      <w:r w:rsidRPr="00E32723">
        <w:rPr>
          <w:rFonts w:ascii="Times New Roman" w:hAnsi="Times New Roman" w:cs="Times New Roman"/>
          <w:sz w:val="24"/>
          <w:szCs w:val="24"/>
        </w:rPr>
        <w:t>through</w:t>
      </w:r>
      <w:r w:rsidR="007E1F08">
        <w:rPr>
          <w:rFonts w:ascii="Times New Roman" w:hAnsi="Times New Roman" w:cs="Times New Roman"/>
          <w:sz w:val="24"/>
          <w:szCs w:val="24"/>
        </w:rPr>
        <w:t xml:space="preserve"> </w:t>
      </w:r>
      <w:r w:rsidRPr="00E32723">
        <w:rPr>
          <w:rFonts w:ascii="Times New Roman" w:hAnsi="Times New Roman" w:cs="Times New Roman"/>
          <w:sz w:val="24"/>
          <w:szCs w:val="24"/>
        </w:rPr>
        <w:t>the</w:t>
      </w:r>
      <w:r w:rsidR="007E1F08">
        <w:rPr>
          <w:rFonts w:ascii="Times New Roman" w:hAnsi="Times New Roman" w:cs="Times New Roman"/>
          <w:sz w:val="24"/>
          <w:szCs w:val="24"/>
        </w:rPr>
        <w:t xml:space="preserve"> </w:t>
      </w:r>
      <w:r w:rsidRPr="00E32723">
        <w:rPr>
          <w:rFonts w:ascii="Times New Roman" w:hAnsi="Times New Roman" w:cs="Times New Roman"/>
          <w:sz w:val="24"/>
          <w:szCs w:val="24"/>
        </w:rPr>
        <w:t>Smart Climate</w:t>
      </w:r>
      <w:r w:rsidR="007E1F08">
        <w:rPr>
          <w:rFonts w:ascii="Times New Roman" w:hAnsi="Times New Roman" w:cs="Times New Roman"/>
          <w:sz w:val="24"/>
          <w:szCs w:val="24"/>
        </w:rPr>
        <w:t xml:space="preserve"> </w:t>
      </w:r>
      <w:r w:rsidRPr="00E32723">
        <w:rPr>
          <w:rFonts w:ascii="Times New Roman" w:hAnsi="Times New Roman" w:cs="Times New Roman"/>
          <w:sz w:val="24"/>
          <w:szCs w:val="24"/>
        </w:rPr>
        <w:t>Fund,</w:t>
      </w:r>
      <w:r w:rsidR="007E1F08">
        <w:rPr>
          <w:rFonts w:ascii="Times New Roman" w:hAnsi="Times New Roman" w:cs="Times New Roman"/>
          <w:sz w:val="24"/>
          <w:szCs w:val="24"/>
        </w:rPr>
        <w:t xml:space="preserve"> </w:t>
      </w:r>
      <w:r w:rsidRPr="00E32723">
        <w:rPr>
          <w:rFonts w:ascii="Times New Roman" w:hAnsi="Times New Roman" w:cs="Times New Roman"/>
          <w:sz w:val="24"/>
          <w:szCs w:val="24"/>
        </w:rPr>
        <w:t>the</w:t>
      </w:r>
      <w:r w:rsidR="007E1F08">
        <w:rPr>
          <w:rFonts w:ascii="Times New Roman" w:hAnsi="Times New Roman" w:cs="Times New Roman"/>
          <w:sz w:val="24"/>
          <w:szCs w:val="24"/>
        </w:rPr>
        <w:t xml:space="preserve"> </w:t>
      </w:r>
      <w:r w:rsidRPr="00E32723">
        <w:rPr>
          <w:rFonts w:ascii="Times New Roman" w:hAnsi="Times New Roman" w:cs="Times New Roman"/>
          <w:sz w:val="24"/>
          <w:szCs w:val="24"/>
        </w:rPr>
        <w:t xml:space="preserve">Global Environment Facility and other international windows for an intelligent economy. </w:t>
      </w:r>
    </w:p>
    <w:p w14:paraId="2C4832E8" w14:textId="77777777" w:rsidR="00A21D32" w:rsidRPr="00E32723" w:rsidRDefault="00A21D32" w:rsidP="00A21D32">
      <w:pPr>
        <w:pStyle w:val="ListParagraph"/>
        <w:numPr>
          <w:ilvl w:val="0"/>
          <w:numId w:val="17"/>
        </w:numPr>
        <w:spacing w:after="0" w:line="240" w:lineRule="auto"/>
        <w:ind w:left="360" w:right="-450"/>
        <w:jc w:val="both"/>
        <w:rPr>
          <w:rFonts w:ascii="Times New Roman" w:eastAsia="Times New Roman" w:hAnsi="Times New Roman" w:cs="Times New Roman"/>
          <w:b/>
          <w:bCs/>
          <w:color w:val="7030A0"/>
          <w:sz w:val="24"/>
          <w:szCs w:val="24"/>
        </w:rPr>
      </w:pPr>
      <w:r w:rsidRPr="00E32723">
        <w:rPr>
          <w:rFonts w:ascii="Times New Roman" w:hAnsi="Times New Roman" w:cs="Times New Roman"/>
          <w:sz w:val="24"/>
          <w:szCs w:val="24"/>
        </w:rPr>
        <w:t>The</w:t>
      </w:r>
      <w:r w:rsidR="007E1F08">
        <w:rPr>
          <w:rFonts w:ascii="Times New Roman" w:hAnsi="Times New Roman" w:cs="Times New Roman"/>
          <w:sz w:val="24"/>
          <w:szCs w:val="24"/>
        </w:rPr>
        <w:t xml:space="preserve"> </w:t>
      </w:r>
      <w:r w:rsidRPr="00E32723">
        <w:rPr>
          <w:rFonts w:ascii="Times New Roman" w:hAnsi="Times New Roman" w:cs="Times New Roman"/>
          <w:sz w:val="24"/>
          <w:szCs w:val="24"/>
        </w:rPr>
        <w:t xml:space="preserve">United Nations Development Programme country office in Uganda recently </w:t>
      </w:r>
      <w:r w:rsidR="007E1F08" w:rsidRPr="00E32723">
        <w:rPr>
          <w:rFonts w:ascii="Times New Roman" w:hAnsi="Times New Roman" w:cs="Times New Roman"/>
          <w:sz w:val="24"/>
          <w:szCs w:val="24"/>
        </w:rPr>
        <w:t>mobilized</w:t>
      </w:r>
      <w:r w:rsidRPr="00E32723">
        <w:rPr>
          <w:rFonts w:ascii="Times New Roman" w:hAnsi="Times New Roman" w:cs="Times New Roman"/>
          <w:sz w:val="24"/>
          <w:szCs w:val="24"/>
        </w:rPr>
        <w:t xml:space="preserve"> USD 24.1million from the Smart Climate Fund to implement the Presidential Initiative to restore the</w:t>
      </w:r>
      <w:r w:rsidR="007E1F08">
        <w:rPr>
          <w:rFonts w:ascii="Times New Roman" w:hAnsi="Times New Roman" w:cs="Times New Roman"/>
          <w:sz w:val="24"/>
          <w:szCs w:val="24"/>
        </w:rPr>
        <w:t xml:space="preserve"> </w:t>
      </w:r>
      <w:r w:rsidRPr="00E32723">
        <w:rPr>
          <w:rFonts w:ascii="Times New Roman" w:hAnsi="Times New Roman" w:cs="Times New Roman"/>
          <w:sz w:val="24"/>
          <w:szCs w:val="24"/>
        </w:rPr>
        <w:t>country’s</w:t>
      </w:r>
      <w:r w:rsidR="007E1F08">
        <w:rPr>
          <w:rFonts w:ascii="Times New Roman" w:hAnsi="Times New Roman" w:cs="Times New Roman"/>
          <w:sz w:val="24"/>
          <w:szCs w:val="24"/>
        </w:rPr>
        <w:t xml:space="preserve"> </w:t>
      </w:r>
      <w:r w:rsidRPr="00E32723">
        <w:rPr>
          <w:rFonts w:ascii="Times New Roman" w:hAnsi="Times New Roman" w:cs="Times New Roman"/>
          <w:sz w:val="24"/>
          <w:szCs w:val="24"/>
        </w:rPr>
        <w:t>degraded wetlands.</w:t>
      </w:r>
    </w:p>
    <w:p w14:paraId="68D5AB45" w14:textId="77777777" w:rsidR="00A21D32" w:rsidRPr="00E32723" w:rsidRDefault="00A21D32" w:rsidP="00A21D32">
      <w:pPr>
        <w:pStyle w:val="ListParagraph"/>
        <w:numPr>
          <w:ilvl w:val="0"/>
          <w:numId w:val="17"/>
        </w:numPr>
        <w:spacing w:after="0" w:line="240" w:lineRule="auto"/>
        <w:ind w:left="360" w:right="-450"/>
        <w:jc w:val="both"/>
        <w:rPr>
          <w:rFonts w:ascii="Times New Roman" w:hAnsi="Times New Roman" w:cs="Times New Roman"/>
          <w:sz w:val="24"/>
          <w:szCs w:val="24"/>
        </w:rPr>
      </w:pPr>
      <w:r w:rsidRPr="00E32723">
        <w:rPr>
          <w:rFonts w:ascii="Times New Roman" w:hAnsi="Times New Roman" w:cs="Times New Roman"/>
          <w:sz w:val="24"/>
          <w:szCs w:val="24"/>
        </w:rPr>
        <w:t>The "Cities SHIFT Capacity Building and Networking for climate and people-friendly mobility"</w:t>
      </w:r>
      <w:r w:rsidR="007E1F08">
        <w:rPr>
          <w:rFonts w:ascii="Times New Roman" w:hAnsi="Times New Roman" w:cs="Times New Roman"/>
          <w:sz w:val="24"/>
          <w:szCs w:val="24"/>
        </w:rPr>
        <w:t xml:space="preserve"> </w:t>
      </w:r>
      <w:r w:rsidRPr="00E32723">
        <w:rPr>
          <w:rFonts w:ascii="Times New Roman" w:hAnsi="Times New Roman" w:cs="Times New Roman"/>
          <w:sz w:val="24"/>
          <w:szCs w:val="24"/>
        </w:rPr>
        <w:t>support cities such as Jinja to identify challenges and opportunities in its urban mobility system</w:t>
      </w:r>
      <w:r w:rsidR="007E1F08">
        <w:rPr>
          <w:rFonts w:ascii="Times New Roman" w:hAnsi="Times New Roman" w:cs="Times New Roman"/>
          <w:sz w:val="24"/>
          <w:szCs w:val="24"/>
        </w:rPr>
        <w:t xml:space="preserve"> </w:t>
      </w:r>
      <w:r w:rsidRPr="00E32723">
        <w:rPr>
          <w:rFonts w:ascii="Times New Roman" w:hAnsi="Times New Roman" w:cs="Times New Roman"/>
          <w:sz w:val="24"/>
          <w:szCs w:val="24"/>
        </w:rPr>
        <w:t>with the hope that the cities could shift towards more eco-mobile modes of travel, i.e. walking,</w:t>
      </w:r>
      <w:r w:rsidR="007E1F08">
        <w:rPr>
          <w:rFonts w:ascii="Times New Roman" w:hAnsi="Times New Roman" w:cs="Times New Roman"/>
          <w:sz w:val="24"/>
          <w:szCs w:val="24"/>
        </w:rPr>
        <w:t xml:space="preserve"> </w:t>
      </w:r>
      <w:r w:rsidRPr="00E32723">
        <w:rPr>
          <w:rFonts w:ascii="Times New Roman" w:hAnsi="Times New Roman" w:cs="Times New Roman"/>
          <w:sz w:val="24"/>
          <w:szCs w:val="24"/>
        </w:rPr>
        <w:t>cycling, shared and public transport. Funded by Hewlett Foundation and EcoMobility Alliance, a</w:t>
      </w:r>
      <w:r w:rsidR="00916450">
        <w:rPr>
          <w:rFonts w:ascii="Times New Roman" w:hAnsi="Times New Roman" w:cs="Times New Roman"/>
          <w:sz w:val="24"/>
          <w:szCs w:val="24"/>
        </w:rPr>
        <w:t xml:space="preserve"> </w:t>
      </w:r>
      <w:r w:rsidRPr="00E32723">
        <w:rPr>
          <w:rFonts w:ascii="Times New Roman" w:hAnsi="Times New Roman" w:cs="Times New Roman"/>
          <w:sz w:val="24"/>
          <w:szCs w:val="24"/>
        </w:rPr>
        <w:t>vital part of this project is to adopt EcoMobility SHIFT+, a methodology designed for cities to</w:t>
      </w:r>
      <w:r w:rsidR="007E1F08">
        <w:rPr>
          <w:rFonts w:ascii="Times New Roman" w:hAnsi="Times New Roman" w:cs="Times New Roman"/>
          <w:sz w:val="24"/>
          <w:szCs w:val="24"/>
        </w:rPr>
        <w:t xml:space="preserve"> </w:t>
      </w:r>
      <w:r w:rsidRPr="00E32723">
        <w:rPr>
          <w:rFonts w:ascii="Times New Roman" w:hAnsi="Times New Roman" w:cs="Times New Roman"/>
          <w:sz w:val="24"/>
          <w:szCs w:val="24"/>
        </w:rPr>
        <w:t>measure urban mobility performance and make informed decisions based on the areas that need</w:t>
      </w:r>
      <w:r w:rsidR="007E1F08">
        <w:rPr>
          <w:rFonts w:ascii="Times New Roman" w:hAnsi="Times New Roman" w:cs="Times New Roman"/>
          <w:sz w:val="24"/>
          <w:szCs w:val="24"/>
        </w:rPr>
        <w:t xml:space="preserve"> </w:t>
      </w:r>
      <w:r w:rsidRPr="00E32723">
        <w:rPr>
          <w:rFonts w:ascii="Times New Roman" w:hAnsi="Times New Roman" w:cs="Times New Roman"/>
          <w:sz w:val="24"/>
          <w:szCs w:val="24"/>
        </w:rPr>
        <w:t>improvement</w:t>
      </w:r>
    </w:p>
    <w:p w14:paraId="681870B9" w14:textId="77777777" w:rsidR="00A21D32" w:rsidRPr="00E32723" w:rsidRDefault="00A21D32" w:rsidP="00A21D32">
      <w:pPr>
        <w:pStyle w:val="ListParagraph"/>
        <w:numPr>
          <w:ilvl w:val="0"/>
          <w:numId w:val="17"/>
        </w:numPr>
        <w:spacing w:after="0" w:line="240" w:lineRule="auto"/>
        <w:ind w:left="360" w:right="-450"/>
        <w:jc w:val="both"/>
        <w:rPr>
          <w:rFonts w:ascii="Times New Roman" w:eastAsia="Times New Roman" w:hAnsi="Times New Roman" w:cs="Times New Roman"/>
          <w:b/>
          <w:bCs/>
          <w:i/>
          <w:color w:val="7030A0"/>
          <w:sz w:val="24"/>
          <w:szCs w:val="24"/>
        </w:rPr>
      </w:pPr>
      <w:r w:rsidRPr="00E32723">
        <w:rPr>
          <w:rFonts w:ascii="Times New Roman" w:hAnsi="Times New Roman" w:cs="Times New Roman"/>
          <w:sz w:val="24"/>
          <w:szCs w:val="24"/>
        </w:rPr>
        <w:t>World Bank, in 2015, conducted a project that focused on preparing an urban environmental</w:t>
      </w:r>
      <w:r w:rsidR="00916450">
        <w:rPr>
          <w:rFonts w:ascii="Times New Roman" w:hAnsi="Times New Roman" w:cs="Times New Roman"/>
          <w:sz w:val="24"/>
          <w:szCs w:val="24"/>
        </w:rPr>
        <w:t xml:space="preserve"> </w:t>
      </w:r>
      <w:r w:rsidRPr="00E32723">
        <w:rPr>
          <w:rFonts w:ascii="Times New Roman" w:hAnsi="Times New Roman" w:cs="Times New Roman"/>
          <w:sz w:val="24"/>
          <w:szCs w:val="24"/>
        </w:rPr>
        <w:t>profile</w:t>
      </w:r>
      <w:r w:rsidR="00916450">
        <w:rPr>
          <w:rFonts w:ascii="Times New Roman" w:hAnsi="Times New Roman" w:cs="Times New Roman"/>
          <w:sz w:val="24"/>
          <w:szCs w:val="24"/>
        </w:rPr>
        <w:t xml:space="preserve"> </w:t>
      </w:r>
      <w:r w:rsidRPr="00E32723">
        <w:rPr>
          <w:rFonts w:ascii="Times New Roman" w:hAnsi="Times New Roman" w:cs="Times New Roman"/>
          <w:sz w:val="24"/>
          <w:szCs w:val="24"/>
        </w:rPr>
        <w:t>for</w:t>
      </w:r>
      <w:r w:rsidR="00916450">
        <w:rPr>
          <w:rFonts w:ascii="Times New Roman" w:hAnsi="Times New Roman" w:cs="Times New Roman"/>
          <w:sz w:val="24"/>
          <w:szCs w:val="24"/>
        </w:rPr>
        <w:t xml:space="preserve"> </w:t>
      </w:r>
      <w:r w:rsidRPr="00E32723">
        <w:rPr>
          <w:rFonts w:ascii="Times New Roman" w:hAnsi="Times New Roman" w:cs="Times New Roman"/>
          <w:sz w:val="24"/>
          <w:szCs w:val="24"/>
        </w:rPr>
        <w:t>Kampala</w:t>
      </w:r>
      <w:r w:rsidR="00916450">
        <w:rPr>
          <w:rFonts w:ascii="Times New Roman" w:hAnsi="Times New Roman" w:cs="Times New Roman"/>
          <w:sz w:val="24"/>
          <w:szCs w:val="24"/>
        </w:rPr>
        <w:t xml:space="preserve"> </w:t>
      </w:r>
      <w:r w:rsidRPr="00E32723">
        <w:rPr>
          <w:rFonts w:ascii="Times New Roman" w:hAnsi="Times New Roman" w:cs="Times New Roman"/>
          <w:sz w:val="24"/>
          <w:szCs w:val="24"/>
        </w:rPr>
        <w:t>with</w:t>
      </w:r>
      <w:r w:rsidR="00916450">
        <w:rPr>
          <w:rFonts w:ascii="Times New Roman" w:hAnsi="Times New Roman" w:cs="Times New Roman"/>
          <w:sz w:val="24"/>
          <w:szCs w:val="24"/>
        </w:rPr>
        <w:t xml:space="preserve"> </w:t>
      </w:r>
      <w:r w:rsidRPr="00E32723">
        <w:rPr>
          <w:rFonts w:ascii="Times New Roman" w:hAnsi="Times New Roman" w:cs="Times New Roman"/>
          <w:sz w:val="24"/>
          <w:szCs w:val="24"/>
        </w:rPr>
        <w:t>a</w:t>
      </w:r>
      <w:r w:rsidR="00916450">
        <w:rPr>
          <w:rFonts w:ascii="Times New Roman" w:hAnsi="Times New Roman" w:cs="Times New Roman"/>
          <w:sz w:val="24"/>
          <w:szCs w:val="24"/>
        </w:rPr>
        <w:t xml:space="preserve"> </w:t>
      </w:r>
      <w:r w:rsidRPr="00E32723">
        <w:rPr>
          <w:rFonts w:ascii="Times New Roman" w:hAnsi="Times New Roman" w:cs="Times New Roman"/>
          <w:sz w:val="24"/>
          <w:szCs w:val="24"/>
        </w:rPr>
        <w:t>component</w:t>
      </w:r>
      <w:r w:rsidR="00916450">
        <w:rPr>
          <w:rFonts w:ascii="Times New Roman" w:hAnsi="Times New Roman" w:cs="Times New Roman"/>
          <w:sz w:val="24"/>
          <w:szCs w:val="24"/>
        </w:rPr>
        <w:t xml:space="preserve"> </w:t>
      </w:r>
      <w:r w:rsidRPr="00E32723">
        <w:rPr>
          <w:rFonts w:ascii="Times New Roman" w:hAnsi="Times New Roman" w:cs="Times New Roman"/>
          <w:sz w:val="24"/>
          <w:szCs w:val="24"/>
        </w:rPr>
        <w:t>of</w:t>
      </w:r>
      <w:r w:rsidR="00916450">
        <w:rPr>
          <w:rFonts w:ascii="Times New Roman" w:hAnsi="Times New Roman" w:cs="Times New Roman"/>
          <w:sz w:val="24"/>
          <w:szCs w:val="24"/>
        </w:rPr>
        <w:t xml:space="preserve"> </w:t>
      </w:r>
      <w:r w:rsidRPr="00E32723">
        <w:rPr>
          <w:rFonts w:ascii="Times New Roman" w:hAnsi="Times New Roman" w:cs="Times New Roman"/>
          <w:sz w:val="24"/>
          <w:szCs w:val="24"/>
        </w:rPr>
        <w:t>the</w:t>
      </w:r>
      <w:r w:rsidR="00916450">
        <w:rPr>
          <w:rFonts w:ascii="Times New Roman" w:hAnsi="Times New Roman" w:cs="Times New Roman"/>
          <w:sz w:val="24"/>
          <w:szCs w:val="24"/>
        </w:rPr>
        <w:t xml:space="preserve"> </w:t>
      </w:r>
      <w:r w:rsidRPr="00E32723">
        <w:rPr>
          <w:rFonts w:ascii="Times New Roman" w:hAnsi="Times New Roman" w:cs="Times New Roman"/>
          <w:sz w:val="24"/>
          <w:szCs w:val="24"/>
        </w:rPr>
        <w:t>assignment</w:t>
      </w:r>
      <w:r w:rsidR="00916450">
        <w:rPr>
          <w:rFonts w:ascii="Times New Roman" w:hAnsi="Times New Roman" w:cs="Times New Roman"/>
          <w:sz w:val="24"/>
          <w:szCs w:val="24"/>
        </w:rPr>
        <w:t xml:space="preserve"> </w:t>
      </w:r>
      <w:r w:rsidRPr="00E32723">
        <w:rPr>
          <w:rFonts w:ascii="Times New Roman" w:hAnsi="Times New Roman" w:cs="Times New Roman"/>
          <w:sz w:val="24"/>
          <w:szCs w:val="24"/>
        </w:rPr>
        <w:t>promoting</w:t>
      </w:r>
      <w:r w:rsidR="00916450">
        <w:rPr>
          <w:rFonts w:ascii="Times New Roman" w:hAnsi="Times New Roman" w:cs="Times New Roman"/>
          <w:sz w:val="24"/>
          <w:szCs w:val="24"/>
        </w:rPr>
        <w:t xml:space="preserve"> </w:t>
      </w:r>
      <w:r w:rsidRPr="00E32723">
        <w:rPr>
          <w:rFonts w:ascii="Times New Roman" w:hAnsi="Times New Roman" w:cs="Times New Roman"/>
          <w:sz w:val="24"/>
          <w:szCs w:val="24"/>
        </w:rPr>
        <w:t>intelligent</w:t>
      </w:r>
      <w:r w:rsidR="00916450">
        <w:rPr>
          <w:rFonts w:ascii="Times New Roman" w:hAnsi="Times New Roman" w:cs="Times New Roman"/>
          <w:sz w:val="24"/>
          <w:szCs w:val="24"/>
        </w:rPr>
        <w:t xml:space="preserve"> </w:t>
      </w:r>
      <w:r w:rsidRPr="00E32723">
        <w:rPr>
          <w:rFonts w:ascii="Times New Roman" w:hAnsi="Times New Roman" w:cs="Times New Roman"/>
          <w:sz w:val="24"/>
          <w:szCs w:val="24"/>
        </w:rPr>
        <w:t>urban</w:t>
      </w:r>
      <w:r w:rsidR="00916450">
        <w:rPr>
          <w:rFonts w:ascii="Times New Roman" w:hAnsi="Times New Roman" w:cs="Times New Roman"/>
          <w:sz w:val="24"/>
          <w:szCs w:val="24"/>
        </w:rPr>
        <w:t xml:space="preserve"> </w:t>
      </w:r>
      <w:r w:rsidRPr="00E32723">
        <w:rPr>
          <w:rFonts w:ascii="Times New Roman" w:hAnsi="Times New Roman" w:cs="Times New Roman"/>
          <w:sz w:val="24"/>
          <w:szCs w:val="24"/>
        </w:rPr>
        <w:t>development</w:t>
      </w:r>
      <w:r w:rsidR="00916450">
        <w:rPr>
          <w:rFonts w:ascii="Times New Roman" w:hAnsi="Times New Roman" w:cs="Times New Roman"/>
          <w:sz w:val="24"/>
          <w:szCs w:val="24"/>
        </w:rPr>
        <w:t xml:space="preserve"> </w:t>
      </w:r>
      <w:r w:rsidRPr="00E32723">
        <w:rPr>
          <w:rFonts w:ascii="Times New Roman" w:hAnsi="Times New Roman" w:cs="Times New Roman"/>
          <w:sz w:val="24"/>
          <w:szCs w:val="24"/>
        </w:rPr>
        <w:t xml:space="preserve">in Africa: enhancing the relationship between </w:t>
      </w:r>
      <w:r w:rsidR="00916450" w:rsidRPr="00E32723">
        <w:rPr>
          <w:rFonts w:ascii="Times New Roman" w:hAnsi="Times New Roman" w:cs="Times New Roman"/>
          <w:sz w:val="24"/>
          <w:szCs w:val="24"/>
        </w:rPr>
        <w:t>urbanization</w:t>
      </w:r>
      <w:r w:rsidRPr="00E32723">
        <w:rPr>
          <w:rFonts w:ascii="Times New Roman" w:hAnsi="Times New Roman" w:cs="Times New Roman"/>
          <w:sz w:val="24"/>
          <w:szCs w:val="24"/>
        </w:rPr>
        <w:t>, environmental assets, and ecosystem</w:t>
      </w:r>
      <w:r w:rsidR="00916450">
        <w:rPr>
          <w:rFonts w:ascii="Times New Roman" w:hAnsi="Times New Roman" w:cs="Times New Roman"/>
          <w:sz w:val="24"/>
          <w:szCs w:val="24"/>
        </w:rPr>
        <w:t xml:space="preserve"> </w:t>
      </w:r>
      <w:r w:rsidRPr="00E32723">
        <w:rPr>
          <w:rFonts w:ascii="Times New Roman" w:hAnsi="Times New Roman" w:cs="Times New Roman"/>
          <w:sz w:val="24"/>
          <w:szCs w:val="24"/>
        </w:rPr>
        <w:t>services. The overall objective of this project was to link the study of urban environmental issues</w:t>
      </w:r>
      <w:r w:rsidR="00916450">
        <w:rPr>
          <w:rFonts w:ascii="Times New Roman" w:hAnsi="Times New Roman" w:cs="Times New Roman"/>
          <w:sz w:val="24"/>
          <w:szCs w:val="24"/>
        </w:rPr>
        <w:t xml:space="preserve"> </w:t>
      </w:r>
      <w:r w:rsidRPr="00E32723">
        <w:rPr>
          <w:rFonts w:ascii="Times New Roman" w:hAnsi="Times New Roman" w:cs="Times New Roman"/>
          <w:sz w:val="24"/>
          <w:szCs w:val="24"/>
        </w:rPr>
        <w:t>with</w:t>
      </w:r>
      <w:r w:rsidR="00916450">
        <w:rPr>
          <w:rFonts w:ascii="Times New Roman" w:hAnsi="Times New Roman" w:cs="Times New Roman"/>
          <w:sz w:val="24"/>
          <w:szCs w:val="24"/>
        </w:rPr>
        <w:t xml:space="preserve"> </w:t>
      </w:r>
      <w:r w:rsidRPr="00E32723">
        <w:rPr>
          <w:rFonts w:ascii="Times New Roman" w:hAnsi="Times New Roman" w:cs="Times New Roman"/>
          <w:sz w:val="24"/>
          <w:szCs w:val="24"/>
        </w:rPr>
        <w:t>the</w:t>
      </w:r>
      <w:r w:rsidR="00916450">
        <w:rPr>
          <w:rFonts w:ascii="Times New Roman" w:hAnsi="Times New Roman" w:cs="Times New Roman"/>
          <w:sz w:val="24"/>
          <w:szCs w:val="24"/>
        </w:rPr>
        <w:t xml:space="preserve"> </w:t>
      </w:r>
      <w:r w:rsidRPr="00E32723">
        <w:rPr>
          <w:rFonts w:ascii="Times New Roman" w:hAnsi="Times New Roman" w:cs="Times New Roman"/>
          <w:sz w:val="24"/>
          <w:szCs w:val="24"/>
        </w:rPr>
        <w:t>advancement of</w:t>
      </w:r>
      <w:r w:rsidR="00916450">
        <w:rPr>
          <w:rFonts w:ascii="Times New Roman" w:hAnsi="Times New Roman" w:cs="Times New Roman"/>
          <w:sz w:val="24"/>
          <w:szCs w:val="24"/>
        </w:rPr>
        <w:t xml:space="preserve"> </w:t>
      </w:r>
      <w:r w:rsidRPr="00E32723">
        <w:rPr>
          <w:rFonts w:ascii="Times New Roman" w:hAnsi="Times New Roman" w:cs="Times New Roman"/>
          <w:sz w:val="24"/>
          <w:szCs w:val="24"/>
        </w:rPr>
        <w:t>more</w:t>
      </w:r>
      <w:r w:rsidR="00916450">
        <w:rPr>
          <w:rFonts w:ascii="Times New Roman" w:hAnsi="Times New Roman" w:cs="Times New Roman"/>
          <w:sz w:val="24"/>
          <w:szCs w:val="24"/>
        </w:rPr>
        <w:t xml:space="preserve"> </w:t>
      </w:r>
      <w:r w:rsidR="00916450" w:rsidRPr="00E32723">
        <w:rPr>
          <w:rFonts w:ascii="Times New Roman" w:hAnsi="Times New Roman" w:cs="Times New Roman"/>
          <w:sz w:val="24"/>
          <w:szCs w:val="24"/>
        </w:rPr>
        <w:t>sustainable urban</w:t>
      </w:r>
      <w:r w:rsidRPr="00E32723">
        <w:rPr>
          <w:rFonts w:ascii="Times New Roman" w:hAnsi="Times New Roman" w:cs="Times New Roman"/>
          <w:sz w:val="24"/>
          <w:szCs w:val="24"/>
        </w:rPr>
        <w:t xml:space="preserve"> growth.</w:t>
      </w:r>
    </w:p>
    <w:p w14:paraId="0CA95050" w14:textId="77777777" w:rsidR="00A21D32" w:rsidRPr="00E32723" w:rsidRDefault="00A21D32" w:rsidP="00A21D32">
      <w:pPr>
        <w:pStyle w:val="BodyText"/>
        <w:numPr>
          <w:ilvl w:val="0"/>
          <w:numId w:val="17"/>
        </w:numPr>
        <w:ind w:left="360" w:right="-450"/>
        <w:jc w:val="both"/>
        <w:rPr>
          <w:sz w:val="24"/>
          <w:szCs w:val="24"/>
        </w:rPr>
      </w:pPr>
      <w:r w:rsidRPr="00E32723">
        <w:rPr>
          <w:sz w:val="24"/>
          <w:szCs w:val="24"/>
        </w:rPr>
        <w:t xml:space="preserve">KCCA signed an MOU with the City and Eurometropole Strasbourg in April 2019 as part of </w:t>
      </w:r>
      <w:r w:rsidR="00916450" w:rsidRPr="00E32723">
        <w:rPr>
          <w:sz w:val="24"/>
          <w:szCs w:val="24"/>
        </w:rPr>
        <w:t>the North</w:t>
      </w:r>
      <w:r w:rsidRPr="00E32723">
        <w:rPr>
          <w:sz w:val="24"/>
          <w:szCs w:val="24"/>
        </w:rPr>
        <w:t>-South</w:t>
      </w:r>
      <w:r w:rsidR="00916450">
        <w:rPr>
          <w:sz w:val="24"/>
          <w:szCs w:val="24"/>
        </w:rPr>
        <w:t xml:space="preserve"> </w:t>
      </w:r>
      <w:r w:rsidRPr="00E32723">
        <w:rPr>
          <w:sz w:val="24"/>
          <w:szCs w:val="24"/>
        </w:rPr>
        <w:t>cooperation</w:t>
      </w:r>
      <w:r w:rsidR="00916450">
        <w:rPr>
          <w:sz w:val="24"/>
          <w:szCs w:val="24"/>
        </w:rPr>
        <w:t xml:space="preserve"> </w:t>
      </w:r>
      <w:r w:rsidR="00916450" w:rsidRPr="00E32723">
        <w:rPr>
          <w:sz w:val="24"/>
          <w:szCs w:val="24"/>
        </w:rPr>
        <w:t>agreement. The</w:t>
      </w:r>
      <w:r w:rsidR="00916450">
        <w:rPr>
          <w:sz w:val="24"/>
          <w:szCs w:val="24"/>
        </w:rPr>
        <w:t xml:space="preserve"> </w:t>
      </w:r>
      <w:r w:rsidRPr="00E32723">
        <w:rPr>
          <w:sz w:val="24"/>
          <w:szCs w:val="24"/>
        </w:rPr>
        <w:t>three</w:t>
      </w:r>
      <w:r w:rsidR="00916450">
        <w:rPr>
          <w:sz w:val="24"/>
          <w:szCs w:val="24"/>
        </w:rPr>
        <w:t xml:space="preserve"> </w:t>
      </w:r>
      <w:r w:rsidRPr="00E32723">
        <w:rPr>
          <w:sz w:val="24"/>
          <w:szCs w:val="24"/>
        </w:rPr>
        <w:t>main</w:t>
      </w:r>
      <w:r w:rsidR="00916450">
        <w:rPr>
          <w:sz w:val="24"/>
          <w:szCs w:val="24"/>
        </w:rPr>
        <w:t xml:space="preserve"> </w:t>
      </w:r>
      <w:r w:rsidRPr="00E32723">
        <w:rPr>
          <w:sz w:val="24"/>
          <w:szCs w:val="24"/>
        </w:rPr>
        <w:t>thematic</w:t>
      </w:r>
      <w:r w:rsidR="00916450">
        <w:rPr>
          <w:sz w:val="24"/>
          <w:szCs w:val="24"/>
        </w:rPr>
        <w:t xml:space="preserve"> </w:t>
      </w:r>
      <w:r w:rsidRPr="00E32723">
        <w:rPr>
          <w:sz w:val="24"/>
          <w:szCs w:val="24"/>
        </w:rPr>
        <w:t>areas</w:t>
      </w:r>
      <w:r w:rsidR="00916450">
        <w:rPr>
          <w:sz w:val="24"/>
          <w:szCs w:val="24"/>
        </w:rPr>
        <w:t xml:space="preserve"> </w:t>
      </w:r>
      <w:r w:rsidRPr="00E32723">
        <w:rPr>
          <w:sz w:val="24"/>
          <w:szCs w:val="24"/>
        </w:rPr>
        <w:t>of</w:t>
      </w:r>
      <w:r w:rsidR="00916450">
        <w:rPr>
          <w:sz w:val="24"/>
          <w:szCs w:val="24"/>
        </w:rPr>
        <w:t xml:space="preserve"> </w:t>
      </w:r>
      <w:r w:rsidRPr="00E32723">
        <w:rPr>
          <w:sz w:val="24"/>
          <w:szCs w:val="24"/>
        </w:rPr>
        <w:t>cooperation</w:t>
      </w:r>
      <w:r w:rsidR="00916450">
        <w:rPr>
          <w:sz w:val="24"/>
          <w:szCs w:val="24"/>
        </w:rPr>
        <w:t xml:space="preserve"> </w:t>
      </w:r>
      <w:r w:rsidRPr="00E32723">
        <w:rPr>
          <w:sz w:val="24"/>
          <w:szCs w:val="24"/>
        </w:rPr>
        <w:t>include</w:t>
      </w:r>
      <w:r w:rsidR="00916450">
        <w:rPr>
          <w:sz w:val="24"/>
          <w:szCs w:val="24"/>
        </w:rPr>
        <w:t xml:space="preserve"> </w:t>
      </w:r>
      <w:r w:rsidRPr="00E32723">
        <w:rPr>
          <w:sz w:val="24"/>
          <w:szCs w:val="24"/>
        </w:rPr>
        <w:t>Education, Smart spaces, and urban agriculture. In collaboration with ICLEI, Kampala undertook</w:t>
      </w:r>
      <w:r w:rsidR="00916450">
        <w:rPr>
          <w:sz w:val="24"/>
          <w:szCs w:val="24"/>
        </w:rPr>
        <w:t xml:space="preserve"> </w:t>
      </w:r>
      <w:r w:rsidRPr="00E32723">
        <w:rPr>
          <w:sz w:val="24"/>
          <w:szCs w:val="24"/>
        </w:rPr>
        <w:t>an Urban Natural Assets Mapping Project in 2017 funded by Urban Natural Assets for Africa:</w:t>
      </w:r>
      <w:r w:rsidR="00916450">
        <w:rPr>
          <w:sz w:val="24"/>
          <w:szCs w:val="24"/>
        </w:rPr>
        <w:t xml:space="preserve"> </w:t>
      </w:r>
      <w:r w:rsidRPr="00E32723">
        <w:rPr>
          <w:sz w:val="24"/>
          <w:szCs w:val="24"/>
        </w:rPr>
        <w:t>Rivers</w:t>
      </w:r>
      <w:r w:rsidR="00916450">
        <w:rPr>
          <w:sz w:val="24"/>
          <w:szCs w:val="24"/>
        </w:rPr>
        <w:t xml:space="preserve"> </w:t>
      </w:r>
      <w:r w:rsidRPr="00E32723">
        <w:rPr>
          <w:sz w:val="24"/>
          <w:szCs w:val="24"/>
        </w:rPr>
        <w:t>for</w:t>
      </w:r>
      <w:r w:rsidR="00916450">
        <w:rPr>
          <w:sz w:val="24"/>
          <w:szCs w:val="24"/>
        </w:rPr>
        <w:t xml:space="preserve"> </w:t>
      </w:r>
      <w:r w:rsidRPr="00E32723">
        <w:rPr>
          <w:sz w:val="24"/>
          <w:szCs w:val="24"/>
        </w:rPr>
        <w:t>Life</w:t>
      </w:r>
      <w:r w:rsidR="00916450">
        <w:rPr>
          <w:sz w:val="24"/>
          <w:szCs w:val="24"/>
        </w:rPr>
        <w:t xml:space="preserve"> </w:t>
      </w:r>
      <w:r w:rsidRPr="00E32723">
        <w:rPr>
          <w:sz w:val="24"/>
          <w:szCs w:val="24"/>
        </w:rPr>
        <w:t>(UNARivers)</w:t>
      </w:r>
      <w:r w:rsidR="00916450">
        <w:rPr>
          <w:sz w:val="24"/>
          <w:szCs w:val="24"/>
        </w:rPr>
        <w:t xml:space="preserve"> </w:t>
      </w:r>
      <w:r w:rsidRPr="00E32723">
        <w:rPr>
          <w:sz w:val="24"/>
          <w:szCs w:val="24"/>
        </w:rPr>
        <w:t>implemented</w:t>
      </w:r>
      <w:r w:rsidR="00916450">
        <w:rPr>
          <w:sz w:val="24"/>
          <w:szCs w:val="24"/>
        </w:rPr>
        <w:t xml:space="preserve"> </w:t>
      </w:r>
      <w:r w:rsidRPr="00E32723">
        <w:rPr>
          <w:sz w:val="24"/>
          <w:szCs w:val="24"/>
        </w:rPr>
        <w:t>by</w:t>
      </w:r>
      <w:r w:rsidR="00916450">
        <w:rPr>
          <w:sz w:val="24"/>
          <w:szCs w:val="24"/>
        </w:rPr>
        <w:t xml:space="preserve"> </w:t>
      </w:r>
      <w:r w:rsidRPr="00E32723">
        <w:rPr>
          <w:sz w:val="24"/>
          <w:szCs w:val="24"/>
        </w:rPr>
        <w:t>ICLEI's</w:t>
      </w:r>
      <w:r w:rsidR="00916450">
        <w:rPr>
          <w:sz w:val="24"/>
          <w:szCs w:val="24"/>
        </w:rPr>
        <w:t xml:space="preserve"> </w:t>
      </w:r>
      <w:r w:rsidRPr="00E32723">
        <w:rPr>
          <w:sz w:val="24"/>
          <w:szCs w:val="24"/>
        </w:rPr>
        <w:t>Cities</w:t>
      </w:r>
      <w:r w:rsidR="00916450">
        <w:rPr>
          <w:sz w:val="24"/>
          <w:szCs w:val="24"/>
        </w:rPr>
        <w:t xml:space="preserve"> </w:t>
      </w:r>
      <w:r w:rsidRPr="00E32723">
        <w:rPr>
          <w:sz w:val="24"/>
          <w:szCs w:val="24"/>
        </w:rPr>
        <w:t>Biodiversity</w:t>
      </w:r>
      <w:r w:rsidR="00916450">
        <w:rPr>
          <w:sz w:val="24"/>
          <w:szCs w:val="24"/>
        </w:rPr>
        <w:t xml:space="preserve"> </w:t>
      </w:r>
      <w:r w:rsidRPr="00E32723">
        <w:rPr>
          <w:sz w:val="24"/>
          <w:szCs w:val="24"/>
        </w:rPr>
        <w:t>Center.</w:t>
      </w:r>
      <w:r w:rsidR="00916450">
        <w:rPr>
          <w:sz w:val="24"/>
          <w:szCs w:val="24"/>
        </w:rPr>
        <w:t xml:space="preserve"> </w:t>
      </w:r>
      <w:r w:rsidRPr="00E32723">
        <w:rPr>
          <w:sz w:val="24"/>
          <w:szCs w:val="24"/>
        </w:rPr>
        <w:t>The</w:t>
      </w:r>
      <w:r w:rsidR="00916450">
        <w:rPr>
          <w:sz w:val="24"/>
          <w:szCs w:val="24"/>
        </w:rPr>
        <w:t xml:space="preserve"> </w:t>
      </w:r>
      <w:r w:rsidRPr="00E32723">
        <w:rPr>
          <w:sz w:val="24"/>
          <w:szCs w:val="24"/>
        </w:rPr>
        <w:t>project undertook a participatory mapping process in the Kampala Capital City Authority (KCCA) and</w:t>
      </w:r>
      <w:r w:rsidR="00916450">
        <w:rPr>
          <w:sz w:val="24"/>
          <w:szCs w:val="24"/>
        </w:rPr>
        <w:t xml:space="preserve"> </w:t>
      </w:r>
      <w:r w:rsidRPr="00E32723">
        <w:rPr>
          <w:sz w:val="24"/>
          <w:szCs w:val="24"/>
        </w:rPr>
        <w:t>the</w:t>
      </w:r>
      <w:r w:rsidR="00916450">
        <w:rPr>
          <w:sz w:val="24"/>
          <w:szCs w:val="24"/>
        </w:rPr>
        <w:t xml:space="preserve"> </w:t>
      </w:r>
      <w:r w:rsidRPr="00E32723">
        <w:rPr>
          <w:sz w:val="24"/>
          <w:szCs w:val="24"/>
        </w:rPr>
        <w:t>Greater</w:t>
      </w:r>
      <w:r w:rsidR="00916450">
        <w:rPr>
          <w:sz w:val="24"/>
          <w:szCs w:val="24"/>
        </w:rPr>
        <w:t xml:space="preserve"> </w:t>
      </w:r>
      <w:r w:rsidRPr="00E32723">
        <w:rPr>
          <w:sz w:val="24"/>
          <w:szCs w:val="24"/>
        </w:rPr>
        <w:t>Kampala</w:t>
      </w:r>
      <w:r w:rsidR="00916450">
        <w:rPr>
          <w:sz w:val="24"/>
          <w:szCs w:val="24"/>
        </w:rPr>
        <w:t xml:space="preserve"> </w:t>
      </w:r>
      <w:r w:rsidRPr="00E32723">
        <w:rPr>
          <w:sz w:val="24"/>
          <w:szCs w:val="24"/>
        </w:rPr>
        <w:t>Metropolitan</w:t>
      </w:r>
      <w:r w:rsidR="00916450">
        <w:rPr>
          <w:sz w:val="24"/>
          <w:szCs w:val="24"/>
        </w:rPr>
        <w:t xml:space="preserve"> </w:t>
      </w:r>
      <w:r w:rsidRPr="00E32723">
        <w:rPr>
          <w:sz w:val="24"/>
          <w:szCs w:val="24"/>
        </w:rPr>
        <w:t>Area</w:t>
      </w:r>
      <w:r w:rsidR="00916450">
        <w:rPr>
          <w:sz w:val="24"/>
          <w:szCs w:val="24"/>
        </w:rPr>
        <w:t xml:space="preserve"> </w:t>
      </w:r>
      <w:r w:rsidRPr="00E32723">
        <w:rPr>
          <w:sz w:val="24"/>
          <w:szCs w:val="24"/>
        </w:rPr>
        <w:t>(GKMA)to</w:t>
      </w:r>
      <w:r w:rsidR="00916450">
        <w:rPr>
          <w:sz w:val="24"/>
          <w:szCs w:val="24"/>
        </w:rPr>
        <w:t xml:space="preserve"> </w:t>
      </w:r>
      <w:r w:rsidRPr="00E32723">
        <w:rPr>
          <w:sz w:val="24"/>
          <w:szCs w:val="24"/>
        </w:rPr>
        <w:t>map</w:t>
      </w:r>
      <w:r w:rsidR="00916450">
        <w:rPr>
          <w:sz w:val="24"/>
          <w:szCs w:val="24"/>
        </w:rPr>
        <w:t xml:space="preserve"> </w:t>
      </w:r>
      <w:r w:rsidRPr="00E32723">
        <w:rPr>
          <w:sz w:val="24"/>
          <w:szCs w:val="24"/>
        </w:rPr>
        <w:t>the</w:t>
      </w:r>
      <w:r w:rsidR="00916450">
        <w:rPr>
          <w:sz w:val="24"/>
          <w:szCs w:val="24"/>
        </w:rPr>
        <w:t xml:space="preserve"> </w:t>
      </w:r>
      <w:r w:rsidRPr="00E32723">
        <w:rPr>
          <w:sz w:val="24"/>
          <w:szCs w:val="24"/>
        </w:rPr>
        <w:t>urban</w:t>
      </w:r>
      <w:r w:rsidR="00916450">
        <w:rPr>
          <w:sz w:val="24"/>
          <w:szCs w:val="24"/>
        </w:rPr>
        <w:t xml:space="preserve"> </w:t>
      </w:r>
      <w:r w:rsidRPr="00E32723">
        <w:rPr>
          <w:sz w:val="24"/>
          <w:szCs w:val="24"/>
        </w:rPr>
        <w:t>natural</w:t>
      </w:r>
      <w:r w:rsidR="00916450">
        <w:rPr>
          <w:sz w:val="24"/>
          <w:szCs w:val="24"/>
        </w:rPr>
        <w:t xml:space="preserve"> </w:t>
      </w:r>
      <w:r w:rsidRPr="00E32723">
        <w:rPr>
          <w:sz w:val="24"/>
          <w:szCs w:val="24"/>
        </w:rPr>
        <w:t>assets</w:t>
      </w:r>
      <w:r w:rsidR="00916450">
        <w:rPr>
          <w:sz w:val="24"/>
          <w:szCs w:val="24"/>
        </w:rPr>
        <w:t xml:space="preserve"> </w:t>
      </w:r>
      <w:r w:rsidRPr="00E32723">
        <w:rPr>
          <w:sz w:val="24"/>
          <w:szCs w:val="24"/>
        </w:rPr>
        <w:t>within</w:t>
      </w:r>
      <w:r w:rsidR="00916450">
        <w:rPr>
          <w:sz w:val="24"/>
          <w:szCs w:val="24"/>
        </w:rPr>
        <w:t xml:space="preserve"> </w:t>
      </w:r>
      <w:r w:rsidRPr="00E32723">
        <w:rPr>
          <w:sz w:val="24"/>
          <w:szCs w:val="24"/>
        </w:rPr>
        <w:t>the</w:t>
      </w:r>
      <w:r w:rsidR="00916450">
        <w:rPr>
          <w:sz w:val="24"/>
          <w:szCs w:val="24"/>
        </w:rPr>
        <w:t xml:space="preserve"> </w:t>
      </w:r>
      <w:r w:rsidRPr="00E32723">
        <w:rPr>
          <w:sz w:val="24"/>
          <w:szCs w:val="24"/>
        </w:rPr>
        <w:t>set</w:t>
      </w:r>
      <w:r w:rsidR="00916450">
        <w:rPr>
          <w:sz w:val="24"/>
          <w:szCs w:val="24"/>
        </w:rPr>
        <w:t xml:space="preserve"> </w:t>
      </w:r>
      <w:r w:rsidRPr="00E32723">
        <w:rPr>
          <w:sz w:val="24"/>
          <w:szCs w:val="24"/>
        </w:rPr>
        <w:t>administrative</w:t>
      </w:r>
      <w:r w:rsidR="00916450">
        <w:rPr>
          <w:sz w:val="24"/>
          <w:szCs w:val="24"/>
        </w:rPr>
        <w:t xml:space="preserve"> </w:t>
      </w:r>
      <w:r w:rsidRPr="00E32723">
        <w:rPr>
          <w:sz w:val="24"/>
          <w:szCs w:val="24"/>
        </w:rPr>
        <w:t>jurisdictions</w:t>
      </w:r>
    </w:p>
    <w:p w14:paraId="567ABE24" w14:textId="77777777" w:rsidR="00A21D32" w:rsidRPr="00E32723" w:rsidRDefault="00A21D32" w:rsidP="00A21D32">
      <w:pPr>
        <w:pStyle w:val="ListParagraph"/>
        <w:numPr>
          <w:ilvl w:val="0"/>
          <w:numId w:val="17"/>
        </w:numPr>
        <w:spacing w:after="0" w:line="240" w:lineRule="auto"/>
        <w:ind w:left="360" w:right="-450"/>
        <w:jc w:val="both"/>
        <w:rPr>
          <w:rFonts w:ascii="Times New Roman" w:eastAsia="Times New Roman" w:hAnsi="Times New Roman" w:cs="Times New Roman"/>
          <w:b/>
          <w:bCs/>
          <w:i/>
          <w:color w:val="7030A0"/>
          <w:sz w:val="24"/>
          <w:szCs w:val="24"/>
        </w:rPr>
      </w:pPr>
      <w:r w:rsidRPr="00E32723">
        <w:rPr>
          <w:rFonts w:ascii="Times New Roman" w:hAnsi="Times New Roman" w:cs="Times New Roman"/>
          <w:sz w:val="24"/>
          <w:szCs w:val="24"/>
        </w:rPr>
        <w:t>Cities</w:t>
      </w:r>
      <w:r w:rsidR="005A2880">
        <w:rPr>
          <w:rFonts w:ascii="Times New Roman" w:hAnsi="Times New Roman" w:cs="Times New Roman"/>
          <w:sz w:val="24"/>
          <w:szCs w:val="24"/>
        </w:rPr>
        <w:t xml:space="preserve"> </w:t>
      </w:r>
      <w:r w:rsidR="008377BF" w:rsidRPr="00E32723">
        <w:rPr>
          <w:rFonts w:ascii="Times New Roman" w:hAnsi="Times New Roman" w:cs="Times New Roman"/>
          <w:sz w:val="24"/>
          <w:szCs w:val="24"/>
        </w:rPr>
        <w:t>Alliance</w:t>
      </w:r>
      <w:r w:rsidR="008377BF">
        <w:rPr>
          <w:rFonts w:ascii="Times New Roman" w:hAnsi="Times New Roman" w:cs="Times New Roman"/>
          <w:sz w:val="24"/>
          <w:szCs w:val="24"/>
        </w:rPr>
        <w:t xml:space="preserve"> in</w:t>
      </w:r>
      <w:r w:rsidR="005A2880">
        <w:rPr>
          <w:rFonts w:ascii="Times New Roman" w:hAnsi="Times New Roman" w:cs="Times New Roman"/>
          <w:sz w:val="24"/>
          <w:szCs w:val="24"/>
        </w:rPr>
        <w:t xml:space="preserve"> </w:t>
      </w:r>
      <w:r w:rsidRPr="00E32723">
        <w:rPr>
          <w:rFonts w:ascii="Times New Roman" w:hAnsi="Times New Roman" w:cs="Times New Roman"/>
          <w:sz w:val="24"/>
          <w:szCs w:val="24"/>
        </w:rPr>
        <w:t>collaboration</w:t>
      </w:r>
      <w:r w:rsidR="005A2880">
        <w:rPr>
          <w:rFonts w:ascii="Times New Roman" w:hAnsi="Times New Roman" w:cs="Times New Roman"/>
          <w:sz w:val="24"/>
          <w:szCs w:val="24"/>
        </w:rPr>
        <w:t xml:space="preserve"> </w:t>
      </w:r>
      <w:r w:rsidRPr="00E32723">
        <w:rPr>
          <w:rFonts w:ascii="Times New Roman" w:hAnsi="Times New Roman" w:cs="Times New Roman"/>
          <w:sz w:val="24"/>
          <w:szCs w:val="24"/>
        </w:rPr>
        <w:t>with</w:t>
      </w:r>
      <w:r w:rsidR="005A2880">
        <w:rPr>
          <w:rFonts w:ascii="Times New Roman" w:hAnsi="Times New Roman" w:cs="Times New Roman"/>
          <w:sz w:val="24"/>
          <w:szCs w:val="24"/>
        </w:rPr>
        <w:t xml:space="preserve"> </w:t>
      </w:r>
      <w:r w:rsidRPr="00E32723">
        <w:rPr>
          <w:rFonts w:ascii="Times New Roman" w:hAnsi="Times New Roman" w:cs="Times New Roman"/>
          <w:sz w:val="24"/>
          <w:szCs w:val="24"/>
        </w:rPr>
        <w:t>UKAID</w:t>
      </w:r>
      <w:r w:rsidR="005A2880">
        <w:rPr>
          <w:rFonts w:ascii="Times New Roman" w:hAnsi="Times New Roman" w:cs="Times New Roman"/>
          <w:sz w:val="24"/>
          <w:szCs w:val="24"/>
        </w:rPr>
        <w:t xml:space="preserve"> </w:t>
      </w:r>
      <w:r w:rsidRPr="00E32723">
        <w:rPr>
          <w:rFonts w:ascii="Times New Roman" w:hAnsi="Times New Roman" w:cs="Times New Roman"/>
          <w:sz w:val="24"/>
          <w:szCs w:val="24"/>
        </w:rPr>
        <w:t>and</w:t>
      </w:r>
      <w:r w:rsidR="005A2880">
        <w:rPr>
          <w:rFonts w:ascii="Times New Roman" w:hAnsi="Times New Roman" w:cs="Times New Roman"/>
          <w:sz w:val="24"/>
          <w:szCs w:val="24"/>
        </w:rPr>
        <w:t xml:space="preserve"> </w:t>
      </w:r>
      <w:r w:rsidRPr="00E32723">
        <w:rPr>
          <w:rFonts w:ascii="Times New Roman" w:hAnsi="Times New Roman" w:cs="Times New Roman"/>
          <w:sz w:val="24"/>
          <w:szCs w:val="24"/>
        </w:rPr>
        <w:t>UNCDF,</w:t>
      </w:r>
      <w:r w:rsidR="005A2880">
        <w:rPr>
          <w:rFonts w:ascii="Times New Roman" w:hAnsi="Times New Roman" w:cs="Times New Roman"/>
          <w:sz w:val="24"/>
          <w:szCs w:val="24"/>
        </w:rPr>
        <w:t xml:space="preserve"> </w:t>
      </w:r>
      <w:r w:rsidRPr="00E32723">
        <w:rPr>
          <w:rFonts w:ascii="Times New Roman" w:hAnsi="Times New Roman" w:cs="Times New Roman"/>
          <w:sz w:val="24"/>
          <w:szCs w:val="24"/>
        </w:rPr>
        <w:t>undertook</w:t>
      </w:r>
      <w:r w:rsidR="005A2880">
        <w:rPr>
          <w:rFonts w:ascii="Times New Roman" w:hAnsi="Times New Roman" w:cs="Times New Roman"/>
          <w:sz w:val="24"/>
          <w:szCs w:val="24"/>
        </w:rPr>
        <w:t xml:space="preserve"> </w:t>
      </w:r>
      <w:r w:rsidRPr="00E32723">
        <w:rPr>
          <w:rFonts w:ascii="Times New Roman" w:hAnsi="Times New Roman" w:cs="Times New Roman"/>
          <w:sz w:val="24"/>
          <w:szCs w:val="24"/>
        </w:rPr>
        <w:t>an</w:t>
      </w:r>
      <w:r w:rsidR="005A2880">
        <w:rPr>
          <w:rFonts w:ascii="Times New Roman" w:hAnsi="Times New Roman" w:cs="Times New Roman"/>
          <w:sz w:val="24"/>
          <w:szCs w:val="24"/>
        </w:rPr>
        <w:t xml:space="preserve"> </w:t>
      </w:r>
      <w:r w:rsidRPr="00E32723">
        <w:rPr>
          <w:rFonts w:ascii="Times New Roman" w:hAnsi="Times New Roman" w:cs="Times New Roman"/>
          <w:sz w:val="24"/>
          <w:szCs w:val="24"/>
        </w:rPr>
        <w:t>Urban</w:t>
      </w:r>
      <w:r w:rsidR="005A2880">
        <w:rPr>
          <w:rFonts w:ascii="Times New Roman" w:hAnsi="Times New Roman" w:cs="Times New Roman"/>
          <w:sz w:val="24"/>
          <w:szCs w:val="24"/>
        </w:rPr>
        <w:t xml:space="preserve"> </w:t>
      </w:r>
      <w:r w:rsidRPr="00E32723">
        <w:rPr>
          <w:rFonts w:ascii="Times New Roman" w:hAnsi="Times New Roman" w:cs="Times New Roman"/>
          <w:sz w:val="24"/>
          <w:szCs w:val="24"/>
        </w:rPr>
        <w:t>Public</w:t>
      </w:r>
      <w:r w:rsidR="005A2880">
        <w:rPr>
          <w:rFonts w:ascii="Times New Roman" w:hAnsi="Times New Roman" w:cs="Times New Roman"/>
          <w:sz w:val="24"/>
          <w:szCs w:val="24"/>
        </w:rPr>
        <w:t xml:space="preserve"> </w:t>
      </w:r>
      <w:r w:rsidRPr="00E32723">
        <w:rPr>
          <w:rFonts w:ascii="Times New Roman" w:hAnsi="Times New Roman" w:cs="Times New Roman"/>
          <w:sz w:val="24"/>
          <w:szCs w:val="24"/>
        </w:rPr>
        <w:t>Space</w:t>
      </w:r>
      <w:r w:rsidR="005A2880">
        <w:rPr>
          <w:rFonts w:ascii="Times New Roman" w:hAnsi="Times New Roman" w:cs="Times New Roman"/>
          <w:sz w:val="24"/>
          <w:szCs w:val="24"/>
        </w:rPr>
        <w:t xml:space="preserve"> </w:t>
      </w:r>
      <w:r w:rsidRPr="00E32723">
        <w:rPr>
          <w:rFonts w:ascii="Times New Roman" w:hAnsi="Times New Roman" w:cs="Times New Roman"/>
          <w:sz w:val="24"/>
          <w:szCs w:val="24"/>
        </w:rPr>
        <w:t>and</w:t>
      </w:r>
      <w:r w:rsidR="005A2880">
        <w:rPr>
          <w:rFonts w:ascii="Times New Roman" w:hAnsi="Times New Roman" w:cs="Times New Roman"/>
          <w:sz w:val="24"/>
          <w:szCs w:val="24"/>
        </w:rPr>
        <w:t xml:space="preserve"> </w:t>
      </w:r>
      <w:r w:rsidRPr="00E32723">
        <w:rPr>
          <w:rFonts w:ascii="Times New Roman" w:hAnsi="Times New Roman" w:cs="Times New Roman"/>
          <w:sz w:val="24"/>
          <w:szCs w:val="24"/>
        </w:rPr>
        <w:t>Land Management assessment in Gulu. From this report, it was brought to light that there are no</w:t>
      </w:r>
      <w:r w:rsidR="005A2880">
        <w:rPr>
          <w:rFonts w:ascii="Times New Roman" w:hAnsi="Times New Roman" w:cs="Times New Roman"/>
          <w:sz w:val="24"/>
          <w:szCs w:val="24"/>
        </w:rPr>
        <w:t xml:space="preserve"> </w:t>
      </w:r>
      <w:r w:rsidRPr="00E32723">
        <w:rPr>
          <w:rFonts w:ascii="Times New Roman" w:hAnsi="Times New Roman" w:cs="Times New Roman"/>
          <w:sz w:val="24"/>
          <w:szCs w:val="24"/>
        </w:rPr>
        <w:t>regulations and bylaws available to the City Council for the use of public or open space, and no</w:t>
      </w:r>
      <w:r w:rsidR="005A2880">
        <w:rPr>
          <w:rFonts w:ascii="Times New Roman" w:hAnsi="Times New Roman" w:cs="Times New Roman"/>
          <w:sz w:val="24"/>
          <w:szCs w:val="24"/>
        </w:rPr>
        <w:t xml:space="preserve"> </w:t>
      </w:r>
      <w:r w:rsidRPr="00E32723">
        <w:rPr>
          <w:rFonts w:ascii="Times New Roman" w:hAnsi="Times New Roman" w:cs="Times New Roman"/>
          <w:sz w:val="24"/>
          <w:szCs w:val="24"/>
        </w:rPr>
        <w:t>proposal has been fronted to address this issue, despite the continued growth of informal sector</w:t>
      </w:r>
      <w:r w:rsidR="005A2880">
        <w:rPr>
          <w:rFonts w:ascii="Times New Roman" w:hAnsi="Times New Roman" w:cs="Times New Roman"/>
          <w:sz w:val="24"/>
          <w:szCs w:val="24"/>
        </w:rPr>
        <w:t xml:space="preserve"> </w:t>
      </w:r>
      <w:r w:rsidRPr="00E32723">
        <w:rPr>
          <w:rFonts w:ascii="Times New Roman" w:hAnsi="Times New Roman" w:cs="Times New Roman"/>
          <w:sz w:val="24"/>
          <w:szCs w:val="24"/>
        </w:rPr>
        <w:t>businesses</w:t>
      </w:r>
      <w:r w:rsidR="005A2880">
        <w:rPr>
          <w:rFonts w:ascii="Times New Roman" w:hAnsi="Times New Roman" w:cs="Times New Roman"/>
          <w:sz w:val="24"/>
          <w:szCs w:val="24"/>
        </w:rPr>
        <w:t xml:space="preserve"> </w:t>
      </w:r>
      <w:r w:rsidRPr="00E32723">
        <w:rPr>
          <w:rFonts w:ascii="Times New Roman" w:hAnsi="Times New Roman" w:cs="Times New Roman"/>
          <w:sz w:val="24"/>
          <w:szCs w:val="24"/>
        </w:rPr>
        <w:t>in</w:t>
      </w:r>
      <w:r w:rsidR="005A2880">
        <w:rPr>
          <w:rFonts w:ascii="Times New Roman" w:hAnsi="Times New Roman" w:cs="Times New Roman"/>
          <w:sz w:val="24"/>
          <w:szCs w:val="24"/>
        </w:rPr>
        <w:t xml:space="preserve"> </w:t>
      </w:r>
      <w:r w:rsidRPr="00E32723">
        <w:rPr>
          <w:rFonts w:ascii="Times New Roman" w:hAnsi="Times New Roman" w:cs="Times New Roman"/>
          <w:sz w:val="24"/>
          <w:szCs w:val="24"/>
        </w:rPr>
        <w:t>Gulu</w:t>
      </w:r>
      <w:r w:rsidR="005A2880">
        <w:rPr>
          <w:rFonts w:ascii="Times New Roman" w:hAnsi="Times New Roman" w:cs="Times New Roman"/>
          <w:sz w:val="24"/>
          <w:szCs w:val="24"/>
        </w:rPr>
        <w:t xml:space="preserve"> </w:t>
      </w:r>
      <w:r w:rsidRPr="00E32723">
        <w:rPr>
          <w:rFonts w:ascii="Times New Roman" w:hAnsi="Times New Roman" w:cs="Times New Roman"/>
          <w:sz w:val="24"/>
          <w:szCs w:val="24"/>
        </w:rPr>
        <w:t>City.</w:t>
      </w:r>
      <w:r w:rsidR="005A2880">
        <w:rPr>
          <w:rFonts w:ascii="Times New Roman" w:hAnsi="Times New Roman" w:cs="Times New Roman"/>
          <w:sz w:val="24"/>
          <w:szCs w:val="24"/>
        </w:rPr>
        <w:t xml:space="preserve"> </w:t>
      </w:r>
      <w:r w:rsidRPr="00E32723">
        <w:rPr>
          <w:rFonts w:ascii="Times New Roman" w:hAnsi="Times New Roman" w:cs="Times New Roman"/>
          <w:sz w:val="24"/>
          <w:szCs w:val="24"/>
        </w:rPr>
        <w:t>Meanwhile,</w:t>
      </w:r>
      <w:r w:rsidR="005A2880">
        <w:rPr>
          <w:rFonts w:ascii="Times New Roman" w:hAnsi="Times New Roman" w:cs="Times New Roman"/>
          <w:sz w:val="24"/>
          <w:szCs w:val="24"/>
        </w:rPr>
        <w:t xml:space="preserve"> </w:t>
      </w:r>
      <w:r w:rsidRPr="00E32723">
        <w:rPr>
          <w:rFonts w:ascii="Times New Roman" w:hAnsi="Times New Roman" w:cs="Times New Roman"/>
          <w:sz w:val="24"/>
          <w:szCs w:val="24"/>
        </w:rPr>
        <w:t>in</w:t>
      </w:r>
      <w:r w:rsidR="005A2880">
        <w:rPr>
          <w:rFonts w:ascii="Times New Roman" w:hAnsi="Times New Roman" w:cs="Times New Roman"/>
          <w:sz w:val="24"/>
          <w:szCs w:val="24"/>
        </w:rPr>
        <w:t xml:space="preserve"> </w:t>
      </w:r>
      <w:r w:rsidRPr="00E32723">
        <w:rPr>
          <w:rFonts w:ascii="Times New Roman" w:hAnsi="Times New Roman" w:cs="Times New Roman"/>
          <w:sz w:val="24"/>
          <w:szCs w:val="24"/>
        </w:rPr>
        <w:t>collaboration</w:t>
      </w:r>
      <w:r w:rsidR="005A2880">
        <w:rPr>
          <w:rFonts w:ascii="Times New Roman" w:hAnsi="Times New Roman" w:cs="Times New Roman"/>
          <w:sz w:val="24"/>
          <w:szCs w:val="24"/>
        </w:rPr>
        <w:t xml:space="preserve"> </w:t>
      </w:r>
      <w:r w:rsidRPr="00E32723">
        <w:rPr>
          <w:rFonts w:ascii="Times New Roman" w:hAnsi="Times New Roman" w:cs="Times New Roman"/>
          <w:sz w:val="24"/>
          <w:szCs w:val="24"/>
        </w:rPr>
        <w:t>with</w:t>
      </w:r>
      <w:r w:rsidR="005A2880">
        <w:rPr>
          <w:rFonts w:ascii="Times New Roman" w:hAnsi="Times New Roman" w:cs="Times New Roman"/>
          <w:sz w:val="24"/>
          <w:szCs w:val="24"/>
        </w:rPr>
        <w:t xml:space="preserve"> </w:t>
      </w:r>
      <w:r w:rsidRPr="00E32723">
        <w:rPr>
          <w:rFonts w:ascii="Times New Roman" w:hAnsi="Times New Roman" w:cs="Times New Roman"/>
          <w:sz w:val="24"/>
          <w:szCs w:val="24"/>
        </w:rPr>
        <w:t>Coca-Cola</w:t>
      </w:r>
      <w:r w:rsidR="005A2880">
        <w:rPr>
          <w:rFonts w:ascii="Times New Roman" w:hAnsi="Times New Roman" w:cs="Times New Roman"/>
          <w:sz w:val="24"/>
          <w:szCs w:val="24"/>
        </w:rPr>
        <w:t xml:space="preserve"> </w:t>
      </w:r>
      <w:r w:rsidRPr="00E32723">
        <w:rPr>
          <w:rFonts w:ascii="Times New Roman" w:hAnsi="Times New Roman" w:cs="Times New Roman"/>
          <w:sz w:val="24"/>
          <w:szCs w:val="24"/>
        </w:rPr>
        <w:t>Company</w:t>
      </w:r>
      <w:r w:rsidR="005A2880">
        <w:rPr>
          <w:rFonts w:ascii="Times New Roman" w:hAnsi="Times New Roman" w:cs="Times New Roman"/>
          <w:sz w:val="24"/>
          <w:szCs w:val="24"/>
        </w:rPr>
        <w:t xml:space="preserve"> </w:t>
      </w:r>
      <w:r w:rsidRPr="00E32723">
        <w:rPr>
          <w:rFonts w:ascii="Times New Roman" w:hAnsi="Times New Roman" w:cs="Times New Roman"/>
          <w:sz w:val="24"/>
          <w:szCs w:val="24"/>
        </w:rPr>
        <w:t>and</w:t>
      </w:r>
      <w:r w:rsidR="005A2880">
        <w:rPr>
          <w:rFonts w:ascii="Times New Roman" w:hAnsi="Times New Roman" w:cs="Times New Roman"/>
          <w:sz w:val="24"/>
          <w:szCs w:val="24"/>
        </w:rPr>
        <w:t xml:space="preserve"> </w:t>
      </w:r>
      <w:r w:rsidRPr="00E32723">
        <w:rPr>
          <w:rFonts w:ascii="Times New Roman" w:hAnsi="Times New Roman" w:cs="Times New Roman"/>
          <w:sz w:val="24"/>
          <w:szCs w:val="24"/>
        </w:rPr>
        <w:t>Nile</w:t>
      </w:r>
      <w:r w:rsidR="005A2880">
        <w:rPr>
          <w:rFonts w:ascii="Times New Roman" w:hAnsi="Times New Roman" w:cs="Times New Roman"/>
          <w:sz w:val="24"/>
          <w:szCs w:val="24"/>
        </w:rPr>
        <w:t xml:space="preserve"> </w:t>
      </w:r>
      <w:r w:rsidRPr="00E32723">
        <w:rPr>
          <w:rFonts w:ascii="Times New Roman" w:hAnsi="Times New Roman" w:cs="Times New Roman"/>
          <w:sz w:val="24"/>
          <w:szCs w:val="24"/>
        </w:rPr>
        <w:t>Breweries</w:t>
      </w:r>
      <w:r w:rsidR="005A2880">
        <w:rPr>
          <w:rFonts w:ascii="Times New Roman" w:hAnsi="Times New Roman" w:cs="Times New Roman"/>
          <w:sz w:val="24"/>
          <w:szCs w:val="24"/>
        </w:rPr>
        <w:t xml:space="preserve"> </w:t>
      </w:r>
      <w:r w:rsidRPr="00E32723">
        <w:rPr>
          <w:rFonts w:ascii="Times New Roman" w:hAnsi="Times New Roman" w:cs="Times New Roman"/>
          <w:sz w:val="24"/>
          <w:szCs w:val="24"/>
        </w:rPr>
        <w:t>Company, Mbarara City Council maintains Independence Park by planting trees,</w:t>
      </w:r>
      <w:r w:rsidR="005A2880">
        <w:rPr>
          <w:rFonts w:ascii="Times New Roman" w:hAnsi="Times New Roman" w:cs="Times New Roman"/>
          <w:sz w:val="24"/>
          <w:szCs w:val="24"/>
        </w:rPr>
        <w:t xml:space="preserve"> </w:t>
      </w:r>
      <w:r w:rsidRPr="00E32723">
        <w:rPr>
          <w:rFonts w:ascii="Times New Roman" w:hAnsi="Times New Roman" w:cs="Times New Roman"/>
          <w:sz w:val="24"/>
          <w:szCs w:val="24"/>
        </w:rPr>
        <w:t>flowers</w:t>
      </w:r>
      <w:r w:rsidR="005A2880">
        <w:rPr>
          <w:rFonts w:ascii="Times New Roman" w:hAnsi="Times New Roman" w:cs="Times New Roman"/>
          <w:sz w:val="24"/>
          <w:szCs w:val="24"/>
        </w:rPr>
        <w:t xml:space="preserve"> </w:t>
      </w:r>
      <w:r w:rsidRPr="00E32723">
        <w:rPr>
          <w:rFonts w:ascii="Times New Roman" w:hAnsi="Times New Roman" w:cs="Times New Roman"/>
          <w:sz w:val="24"/>
          <w:szCs w:val="24"/>
        </w:rPr>
        <w:t>and grass</w:t>
      </w:r>
    </w:p>
    <w:p w14:paraId="3DDD43F2" w14:textId="77777777" w:rsidR="00A21D32" w:rsidRPr="00E32723" w:rsidRDefault="00A21D32" w:rsidP="00A21D32">
      <w:pPr>
        <w:spacing w:after="0" w:line="240" w:lineRule="auto"/>
        <w:ind w:right="-450"/>
        <w:jc w:val="both"/>
        <w:rPr>
          <w:rFonts w:ascii="Times New Roman" w:eastAsia="Times New Roman" w:hAnsi="Times New Roman" w:cs="Times New Roman"/>
          <w:b/>
          <w:bCs/>
          <w:i/>
          <w:color w:val="7030A0"/>
          <w:sz w:val="24"/>
          <w:szCs w:val="24"/>
        </w:rPr>
      </w:pPr>
    </w:p>
    <w:p w14:paraId="6C845EB9" w14:textId="77777777" w:rsidR="00A21D32" w:rsidRPr="00E32723" w:rsidRDefault="00A21D32" w:rsidP="00A21D32">
      <w:pPr>
        <w:spacing w:after="0" w:line="240" w:lineRule="auto"/>
        <w:ind w:right="-450"/>
        <w:jc w:val="both"/>
        <w:rPr>
          <w:rFonts w:ascii="Times New Roman" w:eastAsia="Times New Roman" w:hAnsi="Times New Roman" w:cs="Times New Roman"/>
          <w:b/>
          <w:bCs/>
          <w:color w:val="7030A0"/>
          <w:sz w:val="24"/>
          <w:szCs w:val="24"/>
        </w:rPr>
      </w:pPr>
      <w:r w:rsidRPr="00E32723">
        <w:rPr>
          <w:rFonts w:ascii="Times New Roman" w:eastAsia="Times New Roman" w:hAnsi="Times New Roman" w:cs="Times New Roman"/>
          <w:b/>
          <w:bCs/>
          <w:color w:val="7030A0"/>
          <w:sz w:val="24"/>
          <w:szCs w:val="24"/>
        </w:rPr>
        <w:lastRenderedPageBreak/>
        <w:t>Policy Implications</w:t>
      </w:r>
    </w:p>
    <w:p w14:paraId="2D32C7CF" w14:textId="77777777" w:rsidR="00A21D32" w:rsidRPr="00E32723" w:rsidRDefault="00A21D32" w:rsidP="00A21D32">
      <w:pPr>
        <w:spacing w:before="159" w:line="240" w:lineRule="auto"/>
        <w:ind w:right="-450"/>
        <w:jc w:val="both"/>
        <w:rPr>
          <w:rFonts w:ascii="Times New Roman" w:hAnsi="Times New Roman" w:cs="Times New Roman"/>
          <w:sz w:val="24"/>
          <w:szCs w:val="24"/>
        </w:rPr>
      </w:pPr>
      <w:r w:rsidRPr="00E32723">
        <w:rPr>
          <w:rFonts w:ascii="Times New Roman" w:hAnsi="Times New Roman" w:cs="Times New Roman"/>
          <w:sz w:val="24"/>
          <w:szCs w:val="24"/>
        </w:rPr>
        <w:t>Considering the need for more systematic</w:t>
      </w:r>
      <w:r w:rsidR="003918C6">
        <w:rPr>
          <w:rFonts w:ascii="Times New Roman" w:hAnsi="Times New Roman" w:cs="Times New Roman"/>
          <w:sz w:val="24"/>
          <w:szCs w:val="24"/>
        </w:rPr>
        <w:t xml:space="preserve"> </w:t>
      </w:r>
      <w:r w:rsidRPr="00E32723">
        <w:rPr>
          <w:rFonts w:ascii="Times New Roman" w:hAnsi="Times New Roman" w:cs="Times New Roman"/>
          <w:sz w:val="24"/>
          <w:szCs w:val="24"/>
        </w:rPr>
        <w:t>studies on PPPs and smart city development in Africa, this study recommends that it is imperative to empirically</w:t>
      </w:r>
      <w:r w:rsidR="003918C6">
        <w:rPr>
          <w:rFonts w:ascii="Times New Roman" w:hAnsi="Times New Roman" w:cs="Times New Roman"/>
          <w:sz w:val="24"/>
          <w:szCs w:val="24"/>
        </w:rPr>
        <w:t xml:space="preserve"> </w:t>
      </w:r>
      <w:r w:rsidRPr="00E32723">
        <w:rPr>
          <w:rFonts w:ascii="Times New Roman" w:hAnsi="Times New Roman" w:cs="Times New Roman"/>
          <w:sz w:val="24"/>
          <w:szCs w:val="24"/>
        </w:rPr>
        <w:t>explore the contribution of PPPs in smart city development in African contexts as a whole and the Ugandan context</w:t>
      </w:r>
      <w:r w:rsidR="003918C6">
        <w:rPr>
          <w:rFonts w:ascii="Times New Roman" w:hAnsi="Times New Roman" w:cs="Times New Roman"/>
          <w:sz w:val="24"/>
          <w:szCs w:val="24"/>
        </w:rPr>
        <w:t xml:space="preserve"> </w:t>
      </w:r>
      <w:r w:rsidRPr="00E32723">
        <w:rPr>
          <w:rFonts w:ascii="Times New Roman" w:hAnsi="Times New Roman" w:cs="Times New Roman"/>
          <w:sz w:val="24"/>
          <w:szCs w:val="24"/>
        </w:rPr>
        <w:t>in particular.</w:t>
      </w:r>
    </w:p>
    <w:p w14:paraId="1028198F" w14:textId="77777777" w:rsidR="00A21D32" w:rsidRPr="00E32723" w:rsidRDefault="00A21D32" w:rsidP="00A21D32">
      <w:pPr>
        <w:spacing w:after="0" w:line="240" w:lineRule="auto"/>
        <w:ind w:right="-450"/>
        <w:jc w:val="both"/>
        <w:rPr>
          <w:rFonts w:ascii="Times New Roman" w:eastAsia="Times New Roman" w:hAnsi="Times New Roman" w:cs="Times New Roman"/>
          <w:b/>
          <w:bCs/>
          <w:color w:val="7030A0"/>
          <w:sz w:val="24"/>
          <w:szCs w:val="24"/>
        </w:rPr>
      </w:pPr>
    </w:p>
    <w:p w14:paraId="6D692FC1" w14:textId="77777777" w:rsidR="00A21D32" w:rsidRPr="00E32723" w:rsidRDefault="00A21D32" w:rsidP="00A21D32">
      <w:pPr>
        <w:spacing w:after="0" w:line="240" w:lineRule="auto"/>
        <w:ind w:right="-450"/>
        <w:jc w:val="both"/>
        <w:rPr>
          <w:rFonts w:ascii="Times New Roman" w:eastAsia="Times New Roman" w:hAnsi="Times New Roman" w:cs="Times New Roman"/>
          <w:b/>
          <w:bCs/>
          <w:color w:val="7030A0"/>
          <w:sz w:val="24"/>
          <w:szCs w:val="24"/>
        </w:rPr>
      </w:pPr>
      <w:r w:rsidRPr="00E32723">
        <w:rPr>
          <w:rFonts w:ascii="Times New Roman" w:eastAsia="Times New Roman" w:hAnsi="Times New Roman" w:cs="Times New Roman"/>
          <w:b/>
          <w:bCs/>
          <w:color w:val="7030A0"/>
          <w:sz w:val="24"/>
          <w:szCs w:val="24"/>
        </w:rPr>
        <w:t xml:space="preserve">Conclusions </w:t>
      </w:r>
    </w:p>
    <w:p w14:paraId="7759F0C7" w14:textId="77777777" w:rsidR="00A21D32" w:rsidRPr="00E32723" w:rsidRDefault="00A21D32" w:rsidP="00A21D32">
      <w:pPr>
        <w:pStyle w:val="BodyText"/>
        <w:ind w:right="-450"/>
        <w:jc w:val="both"/>
        <w:rPr>
          <w:sz w:val="24"/>
          <w:szCs w:val="24"/>
        </w:rPr>
      </w:pPr>
      <w:r w:rsidRPr="00E32723">
        <w:rPr>
          <w:sz w:val="24"/>
          <w:szCs w:val="24"/>
        </w:rPr>
        <w:t>Based on the literature reviewed, it is justifiable to conclude that PPPs have played an essential</w:t>
      </w:r>
      <w:r w:rsidR="003918C6">
        <w:rPr>
          <w:sz w:val="24"/>
          <w:szCs w:val="24"/>
        </w:rPr>
        <w:t xml:space="preserve"> </w:t>
      </w:r>
      <w:r w:rsidRPr="00E32723">
        <w:rPr>
          <w:sz w:val="24"/>
          <w:szCs w:val="24"/>
        </w:rPr>
        <w:t>role in promoting responsible urbanization in different parts of the world, including Uganda.</w:t>
      </w:r>
      <w:r w:rsidR="003918C6">
        <w:rPr>
          <w:sz w:val="24"/>
          <w:szCs w:val="24"/>
        </w:rPr>
        <w:t xml:space="preserve"> </w:t>
      </w:r>
      <w:r w:rsidRPr="00E32723">
        <w:rPr>
          <w:sz w:val="24"/>
          <w:szCs w:val="24"/>
        </w:rPr>
        <w:t>Another conclusion drawn from this study is that the current status of PPP in the context of smart</w:t>
      </w:r>
      <w:r w:rsidR="003918C6">
        <w:rPr>
          <w:sz w:val="24"/>
          <w:szCs w:val="24"/>
        </w:rPr>
        <w:t xml:space="preserve"> </w:t>
      </w:r>
      <w:r w:rsidRPr="00E32723">
        <w:rPr>
          <w:sz w:val="24"/>
          <w:szCs w:val="24"/>
        </w:rPr>
        <w:t>city developments in Uganda still needs to improve. This low level of smart PPPs is attributed to</w:t>
      </w:r>
      <w:r w:rsidR="003918C6">
        <w:rPr>
          <w:sz w:val="24"/>
          <w:szCs w:val="24"/>
        </w:rPr>
        <w:t xml:space="preserve"> </w:t>
      </w:r>
      <w:r w:rsidRPr="00E32723">
        <w:rPr>
          <w:sz w:val="24"/>
          <w:szCs w:val="24"/>
        </w:rPr>
        <w:t>many</w:t>
      </w:r>
      <w:r w:rsidR="003918C6">
        <w:rPr>
          <w:sz w:val="24"/>
          <w:szCs w:val="24"/>
        </w:rPr>
        <w:t xml:space="preserve"> </w:t>
      </w:r>
      <w:r w:rsidRPr="00E32723">
        <w:rPr>
          <w:sz w:val="24"/>
          <w:szCs w:val="24"/>
        </w:rPr>
        <w:t>factors,</w:t>
      </w:r>
      <w:r w:rsidR="003918C6">
        <w:rPr>
          <w:sz w:val="24"/>
          <w:szCs w:val="24"/>
        </w:rPr>
        <w:t xml:space="preserve"> </w:t>
      </w:r>
      <w:r w:rsidRPr="00E32723">
        <w:rPr>
          <w:sz w:val="24"/>
          <w:szCs w:val="24"/>
        </w:rPr>
        <w:t>such</w:t>
      </w:r>
      <w:r w:rsidR="003918C6">
        <w:rPr>
          <w:sz w:val="24"/>
          <w:szCs w:val="24"/>
        </w:rPr>
        <w:t xml:space="preserve"> </w:t>
      </w:r>
      <w:r w:rsidRPr="00E32723">
        <w:rPr>
          <w:sz w:val="24"/>
          <w:szCs w:val="24"/>
        </w:rPr>
        <w:t>as</w:t>
      </w:r>
      <w:r w:rsidR="003918C6">
        <w:rPr>
          <w:sz w:val="24"/>
          <w:szCs w:val="24"/>
        </w:rPr>
        <w:t xml:space="preserve"> </w:t>
      </w:r>
      <w:r w:rsidRPr="00E32723">
        <w:rPr>
          <w:sz w:val="24"/>
          <w:szCs w:val="24"/>
        </w:rPr>
        <w:t>the</w:t>
      </w:r>
      <w:r w:rsidR="003918C6">
        <w:rPr>
          <w:sz w:val="24"/>
          <w:szCs w:val="24"/>
        </w:rPr>
        <w:t xml:space="preserve"> </w:t>
      </w:r>
      <w:r w:rsidRPr="00E32723">
        <w:rPr>
          <w:sz w:val="24"/>
          <w:szCs w:val="24"/>
        </w:rPr>
        <w:t>inability</w:t>
      </w:r>
      <w:r w:rsidR="003918C6">
        <w:rPr>
          <w:sz w:val="24"/>
          <w:szCs w:val="24"/>
        </w:rPr>
        <w:t xml:space="preserve"> </w:t>
      </w:r>
      <w:r w:rsidRPr="00E32723">
        <w:rPr>
          <w:sz w:val="24"/>
          <w:szCs w:val="24"/>
        </w:rPr>
        <w:t>of</w:t>
      </w:r>
      <w:r w:rsidR="003918C6">
        <w:rPr>
          <w:sz w:val="24"/>
          <w:szCs w:val="24"/>
        </w:rPr>
        <w:t xml:space="preserve"> </w:t>
      </w:r>
      <w:r w:rsidRPr="00E32723">
        <w:rPr>
          <w:sz w:val="24"/>
          <w:szCs w:val="24"/>
        </w:rPr>
        <w:t>the</w:t>
      </w:r>
      <w:r w:rsidR="003918C6">
        <w:rPr>
          <w:sz w:val="24"/>
          <w:szCs w:val="24"/>
        </w:rPr>
        <w:t xml:space="preserve"> </w:t>
      </w:r>
      <w:r w:rsidRPr="00E32723">
        <w:rPr>
          <w:sz w:val="24"/>
          <w:szCs w:val="24"/>
        </w:rPr>
        <w:t>private</w:t>
      </w:r>
      <w:r w:rsidR="003918C6">
        <w:rPr>
          <w:sz w:val="24"/>
          <w:szCs w:val="24"/>
        </w:rPr>
        <w:t xml:space="preserve"> </w:t>
      </w:r>
      <w:r w:rsidRPr="00E32723">
        <w:rPr>
          <w:sz w:val="24"/>
          <w:szCs w:val="24"/>
        </w:rPr>
        <w:t>sector</w:t>
      </w:r>
      <w:r w:rsidR="003918C6">
        <w:rPr>
          <w:sz w:val="24"/>
          <w:szCs w:val="24"/>
        </w:rPr>
        <w:t xml:space="preserve"> </w:t>
      </w:r>
      <w:r w:rsidRPr="00E32723">
        <w:rPr>
          <w:sz w:val="24"/>
          <w:szCs w:val="24"/>
        </w:rPr>
        <w:t>to</w:t>
      </w:r>
      <w:r w:rsidR="003918C6">
        <w:rPr>
          <w:sz w:val="24"/>
          <w:szCs w:val="24"/>
        </w:rPr>
        <w:t xml:space="preserve"> </w:t>
      </w:r>
      <w:r w:rsidRPr="00E32723">
        <w:rPr>
          <w:sz w:val="24"/>
          <w:szCs w:val="24"/>
        </w:rPr>
        <w:t>participate</w:t>
      </w:r>
      <w:r w:rsidR="003918C6">
        <w:rPr>
          <w:sz w:val="24"/>
          <w:szCs w:val="24"/>
        </w:rPr>
        <w:t xml:space="preserve"> </w:t>
      </w:r>
      <w:r w:rsidRPr="00E32723">
        <w:rPr>
          <w:sz w:val="24"/>
          <w:szCs w:val="24"/>
        </w:rPr>
        <w:t>in</w:t>
      </w:r>
      <w:r w:rsidR="003918C6">
        <w:rPr>
          <w:sz w:val="24"/>
          <w:szCs w:val="24"/>
        </w:rPr>
        <w:t xml:space="preserve"> </w:t>
      </w:r>
      <w:r w:rsidRPr="00E32723">
        <w:rPr>
          <w:sz w:val="24"/>
          <w:szCs w:val="24"/>
        </w:rPr>
        <w:t>public</w:t>
      </w:r>
      <w:r w:rsidR="003918C6">
        <w:rPr>
          <w:sz w:val="24"/>
          <w:szCs w:val="24"/>
        </w:rPr>
        <w:t xml:space="preserve"> </w:t>
      </w:r>
      <w:r w:rsidRPr="00E32723">
        <w:rPr>
          <w:sz w:val="24"/>
          <w:szCs w:val="24"/>
        </w:rPr>
        <w:t>sector</w:t>
      </w:r>
      <w:r w:rsidR="003918C6">
        <w:rPr>
          <w:sz w:val="24"/>
          <w:szCs w:val="24"/>
        </w:rPr>
        <w:t xml:space="preserve"> </w:t>
      </w:r>
      <w:r w:rsidRPr="00E32723">
        <w:rPr>
          <w:sz w:val="24"/>
          <w:szCs w:val="24"/>
        </w:rPr>
        <w:t>activities</w:t>
      </w:r>
      <w:r w:rsidR="003918C6">
        <w:rPr>
          <w:sz w:val="24"/>
          <w:szCs w:val="24"/>
        </w:rPr>
        <w:t xml:space="preserve"> </w:t>
      </w:r>
      <w:r w:rsidRPr="00E32723">
        <w:rPr>
          <w:sz w:val="24"/>
          <w:szCs w:val="24"/>
        </w:rPr>
        <w:t>like</w:t>
      </w:r>
      <w:r w:rsidR="003918C6">
        <w:rPr>
          <w:sz w:val="24"/>
          <w:szCs w:val="24"/>
        </w:rPr>
        <w:t xml:space="preserve"> </w:t>
      </w:r>
      <w:r w:rsidRPr="00E32723">
        <w:rPr>
          <w:sz w:val="24"/>
          <w:szCs w:val="24"/>
        </w:rPr>
        <w:t>the management of the country’s natural ecosystems, such as wetlands. Some gaps exist to</w:t>
      </w:r>
      <w:r w:rsidR="003918C6">
        <w:rPr>
          <w:sz w:val="24"/>
          <w:szCs w:val="24"/>
        </w:rPr>
        <w:t xml:space="preserve"> </w:t>
      </w:r>
      <w:r w:rsidR="003918C6" w:rsidRPr="00E32723">
        <w:rPr>
          <w:sz w:val="24"/>
          <w:szCs w:val="24"/>
        </w:rPr>
        <w:t>harmoni</w:t>
      </w:r>
      <w:r w:rsidR="003918C6">
        <w:rPr>
          <w:sz w:val="24"/>
          <w:szCs w:val="24"/>
        </w:rPr>
        <w:t xml:space="preserve">ze </w:t>
      </w:r>
      <w:r w:rsidRPr="00E32723">
        <w:rPr>
          <w:sz w:val="24"/>
          <w:szCs w:val="24"/>
        </w:rPr>
        <w:t>smart technology, smart people and smart collaboration in Uganda (Smith et al., 2022;</w:t>
      </w:r>
      <w:r w:rsidR="003918C6">
        <w:rPr>
          <w:sz w:val="24"/>
          <w:szCs w:val="24"/>
        </w:rPr>
        <w:t xml:space="preserve"> </w:t>
      </w:r>
      <w:r w:rsidRPr="00E32723">
        <w:rPr>
          <w:sz w:val="24"/>
          <w:szCs w:val="24"/>
        </w:rPr>
        <w:t>Appio et al., 2019; Baron, 2012; Meijer &amp; Bolívar, 2016). Unless these concepts of smart city</w:t>
      </w:r>
      <w:r w:rsidR="003918C6">
        <w:rPr>
          <w:sz w:val="24"/>
          <w:szCs w:val="24"/>
        </w:rPr>
        <w:t xml:space="preserve"> </w:t>
      </w:r>
      <w:r w:rsidRPr="00E32723">
        <w:rPr>
          <w:sz w:val="24"/>
          <w:szCs w:val="24"/>
        </w:rPr>
        <w:t>development and PPPs are well appreciated in the country, the latter's contribution to the former</w:t>
      </w:r>
      <w:r w:rsidR="003918C6">
        <w:rPr>
          <w:sz w:val="24"/>
          <w:szCs w:val="24"/>
        </w:rPr>
        <w:t xml:space="preserve"> </w:t>
      </w:r>
      <w:r w:rsidRPr="00E32723">
        <w:rPr>
          <w:sz w:val="24"/>
          <w:szCs w:val="24"/>
        </w:rPr>
        <w:t>will</w:t>
      </w:r>
      <w:r w:rsidR="003918C6">
        <w:rPr>
          <w:sz w:val="24"/>
          <w:szCs w:val="24"/>
        </w:rPr>
        <w:t xml:space="preserve"> </w:t>
      </w:r>
      <w:r w:rsidRPr="00E32723">
        <w:rPr>
          <w:sz w:val="24"/>
          <w:szCs w:val="24"/>
        </w:rPr>
        <w:t>remain minimal.</w:t>
      </w:r>
    </w:p>
    <w:p w14:paraId="5076F143" w14:textId="77777777" w:rsidR="00A21D32" w:rsidRPr="00E32723" w:rsidRDefault="00A21D32" w:rsidP="00A21D32">
      <w:pPr>
        <w:pStyle w:val="BodyText"/>
        <w:spacing w:before="1"/>
        <w:ind w:right="-450"/>
        <w:jc w:val="both"/>
        <w:rPr>
          <w:sz w:val="24"/>
          <w:szCs w:val="24"/>
        </w:rPr>
      </w:pPr>
    </w:p>
    <w:p w14:paraId="7E1271A0" w14:textId="77777777" w:rsidR="00A21D32" w:rsidRPr="00E32723" w:rsidRDefault="00A21D32" w:rsidP="00A21D32">
      <w:pPr>
        <w:pStyle w:val="BodyText"/>
        <w:ind w:right="-450"/>
        <w:jc w:val="both"/>
        <w:rPr>
          <w:sz w:val="24"/>
          <w:szCs w:val="24"/>
        </w:rPr>
      </w:pPr>
      <w:r w:rsidRPr="00E32723">
        <w:rPr>
          <w:sz w:val="24"/>
          <w:szCs w:val="24"/>
        </w:rPr>
        <w:t>This study also concluded that there exists weak financing, technical know-how, and innovation</w:t>
      </w:r>
      <w:r w:rsidR="003918C6">
        <w:rPr>
          <w:sz w:val="24"/>
          <w:szCs w:val="24"/>
        </w:rPr>
        <w:t xml:space="preserve"> </w:t>
      </w:r>
      <w:r w:rsidRPr="00E32723">
        <w:rPr>
          <w:sz w:val="24"/>
          <w:szCs w:val="24"/>
        </w:rPr>
        <w:t>on the side of the private sector to complement the public-sector efforts. In addition, there needs</w:t>
      </w:r>
      <w:r w:rsidR="003918C6">
        <w:rPr>
          <w:sz w:val="24"/>
          <w:szCs w:val="24"/>
        </w:rPr>
        <w:t xml:space="preserve"> </w:t>
      </w:r>
      <w:r w:rsidRPr="00E32723">
        <w:rPr>
          <w:sz w:val="24"/>
          <w:szCs w:val="24"/>
        </w:rPr>
        <w:t>to be a higher level of understanding, such as minimizing carbon dioxide emissions, accelerating</w:t>
      </w:r>
      <w:r w:rsidR="003918C6">
        <w:rPr>
          <w:sz w:val="24"/>
          <w:szCs w:val="24"/>
        </w:rPr>
        <w:t xml:space="preserve"> </w:t>
      </w:r>
      <w:r w:rsidRPr="00E32723">
        <w:rPr>
          <w:sz w:val="24"/>
          <w:szCs w:val="24"/>
        </w:rPr>
        <w:t>the economy, and advancing industries on the part of the private sector to foster smart city PPPs</w:t>
      </w:r>
      <w:r w:rsidR="003918C6">
        <w:rPr>
          <w:sz w:val="24"/>
          <w:szCs w:val="24"/>
        </w:rPr>
        <w:t xml:space="preserve"> </w:t>
      </w:r>
      <w:r w:rsidRPr="00E32723">
        <w:rPr>
          <w:sz w:val="24"/>
          <w:szCs w:val="24"/>
        </w:rPr>
        <w:t>for</w:t>
      </w:r>
      <w:r w:rsidR="003918C6">
        <w:rPr>
          <w:sz w:val="24"/>
          <w:szCs w:val="24"/>
        </w:rPr>
        <w:t xml:space="preserve"> </w:t>
      </w:r>
      <w:r w:rsidRPr="00E32723">
        <w:rPr>
          <w:sz w:val="24"/>
          <w:szCs w:val="24"/>
        </w:rPr>
        <w:t>smart</w:t>
      </w:r>
      <w:r w:rsidR="003918C6">
        <w:rPr>
          <w:sz w:val="24"/>
          <w:szCs w:val="24"/>
        </w:rPr>
        <w:t xml:space="preserve"> </w:t>
      </w:r>
      <w:r w:rsidRPr="00E32723">
        <w:rPr>
          <w:sz w:val="24"/>
          <w:szCs w:val="24"/>
        </w:rPr>
        <w:t>city</w:t>
      </w:r>
      <w:r w:rsidR="003918C6">
        <w:rPr>
          <w:sz w:val="24"/>
          <w:szCs w:val="24"/>
        </w:rPr>
        <w:t xml:space="preserve"> </w:t>
      </w:r>
      <w:r w:rsidRPr="00E32723">
        <w:rPr>
          <w:sz w:val="24"/>
          <w:szCs w:val="24"/>
        </w:rPr>
        <w:t>development</w:t>
      </w:r>
      <w:r w:rsidR="003918C6">
        <w:rPr>
          <w:sz w:val="24"/>
          <w:szCs w:val="24"/>
        </w:rPr>
        <w:t xml:space="preserve"> </w:t>
      </w:r>
      <w:r w:rsidRPr="00E32723">
        <w:rPr>
          <w:sz w:val="24"/>
          <w:szCs w:val="24"/>
        </w:rPr>
        <w:t>in</w:t>
      </w:r>
      <w:r w:rsidR="003918C6">
        <w:rPr>
          <w:sz w:val="24"/>
          <w:szCs w:val="24"/>
        </w:rPr>
        <w:t xml:space="preserve"> </w:t>
      </w:r>
      <w:r w:rsidRPr="00E32723">
        <w:rPr>
          <w:sz w:val="24"/>
          <w:szCs w:val="24"/>
        </w:rPr>
        <w:t>Uganda.</w:t>
      </w:r>
      <w:r w:rsidR="003918C6">
        <w:rPr>
          <w:sz w:val="24"/>
          <w:szCs w:val="24"/>
        </w:rPr>
        <w:t xml:space="preserve"> </w:t>
      </w:r>
      <w:r w:rsidRPr="00E32723">
        <w:rPr>
          <w:sz w:val="24"/>
          <w:szCs w:val="24"/>
        </w:rPr>
        <w:t>Therefore,</w:t>
      </w:r>
      <w:r w:rsidR="003918C6">
        <w:rPr>
          <w:sz w:val="24"/>
          <w:szCs w:val="24"/>
        </w:rPr>
        <w:t xml:space="preserve"> </w:t>
      </w:r>
      <w:r w:rsidRPr="00E32723">
        <w:rPr>
          <w:sz w:val="24"/>
          <w:szCs w:val="24"/>
        </w:rPr>
        <w:t>considering</w:t>
      </w:r>
      <w:r w:rsidR="003918C6">
        <w:rPr>
          <w:sz w:val="24"/>
          <w:szCs w:val="24"/>
        </w:rPr>
        <w:t xml:space="preserve"> </w:t>
      </w:r>
      <w:r w:rsidRPr="00E32723">
        <w:rPr>
          <w:sz w:val="24"/>
          <w:szCs w:val="24"/>
        </w:rPr>
        <w:t>the</w:t>
      </w:r>
      <w:r w:rsidR="003918C6">
        <w:rPr>
          <w:sz w:val="24"/>
          <w:szCs w:val="24"/>
        </w:rPr>
        <w:t xml:space="preserve"> </w:t>
      </w:r>
      <w:r w:rsidRPr="00E32723">
        <w:rPr>
          <w:sz w:val="24"/>
          <w:szCs w:val="24"/>
        </w:rPr>
        <w:t>need</w:t>
      </w:r>
      <w:r w:rsidR="003918C6">
        <w:rPr>
          <w:sz w:val="24"/>
          <w:szCs w:val="24"/>
        </w:rPr>
        <w:t xml:space="preserve"> </w:t>
      </w:r>
      <w:r w:rsidRPr="00E32723">
        <w:rPr>
          <w:sz w:val="24"/>
          <w:szCs w:val="24"/>
        </w:rPr>
        <w:t>for</w:t>
      </w:r>
      <w:r w:rsidR="003918C6">
        <w:rPr>
          <w:sz w:val="24"/>
          <w:szCs w:val="24"/>
        </w:rPr>
        <w:t xml:space="preserve"> </w:t>
      </w:r>
      <w:r w:rsidRPr="00E32723">
        <w:rPr>
          <w:sz w:val="24"/>
          <w:szCs w:val="24"/>
        </w:rPr>
        <w:t>more</w:t>
      </w:r>
      <w:r w:rsidR="003918C6">
        <w:rPr>
          <w:sz w:val="24"/>
          <w:szCs w:val="24"/>
        </w:rPr>
        <w:t xml:space="preserve"> </w:t>
      </w:r>
      <w:r w:rsidRPr="00E32723">
        <w:rPr>
          <w:sz w:val="24"/>
          <w:szCs w:val="24"/>
        </w:rPr>
        <w:t>systematic</w:t>
      </w:r>
      <w:r w:rsidR="003918C6">
        <w:rPr>
          <w:sz w:val="24"/>
          <w:szCs w:val="24"/>
        </w:rPr>
        <w:t xml:space="preserve"> </w:t>
      </w:r>
      <w:r w:rsidRPr="00E32723">
        <w:rPr>
          <w:sz w:val="24"/>
          <w:szCs w:val="24"/>
        </w:rPr>
        <w:t>studies</w:t>
      </w:r>
      <w:r w:rsidR="003918C6">
        <w:rPr>
          <w:sz w:val="24"/>
          <w:szCs w:val="24"/>
        </w:rPr>
        <w:t xml:space="preserve"> </w:t>
      </w:r>
      <w:r w:rsidRPr="00E32723">
        <w:rPr>
          <w:sz w:val="24"/>
          <w:szCs w:val="24"/>
        </w:rPr>
        <w:t>on</w:t>
      </w:r>
      <w:r w:rsidR="003918C6">
        <w:rPr>
          <w:sz w:val="24"/>
          <w:szCs w:val="24"/>
        </w:rPr>
        <w:t xml:space="preserve"> </w:t>
      </w:r>
      <w:r w:rsidRPr="00E32723">
        <w:rPr>
          <w:sz w:val="24"/>
          <w:szCs w:val="24"/>
        </w:rPr>
        <w:t>PPPs</w:t>
      </w:r>
      <w:r w:rsidR="003918C6">
        <w:rPr>
          <w:sz w:val="24"/>
          <w:szCs w:val="24"/>
        </w:rPr>
        <w:t xml:space="preserve"> </w:t>
      </w:r>
      <w:r w:rsidRPr="00E32723">
        <w:rPr>
          <w:sz w:val="24"/>
          <w:szCs w:val="24"/>
        </w:rPr>
        <w:t>and</w:t>
      </w:r>
      <w:r w:rsidR="003918C6">
        <w:rPr>
          <w:sz w:val="24"/>
          <w:szCs w:val="24"/>
        </w:rPr>
        <w:t xml:space="preserve"> </w:t>
      </w:r>
      <w:r w:rsidRPr="00E32723">
        <w:rPr>
          <w:sz w:val="24"/>
          <w:szCs w:val="24"/>
        </w:rPr>
        <w:t>smart</w:t>
      </w:r>
      <w:r w:rsidR="003918C6">
        <w:rPr>
          <w:sz w:val="24"/>
          <w:szCs w:val="24"/>
        </w:rPr>
        <w:t xml:space="preserve"> </w:t>
      </w:r>
      <w:r w:rsidRPr="00E32723">
        <w:rPr>
          <w:sz w:val="24"/>
          <w:szCs w:val="24"/>
        </w:rPr>
        <w:t>city</w:t>
      </w:r>
      <w:r w:rsidR="003918C6">
        <w:rPr>
          <w:sz w:val="24"/>
          <w:szCs w:val="24"/>
        </w:rPr>
        <w:t xml:space="preserve"> </w:t>
      </w:r>
      <w:r w:rsidRPr="00E32723">
        <w:rPr>
          <w:sz w:val="24"/>
          <w:szCs w:val="24"/>
        </w:rPr>
        <w:t>development</w:t>
      </w:r>
      <w:r w:rsidR="003918C6">
        <w:rPr>
          <w:sz w:val="24"/>
          <w:szCs w:val="24"/>
        </w:rPr>
        <w:t xml:space="preserve"> </w:t>
      </w:r>
      <w:r w:rsidRPr="00E32723">
        <w:rPr>
          <w:sz w:val="24"/>
          <w:szCs w:val="24"/>
        </w:rPr>
        <w:t>in</w:t>
      </w:r>
      <w:r w:rsidR="003918C6">
        <w:rPr>
          <w:sz w:val="24"/>
          <w:szCs w:val="24"/>
        </w:rPr>
        <w:t xml:space="preserve"> </w:t>
      </w:r>
      <w:r w:rsidRPr="00E32723">
        <w:rPr>
          <w:sz w:val="24"/>
          <w:szCs w:val="24"/>
        </w:rPr>
        <w:t>Africa,</w:t>
      </w:r>
      <w:r w:rsidR="003918C6">
        <w:rPr>
          <w:sz w:val="24"/>
          <w:szCs w:val="24"/>
        </w:rPr>
        <w:t xml:space="preserve"> </w:t>
      </w:r>
      <w:r w:rsidRPr="00E32723">
        <w:rPr>
          <w:sz w:val="24"/>
          <w:szCs w:val="24"/>
        </w:rPr>
        <w:t>it</w:t>
      </w:r>
      <w:r w:rsidR="003918C6">
        <w:rPr>
          <w:sz w:val="24"/>
          <w:szCs w:val="24"/>
        </w:rPr>
        <w:t xml:space="preserve"> </w:t>
      </w:r>
      <w:r w:rsidRPr="00E32723">
        <w:rPr>
          <w:sz w:val="24"/>
          <w:szCs w:val="24"/>
        </w:rPr>
        <w:t>is</w:t>
      </w:r>
      <w:r w:rsidR="003918C6">
        <w:rPr>
          <w:sz w:val="24"/>
          <w:szCs w:val="24"/>
        </w:rPr>
        <w:t xml:space="preserve"> </w:t>
      </w:r>
      <w:r w:rsidRPr="00E32723">
        <w:rPr>
          <w:sz w:val="24"/>
          <w:szCs w:val="24"/>
        </w:rPr>
        <w:t>imperative</w:t>
      </w:r>
      <w:r w:rsidR="003918C6">
        <w:rPr>
          <w:sz w:val="24"/>
          <w:szCs w:val="24"/>
        </w:rPr>
        <w:t xml:space="preserve"> </w:t>
      </w:r>
      <w:r w:rsidRPr="00E32723">
        <w:rPr>
          <w:sz w:val="24"/>
          <w:szCs w:val="24"/>
        </w:rPr>
        <w:t>to</w:t>
      </w:r>
      <w:r w:rsidR="003918C6">
        <w:rPr>
          <w:sz w:val="24"/>
          <w:szCs w:val="24"/>
        </w:rPr>
        <w:t xml:space="preserve"> </w:t>
      </w:r>
      <w:r w:rsidRPr="00E32723">
        <w:rPr>
          <w:sz w:val="24"/>
          <w:szCs w:val="24"/>
        </w:rPr>
        <w:t>empirically</w:t>
      </w:r>
      <w:r w:rsidR="003918C6">
        <w:rPr>
          <w:sz w:val="24"/>
          <w:szCs w:val="24"/>
        </w:rPr>
        <w:t xml:space="preserve"> </w:t>
      </w:r>
      <w:r w:rsidRPr="00E32723">
        <w:rPr>
          <w:sz w:val="24"/>
          <w:szCs w:val="24"/>
        </w:rPr>
        <w:t>explore</w:t>
      </w:r>
      <w:r w:rsidR="003918C6">
        <w:rPr>
          <w:sz w:val="24"/>
          <w:szCs w:val="24"/>
        </w:rPr>
        <w:t xml:space="preserve"> </w:t>
      </w:r>
      <w:r w:rsidRPr="00E32723">
        <w:rPr>
          <w:sz w:val="24"/>
          <w:szCs w:val="24"/>
        </w:rPr>
        <w:t>the contribution of PPPs in smart city development in African contexts and the Ugandan context in</w:t>
      </w:r>
      <w:r w:rsidR="003918C6">
        <w:rPr>
          <w:sz w:val="24"/>
          <w:szCs w:val="24"/>
        </w:rPr>
        <w:t xml:space="preserve"> </w:t>
      </w:r>
      <w:r w:rsidRPr="00E32723">
        <w:rPr>
          <w:sz w:val="24"/>
          <w:szCs w:val="24"/>
        </w:rPr>
        <w:t>particular</w:t>
      </w:r>
    </w:p>
    <w:p w14:paraId="249E029C" w14:textId="77777777" w:rsidR="00A21D32" w:rsidRPr="00E32723" w:rsidRDefault="00A21D32" w:rsidP="00A21D32">
      <w:pPr>
        <w:spacing w:line="240" w:lineRule="auto"/>
        <w:ind w:right="-450"/>
        <w:jc w:val="both"/>
        <w:rPr>
          <w:rFonts w:ascii="Times New Roman" w:hAnsi="Times New Roman" w:cs="Times New Roman"/>
          <w:sz w:val="24"/>
          <w:szCs w:val="24"/>
        </w:rPr>
      </w:pPr>
    </w:p>
    <w:p w14:paraId="5CD6DB55" w14:textId="77777777" w:rsidR="00A21D32" w:rsidRPr="00E32723" w:rsidRDefault="00A21D32" w:rsidP="00A21D32">
      <w:pPr>
        <w:spacing w:after="0" w:line="240" w:lineRule="auto"/>
        <w:ind w:right="-450"/>
        <w:jc w:val="both"/>
        <w:rPr>
          <w:rFonts w:ascii="Times New Roman" w:eastAsia="Times New Roman" w:hAnsi="Times New Roman" w:cs="Times New Roman"/>
          <w:b/>
          <w:bCs/>
          <w:color w:val="7030A0"/>
          <w:sz w:val="24"/>
          <w:szCs w:val="24"/>
        </w:rPr>
      </w:pPr>
      <w:r w:rsidRPr="00E32723">
        <w:rPr>
          <w:rFonts w:ascii="Times New Roman" w:eastAsia="Times New Roman" w:hAnsi="Times New Roman" w:cs="Times New Roman"/>
          <w:b/>
          <w:bCs/>
          <w:color w:val="7030A0"/>
          <w:sz w:val="24"/>
          <w:szCs w:val="24"/>
        </w:rPr>
        <w:t xml:space="preserve">Recommendations </w:t>
      </w:r>
    </w:p>
    <w:p w14:paraId="39A942B7" w14:textId="77777777" w:rsidR="00A21D32" w:rsidRPr="00E32723" w:rsidRDefault="00A21D32" w:rsidP="00A21D32">
      <w:pPr>
        <w:pStyle w:val="BodyText"/>
        <w:ind w:right="-450"/>
        <w:jc w:val="both"/>
        <w:rPr>
          <w:sz w:val="24"/>
          <w:szCs w:val="24"/>
        </w:rPr>
      </w:pPr>
      <w:r>
        <w:rPr>
          <w:sz w:val="24"/>
          <w:szCs w:val="24"/>
        </w:rPr>
        <w:t>T</w:t>
      </w:r>
      <w:r w:rsidRPr="00E32723">
        <w:rPr>
          <w:sz w:val="24"/>
          <w:szCs w:val="24"/>
        </w:rPr>
        <w:t>he current study offers the following</w:t>
      </w:r>
      <w:r w:rsidR="001C582C">
        <w:rPr>
          <w:sz w:val="24"/>
          <w:szCs w:val="24"/>
        </w:rPr>
        <w:t xml:space="preserve"> </w:t>
      </w:r>
      <w:r w:rsidRPr="00E32723">
        <w:rPr>
          <w:sz w:val="24"/>
          <w:szCs w:val="24"/>
        </w:rPr>
        <w:t>recommendations</w:t>
      </w:r>
      <w:r>
        <w:rPr>
          <w:sz w:val="24"/>
          <w:szCs w:val="24"/>
        </w:rPr>
        <w:t xml:space="preserve"> based on its findings and conclusions</w:t>
      </w:r>
      <w:r w:rsidRPr="00E32723">
        <w:rPr>
          <w:sz w:val="24"/>
          <w:szCs w:val="24"/>
        </w:rPr>
        <w:t>.</w:t>
      </w:r>
    </w:p>
    <w:p w14:paraId="2D714378" w14:textId="77777777" w:rsidR="00A21D32" w:rsidRPr="00E32723" w:rsidRDefault="00A21D32" w:rsidP="00A21D32">
      <w:pPr>
        <w:pStyle w:val="ListParagraph"/>
        <w:widowControl w:val="0"/>
        <w:numPr>
          <w:ilvl w:val="0"/>
          <w:numId w:val="20"/>
        </w:numPr>
        <w:tabs>
          <w:tab w:val="left" w:pos="561"/>
        </w:tabs>
        <w:autoSpaceDE w:val="0"/>
        <w:autoSpaceDN w:val="0"/>
        <w:spacing w:before="161" w:after="0" w:line="240" w:lineRule="auto"/>
        <w:ind w:left="360" w:right="-450"/>
        <w:jc w:val="both"/>
        <w:rPr>
          <w:rFonts w:ascii="Times New Roman" w:hAnsi="Times New Roman" w:cs="Times New Roman"/>
          <w:sz w:val="24"/>
          <w:szCs w:val="24"/>
        </w:rPr>
      </w:pPr>
      <w:r w:rsidRPr="00E32723">
        <w:rPr>
          <w:rFonts w:ascii="Times New Roman" w:hAnsi="Times New Roman" w:cs="Times New Roman"/>
          <w:sz w:val="24"/>
          <w:szCs w:val="24"/>
        </w:rPr>
        <w:t>To</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sustainably</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raise</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agricultural</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productivity</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and</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support</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effective</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management</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and</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preservation</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of</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natural</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capital,</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Uganda</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and</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Africa</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would</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greatly</w:t>
      </w:r>
      <w:r w:rsidR="001C582C">
        <w:rPr>
          <w:rFonts w:ascii="Times New Roman" w:hAnsi="Times New Roman" w:cs="Times New Roman"/>
          <w:sz w:val="24"/>
          <w:szCs w:val="24"/>
        </w:rPr>
        <w:t xml:space="preserve"> benefit f</w:t>
      </w:r>
      <w:r w:rsidRPr="00E32723">
        <w:rPr>
          <w:rFonts w:ascii="Times New Roman" w:hAnsi="Times New Roman" w:cs="Times New Roman"/>
          <w:sz w:val="24"/>
          <w:szCs w:val="24"/>
        </w:rPr>
        <w:t>rom</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breaking</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barriers</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to</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adopting</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innovations</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to</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improve</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climate</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resilience</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and</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managing</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land</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and</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natural</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resources</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to enhance</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opportunities.</w:t>
      </w:r>
    </w:p>
    <w:p w14:paraId="6D361607" w14:textId="77777777" w:rsidR="00A21D32" w:rsidRPr="00E32723" w:rsidRDefault="00A21D32" w:rsidP="00A21D32">
      <w:pPr>
        <w:pStyle w:val="ListParagraph"/>
        <w:widowControl w:val="0"/>
        <w:numPr>
          <w:ilvl w:val="0"/>
          <w:numId w:val="20"/>
        </w:numPr>
        <w:tabs>
          <w:tab w:val="left" w:pos="561"/>
        </w:tabs>
        <w:autoSpaceDE w:val="0"/>
        <w:autoSpaceDN w:val="0"/>
        <w:spacing w:before="1" w:after="0" w:line="240" w:lineRule="auto"/>
        <w:ind w:left="360" w:right="-450"/>
        <w:jc w:val="both"/>
        <w:rPr>
          <w:rFonts w:ascii="Times New Roman" w:hAnsi="Times New Roman" w:cs="Times New Roman"/>
          <w:sz w:val="24"/>
          <w:szCs w:val="24"/>
        </w:rPr>
      </w:pPr>
      <w:r w:rsidRPr="00E32723">
        <w:rPr>
          <w:rFonts w:ascii="Times New Roman" w:hAnsi="Times New Roman" w:cs="Times New Roman"/>
          <w:sz w:val="24"/>
          <w:szCs w:val="24"/>
        </w:rPr>
        <w:t>Shifting</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public</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funding</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towards</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programmatic</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approaches</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and</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multi-sector</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implementation</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to</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support sustainable land management and climate-smart agriculture could have an enormous</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impact</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on smart city development initiatives.</w:t>
      </w:r>
    </w:p>
    <w:p w14:paraId="4EF7F6AA" w14:textId="77777777" w:rsidR="00A21D32" w:rsidRDefault="00A21D32" w:rsidP="00A21D32">
      <w:pPr>
        <w:pStyle w:val="ListParagraph"/>
        <w:widowControl w:val="0"/>
        <w:numPr>
          <w:ilvl w:val="0"/>
          <w:numId w:val="20"/>
        </w:numPr>
        <w:tabs>
          <w:tab w:val="left" w:pos="561"/>
        </w:tabs>
        <w:autoSpaceDE w:val="0"/>
        <w:autoSpaceDN w:val="0"/>
        <w:spacing w:after="0" w:line="240" w:lineRule="auto"/>
        <w:ind w:left="360" w:right="-450"/>
        <w:jc w:val="both"/>
        <w:rPr>
          <w:rFonts w:ascii="Times New Roman" w:hAnsi="Times New Roman" w:cs="Times New Roman"/>
          <w:sz w:val="24"/>
          <w:szCs w:val="24"/>
        </w:rPr>
      </w:pPr>
      <w:r w:rsidRPr="00E32723">
        <w:rPr>
          <w:rFonts w:ascii="Times New Roman" w:hAnsi="Times New Roman" w:cs="Times New Roman"/>
          <w:sz w:val="24"/>
          <w:szCs w:val="24"/>
        </w:rPr>
        <w:t>There is also a need to scale up the implementation of payment for ecosystem services</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mechanisms that have been piloted to provide incentives for addressing the loss of ecosystem</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services.</w:t>
      </w:r>
    </w:p>
    <w:p w14:paraId="19BEB5CC" w14:textId="77777777" w:rsidR="00A21D32" w:rsidRPr="00E32723" w:rsidRDefault="00A21D32" w:rsidP="00A21D32">
      <w:pPr>
        <w:pStyle w:val="ListParagraph"/>
        <w:widowControl w:val="0"/>
        <w:tabs>
          <w:tab w:val="left" w:pos="561"/>
        </w:tabs>
        <w:autoSpaceDE w:val="0"/>
        <w:autoSpaceDN w:val="0"/>
        <w:spacing w:after="0" w:line="240" w:lineRule="auto"/>
        <w:ind w:left="360" w:right="-450"/>
        <w:jc w:val="both"/>
        <w:rPr>
          <w:rFonts w:ascii="Times New Roman" w:hAnsi="Times New Roman" w:cs="Times New Roman"/>
          <w:sz w:val="24"/>
          <w:szCs w:val="24"/>
        </w:rPr>
      </w:pPr>
    </w:p>
    <w:p w14:paraId="44510503" w14:textId="77777777" w:rsidR="00A21D32" w:rsidRPr="00E32723" w:rsidRDefault="00A21D32" w:rsidP="00A21D32">
      <w:pPr>
        <w:pStyle w:val="ListParagraph"/>
        <w:widowControl w:val="0"/>
        <w:numPr>
          <w:ilvl w:val="0"/>
          <w:numId w:val="20"/>
        </w:numPr>
        <w:tabs>
          <w:tab w:val="left" w:pos="561"/>
        </w:tabs>
        <w:autoSpaceDE w:val="0"/>
        <w:autoSpaceDN w:val="0"/>
        <w:spacing w:after="0" w:line="240" w:lineRule="auto"/>
        <w:ind w:left="360" w:right="-450"/>
        <w:jc w:val="both"/>
        <w:rPr>
          <w:rFonts w:ascii="Times New Roman" w:hAnsi="Times New Roman" w:cs="Times New Roman"/>
          <w:sz w:val="24"/>
          <w:szCs w:val="24"/>
        </w:rPr>
      </w:pPr>
      <w:r w:rsidRPr="00E32723">
        <w:rPr>
          <w:rFonts w:ascii="Times New Roman" w:hAnsi="Times New Roman" w:cs="Times New Roman"/>
          <w:sz w:val="24"/>
          <w:szCs w:val="24"/>
        </w:rPr>
        <w:t>Supporting rapid transition towards higher productivity, climate resilience and environmental</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sustainability through coherent and cross-sector natural resource governance policies could</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impact</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the</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smart city development vision</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in Uganda</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and Africa.</w:t>
      </w:r>
    </w:p>
    <w:p w14:paraId="733A1CE1" w14:textId="77777777" w:rsidR="00A21D32" w:rsidRPr="00E32723" w:rsidRDefault="00A21D32" w:rsidP="00A21D32">
      <w:pPr>
        <w:pStyle w:val="ListParagraph"/>
        <w:widowControl w:val="0"/>
        <w:numPr>
          <w:ilvl w:val="0"/>
          <w:numId w:val="20"/>
        </w:numPr>
        <w:tabs>
          <w:tab w:val="left" w:pos="561"/>
        </w:tabs>
        <w:autoSpaceDE w:val="0"/>
        <w:autoSpaceDN w:val="0"/>
        <w:spacing w:after="0" w:line="240" w:lineRule="auto"/>
        <w:ind w:left="360" w:right="-450"/>
        <w:jc w:val="both"/>
        <w:rPr>
          <w:rFonts w:ascii="Times New Roman" w:hAnsi="Times New Roman" w:cs="Times New Roman"/>
          <w:sz w:val="24"/>
          <w:szCs w:val="24"/>
        </w:rPr>
      </w:pPr>
      <w:r w:rsidRPr="00E32723">
        <w:rPr>
          <w:rFonts w:ascii="Times New Roman" w:hAnsi="Times New Roman" w:cs="Times New Roman"/>
          <w:sz w:val="24"/>
          <w:szCs w:val="24"/>
        </w:rPr>
        <w:t>Prioritizing investments in research and development,</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extension, and climate services to</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optimize access to knowledge value chains by farmers and non-state actors has excellent</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potential to vastly enhance Uganda's smart city development agenda. Hence there is a need to</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facilitate knowledge development and dissemination, including lessons learned and good</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practices from the projects nationally and through regional and Africa-wide networks and</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 xml:space="preserve">programmes to create broader </w:t>
      </w:r>
      <w:r w:rsidRPr="00E32723">
        <w:rPr>
          <w:rFonts w:ascii="Times New Roman" w:hAnsi="Times New Roman" w:cs="Times New Roman"/>
          <w:sz w:val="24"/>
          <w:szCs w:val="24"/>
        </w:rPr>
        <w:lastRenderedPageBreak/>
        <w:t>awareness and increase understanding, buying in and uptake of</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smart</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economy</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and</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sustainable</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consumption</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and</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production</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ideas</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among</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critical</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stakeholders</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in</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the</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private sector, government and the</w:t>
      </w:r>
      <w:r w:rsidR="001C582C">
        <w:rPr>
          <w:rFonts w:ascii="Times New Roman" w:hAnsi="Times New Roman" w:cs="Times New Roman"/>
          <w:sz w:val="24"/>
          <w:szCs w:val="24"/>
        </w:rPr>
        <w:t xml:space="preserve"> </w:t>
      </w:r>
      <w:r w:rsidRPr="00E32723">
        <w:rPr>
          <w:rFonts w:ascii="Times New Roman" w:hAnsi="Times New Roman" w:cs="Times New Roman"/>
          <w:sz w:val="24"/>
          <w:szCs w:val="24"/>
        </w:rPr>
        <w:t>public.</w:t>
      </w:r>
    </w:p>
    <w:p w14:paraId="1772C6F2" w14:textId="77777777" w:rsidR="00A21D32" w:rsidRPr="00E32723" w:rsidRDefault="00A21D32" w:rsidP="00A21D32">
      <w:pPr>
        <w:pStyle w:val="ListParagraph"/>
        <w:widowControl w:val="0"/>
        <w:numPr>
          <w:ilvl w:val="0"/>
          <w:numId w:val="20"/>
        </w:numPr>
        <w:tabs>
          <w:tab w:val="left" w:pos="561"/>
        </w:tabs>
        <w:autoSpaceDE w:val="0"/>
        <w:autoSpaceDN w:val="0"/>
        <w:spacing w:after="0" w:line="240" w:lineRule="auto"/>
        <w:ind w:left="360" w:right="-450"/>
        <w:jc w:val="both"/>
        <w:rPr>
          <w:rFonts w:ascii="Times New Roman" w:hAnsi="Times New Roman" w:cs="Times New Roman"/>
          <w:sz w:val="24"/>
          <w:szCs w:val="24"/>
        </w:rPr>
      </w:pPr>
      <w:r w:rsidRPr="00E32723">
        <w:rPr>
          <w:rFonts w:ascii="Times New Roman" w:hAnsi="Times New Roman" w:cs="Times New Roman"/>
          <w:sz w:val="24"/>
          <w:szCs w:val="24"/>
        </w:rPr>
        <w:t>There is also a need to strengthen the link between the national, local, and community-based</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organizations</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to</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close</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the gap</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between</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policy</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and</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implementation</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and</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promote</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market</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access for diverse agriculture and natural resource-based commodities that provide opportunities for</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inclusion</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and value addition without</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exerting pressure</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on natural</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resources.</w:t>
      </w:r>
    </w:p>
    <w:p w14:paraId="2946F846" w14:textId="77777777" w:rsidR="00A21D32" w:rsidRPr="00E32723" w:rsidRDefault="00A21D32" w:rsidP="00A21D32">
      <w:pPr>
        <w:pStyle w:val="ListParagraph"/>
        <w:widowControl w:val="0"/>
        <w:numPr>
          <w:ilvl w:val="0"/>
          <w:numId w:val="20"/>
        </w:numPr>
        <w:tabs>
          <w:tab w:val="left" w:pos="561"/>
        </w:tabs>
        <w:autoSpaceDE w:val="0"/>
        <w:autoSpaceDN w:val="0"/>
        <w:spacing w:after="0" w:line="240" w:lineRule="auto"/>
        <w:ind w:left="360" w:right="-450"/>
        <w:jc w:val="both"/>
        <w:rPr>
          <w:rFonts w:ascii="Times New Roman" w:hAnsi="Times New Roman" w:cs="Times New Roman"/>
          <w:sz w:val="24"/>
          <w:szCs w:val="24"/>
        </w:rPr>
      </w:pPr>
      <w:r w:rsidRPr="00E32723">
        <w:rPr>
          <w:rFonts w:ascii="Times New Roman" w:hAnsi="Times New Roman" w:cs="Times New Roman"/>
          <w:sz w:val="24"/>
          <w:szCs w:val="24"/>
        </w:rPr>
        <w:t>There</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is</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a</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need</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to</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support</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policy</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makers</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to</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become</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better</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informed</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and</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equipped</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with</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relevant</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scientific</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information</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and</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appropriate</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tools</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such</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as</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policies,</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regulatory</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frameworks,</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incentive</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structures, and tax and market-based instruments that promote private sector-led inclusive</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smart growth. This initiative would be complemented by supporting the private sector to</w:t>
      </w:r>
      <w:r w:rsidR="00C37C21">
        <w:rPr>
          <w:rFonts w:ascii="Times New Roman" w:hAnsi="Times New Roman" w:cs="Times New Roman"/>
          <w:sz w:val="24"/>
          <w:szCs w:val="24"/>
        </w:rPr>
        <w:t xml:space="preserve"> </w:t>
      </w:r>
      <w:r w:rsidRPr="00E32723">
        <w:rPr>
          <w:rFonts w:ascii="Times New Roman" w:hAnsi="Times New Roman" w:cs="Times New Roman"/>
          <w:sz w:val="24"/>
          <w:szCs w:val="24"/>
        </w:rPr>
        <w:t>identify opportunities for smart business development and markets (domestic and export) for</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sustainably produced goods and services. Similarly, to promote sustainable smart growth</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development,</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a</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positive</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aspect</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is</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that</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a</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small</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quantity</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of</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environmentally-damaging</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infrastructure</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will</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be</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replaced,</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offering</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a</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blank</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canvas</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for</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smart</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development.</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However,</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more</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funding</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from public</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and</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private sources is needed.</w:t>
      </w:r>
    </w:p>
    <w:p w14:paraId="22AF5E69" w14:textId="77777777" w:rsidR="00A21D32" w:rsidRPr="00E32723" w:rsidRDefault="00A21D32" w:rsidP="00A21D32">
      <w:pPr>
        <w:pStyle w:val="ListParagraph"/>
        <w:widowControl w:val="0"/>
        <w:numPr>
          <w:ilvl w:val="0"/>
          <w:numId w:val="20"/>
        </w:numPr>
        <w:tabs>
          <w:tab w:val="left" w:pos="561"/>
        </w:tabs>
        <w:autoSpaceDE w:val="0"/>
        <w:autoSpaceDN w:val="0"/>
        <w:spacing w:after="0" w:line="240" w:lineRule="auto"/>
        <w:ind w:left="360" w:right="-450"/>
        <w:jc w:val="both"/>
        <w:rPr>
          <w:rFonts w:ascii="Times New Roman" w:hAnsi="Times New Roman" w:cs="Times New Roman"/>
          <w:sz w:val="24"/>
          <w:szCs w:val="24"/>
        </w:rPr>
      </w:pPr>
      <w:r w:rsidRPr="00E32723">
        <w:rPr>
          <w:rFonts w:ascii="Times New Roman" w:hAnsi="Times New Roman" w:cs="Times New Roman"/>
          <w:sz w:val="24"/>
          <w:szCs w:val="24"/>
        </w:rPr>
        <w:t>There</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is</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also</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a</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need</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to</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strengthen</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political</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frameworks.</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So</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far,</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most</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progress</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in</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pushing</w:t>
      </w:r>
      <w:r w:rsidR="00C42E92">
        <w:rPr>
          <w:rFonts w:ascii="Times New Roman" w:hAnsi="Times New Roman" w:cs="Times New Roman"/>
          <w:sz w:val="24"/>
          <w:szCs w:val="24"/>
        </w:rPr>
        <w:t xml:space="preserve"> </w:t>
      </w:r>
      <w:r w:rsidR="00C42E92" w:rsidRPr="00E32723">
        <w:rPr>
          <w:rFonts w:ascii="Times New Roman" w:hAnsi="Times New Roman" w:cs="Times New Roman"/>
          <w:sz w:val="24"/>
          <w:szCs w:val="24"/>
        </w:rPr>
        <w:t>smart growth</w:t>
      </w:r>
      <w:r w:rsidRPr="00E32723">
        <w:rPr>
          <w:rFonts w:ascii="Times New Roman" w:hAnsi="Times New Roman" w:cs="Times New Roman"/>
          <w:sz w:val="24"/>
          <w:szCs w:val="24"/>
        </w:rPr>
        <w:t xml:space="preserve"> in Africa has come from strong political will and leadership. It is a crucial research</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challenge to understand what governance model allows such arrangements to work. Some</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deep-rooted</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laws and behaviours also need to</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be</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modernized.</w:t>
      </w:r>
    </w:p>
    <w:p w14:paraId="3CC5B8D6" w14:textId="77777777" w:rsidR="00A21D32" w:rsidRPr="00E32723" w:rsidRDefault="00A21D32" w:rsidP="00A21D32">
      <w:pPr>
        <w:pStyle w:val="ListParagraph"/>
        <w:widowControl w:val="0"/>
        <w:numPr>
          <w:ilvl w:val="0"/>
          <w:numId w:val="20"/>
        </w:numPr>
        <w:tabs>
          <w:tab w:val="left" w:pos="561"/>
        </w:tabs>
        <w:autoSpaceDE w:val="0"/>
        <w:autoSpaceDN w:val="0"/>
        <w:spacing w:after="0" w:line="240" w:lineRule="auto"/>
        <w:ind w:left="360" w:right="-450"/>
        <w:jc w:val="both"/>
        <w:rPr>
          <w:rFonts w:ascii="Times New Roman" w:hAnsi="Times New Roman" w:cs="Times New Roman"/>
          <w:sz w:val="24"/>
          <w:szCs w:val="24"/>
        </w:rPr>
      </w:pPr>
      <w:r w:rsidRPr="00E32723">
        <w:rPr>
          <w:rFonts w:ascii="Times New Roman" w:hAnsi="Times New Roman" w:cs="Times New Roman"/>
          <w:sz w:val="24"/>
          <w:szCs w:val="24"/>
        </w:rPr>
        <w:t>There is a need to offer incentives to inculcate ownership of smart policies by African</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governments and encourage innovation by increasing smart innovation research capacity at</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universities and r</w:t>
      </w:r>
      <w:r>
        <w:rPr>
          <w:rFonts w:ascii="Times New Roman" w:hAnsi="Times New Roman" w:cs="Times New Roman"/>
          <w:sz w:val="24"/>
          <w:szCs w:val="24"/>
        </w:rPr>
        <w:t>esearch institutions. Relatedly,</w:t>
      </w:r>
      <w:r w:rsidRPr="00E32723">
        <w:rPr>
          <w:rFonts w:ascii="Times New Roman" w:hAnsi="Times New Roman" w:cs="Times New Roman"/>
          <w:sz w:val="24"/>
          <w:szCs w:val="24"/>
        </w:rPr>
        <w:t xml:space="preserve"> most funding currently comes from Europe</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and North America, which means research agendas, may be focused on something other than</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African</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concerns.</w:t>
      </w:r>
    </w:p>
    <w:p w14:paraId="0850C9A7" w14:textId="77777777" w:rsidR="00A21D32" w:rsidRDefault="00A21D32" w:rsidP="00A21D32">
      <w:pPr>
        <w:pStyle w:val="ListParagraph"/>
        <w:widowControl w:val="0"/>
        <w:numPr>
          <w:ilvl w:val="0"/>
          <w:numId w:val="20"/>
        </w:numPr>
        <w:tabs>
          <w:tab w:val="left" w:pos="561"/>
        </w:tabs>
        <w:autoSpaceDE w:val="0"/>
        <w:autoSpaceDN w:val="0"/>
        <w:spacing w:before="2" w:after="0" w:line="240" w:lineRule="auto"/>
        <w:ind w:left="360" w:right="-450"/>
        <w:jc w:val="both"/>
        <w:rPr>
          <w:rFonts w:ascii="Times New Roman" w:hAnsi="Times New Roman" w:cs="Times New Roman"/>
          <w:sz w:val="24"/>
          <w:szCs w:val="24"/>
        </w:rPr>
      </w:pPr>
      <w:r w:rsidRPr="00E32723">
        <w:rPr>
          <w:rFonts w:ascii="Times New Roman" w:hAnsi="Times New Roman" w:cs="Times New Roman"/>
          <w:sz w:val="24"/>
          <w:szCs w:val="24"/>
        </w:rPr>
        <w:t>Considering</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there</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is</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currently</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a</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large</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gap</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between</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the</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rich</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and</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poor</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in</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Uganda,</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there</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is</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a</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need</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 xml:space="preserve">to urgently promote inclusiveness since smart growth emphasizes equity and social </w:t>
      </w:r>
      <w:r w:rsidR="00C42E92" w:rsidRPr="00E32723">
        <w:rPr>
          <w:rFonts w:ascii="Times New Roman" w:hAnsi="Times New Roman" w:cs="Times New Roman"/>
          <w:sz w:val="24"/>
          <w:szCs w:val="24"/>
        </w:rPr>
        <w:t>inclusion. For</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example,</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cooking</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and</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farming</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initiatives</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directly</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benefit</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poorer</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communities,</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environmental</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initiatives</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are</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often</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at</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odds</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with</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social</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ones,</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and</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corruption</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in</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government</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and</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private sectors is an issue. Consequently, a further systematic study into ensuring that smart</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growth does not harm the poorest communities could be enormously impactful. It is also</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 xml:space="preserve">worthwhile to note that investment in the above areas is envisaged to generate the </w:t>
      </w:r>
      <w:r w:rsidR="00C42E92">
        <w:rPr>
          <w:rFonts w:ascii="Times New Roman" w:hAnsi="Times New Roman" w:cs="Times New Roman"/>
          <w:sz w:val="24"/>
          <w:szCs w:val="24"/>
        </w:rPr>
        <w:t xml:space="preserve">following </w:t>
      </w:r>
      <w:r w:rsidRPr="00E32723">
        <w:rPr>
          <w:rFonts w:ascii="Times New Roman" w:hAnsi="Times New Roman" w:cs="Times New Roman"/>
          <w:sz w:val="24"/>
          <w:szCs w:val="24"/>
        </w:rPr>
        <w:t>outcomes for the country-smart jobs, low emissions growth trajectory with a focus on climate</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change</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mitigation</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and</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adaptation,</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increased</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incomes</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and</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economic</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gains</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and</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opportunities</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for</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all,</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sustainable</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biodiversity</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and</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ecosystem</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management,</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food</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and</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nutritional</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security,</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resource</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use</w:t>
      </w:r>
      <w:r w:rsidR="00C42E92">
        <w:rPr>
          <w:rFonts w:ascii="Times New Roman" w:hAnsi="Times New Roman" w:cs="Times New Roman"/>
          <w:sz w:val="24"/>
          <w:szCs w:val="24"/>
        </w:rPr>
        <w:t xml:space="preserve"> </w:t>
      </w:r>
      <w:r w:rsidRPr="00E32723">
        <w:rPr>
          <w:rFonts w:ascii="Times New Roman" w:hAnsi="Times New Roman" w:cs="Times New Roman"/>
          <w:sz w:val="24"/>
          <w:szCs w:val="24"/>
        </w:rPr>
        <w:t>efficiency and social inclusiveness.</w:t>
      </w:r>
    </w:p>
    <w:p w14:paraId="1E54D254" w14:textId="77777777" w:rsidR="00A21D32" w:rsidRDefault="00A21D32" w:rsidP="00A21D32">
      <w:pPr>
        <w:widowControl w:val="0"/>
        <w:tabs>
          <w:tab w:val="left" w:pos="561"/>
        </w:tabs>
        <w:autoSpaceDE w:val="0"/>
        <w:autoSpaceDN w:val="0"/>
        <w:spacing w:before="2" w:after="0" w:line="240" w:lineRule="auto"/>
        <w:ind w:right="-450"/>
        <w:jc w:val="both"/>
        <w:rPr>
          <w:rFonts w:ascii="Times New Roman" w:hAnsi="Times New Roman" w:cs="Times New Roman"/>
          <w:sz w:val="24"/>
          <w:szCs w:val="24"/>
        </w:rPr>
      </w:pPr>
    </w:p>
    <w:p w14:paraId="37159F02" w14:textId="77777777" w:rsidR="00A21D32" w:rsidRDefault="00A21D32" w:rsidP="00A21D32">
      <w:pPr>
        <w:widowControl w:val="0"/>
        <w:tabs>
          <w:tab w:val="left" w:pos="561"/>
        </w:tabs>
        <w:autoSpaceDE w:val="0"/>
        <w:autoSpaceDN w:val="0"/>
        <w:spacing w:before="2" w:after="0" w:line="240" w:lineRule="auto"/>
        <w:ind w:right="-450"/>
        <w:jc w:val="both"/>
        <w:rPr>
          <w:rFonts w:ascii="Times New Roman" w:hAnsi="Times New Roman" w:cs="Times New Roman"/>
          <w:sz w:val="24"/>
          <w:szCs w:val="24"/>
        </w:rPr>
      </w:pPr>
    </w:p>
    <w:p w14:paraId="5381D5EF" w14:textId="77777777" w:rsidR="00911DE7" w:rsidRPr="004B35ED" w:rsidRDefault="00911DE7" w:rsidP="00A21D32">
      <w:pPr>
        <w:widowControl w:val="0"/>
        <w:tabs>
          <w:tab w:val="left" w:pos="561"/>
        </w:tabs>
        <w:autoSpaceDE w:val="0"/>
        <w:autoSpaceDN w:val="0"/>
        <w:spacing w:before="2" w:after="0" w:line="240" w:lineRule="auto"/>
        <w:ind w:right="-450"/>
        <w:jc w:val="both"/>
        <w:rPr>
          <w:rFonts w:ascii="Times New Roman" w:hAnsi="Times New Roman" w:cs="Times New Roman"/>
          <w:sz w:val="24"/>
          <w:szCs w:val="24"/>
        </w:rPr>
      </w:pPr>
    </w:p>
    <w:p w14:paraId="36F9133B" w14:textId="77777777" w:rsidR="00A21D32" w:rsidRPr="00E32723" w:rsidRDefault="00A21D32" w:rsidP="00A21D32">
      <w:pPr>
        <w:ind w:right="-450"/>
        <w:jc w:val="both"/>
        <w:rPr>
          <w:rFonts w:ascii="Times New Roman" w:eastAsia="Times New Roman" w:hAnsi="Times New Roman" w:cs="Times New Roman"/>
          <w:b/>
          <w:bCs/>
          <w:color w:val="7030A0"/>
          <w:sz w:val="24"/>
          <w:szCs w:val="24"/>
        </w:rPr>
      </w:pPr>
      <w:r w:rsidRPr="00E32723">
        <w:rPr>
          <w:rFonts w:ascii="Times New Roman" w:eastAsia="Times New Roman" w:hAnsi="Times New Roman" w:cs="Times New Roman"/>
          <w:b/>
          <w:bCs/>
          <w:color w:val="7030A0"/>
          <w:sz w:val="24"/>
          <w:szCs w:val="24"/>
        </w:rPr>
        <w:t>References</w:t>
      </w:r>
    </w:p>
    <w:p w14:paraId="0C639D5F" w14:textId="77777777" w:rsidR="00A21D32" w:rsidRPr="00E32723" w:rsidRDefault="00A21D32" w:rsidP="00A21D32">
      <w:pPr>
        <w:pStyle w:val="BodyText"/>
        <w:numPr>
          <w:ilvl w:val="0"/>
          <w:numId w:val="37"/>
        </w:numPr>
        <w:ind w:left="360" w:right="-450"/>
        <w:jc w:val="both"/>
        <w:rPr>
          <w:sz w:val="24"/>
          <w:szCs w:val="24"/>
        </w:rPr>
      </w:pPr>
      <w:r w:rsidRPr="00E32723">
        <w:rPr>
          <w:sz w:val="24"/>
          <w:szCs w:val="24"/>
        </w:rPr>
        <w:t>Angelidou, M. (2017). The role of intelligent city characteristics in the plans of fifteen cities.</w:t>
      </w:r>
      <w:r w:rsidR="00085DBA">
        <w:rPr>
          <w:sz w:val="24"/>
          <w:szCs w:val="24"/>
        </w:rPr>
        <w:t xml:space="preserve"> </w:t>
      </w:r>
      <w:r w:rsidRPr="00E32723">
        <w:rPr>
          <w:sz w:val="24"/>
          <w:szCs w:val="24"/>
        </w:rPr>
        <w:t>Journal</w:t>
      </w:r>
      <w:r w:rsidR="00085DBA">
        <w:rPr>
          <w:sz w:val="24"/>
          <w:szCs w:val="24"/>
        </w:rPr>
        <w:t xml:space="preserve"> </w:t>
      </w:r>
      <w:r w:rsidRPr="00E32723">
        <w:rPr>
          <w:sz w:val="24"/>
          <w:szCs w:val="24"/>
        </w:rPr>
        <w:t>of Urban</w:t>
      </w:r>
      <w:r w:rsidR="00085DBA">
        <w:rPr>
          <w:sz w:val="24"/>
          <w:szCs w:val="24"/>
        </w:rPr>
        <w:t xml:space="preserve"> </w:t>
      </w:r>
      <w:r w:rsidRPr="00E32723">
        <w:rPr>
          <w:sz w:val="24"/>
          <w:szCs w:val="24"/>
        </w:rPr>
        <w:t xml:space="preserve">Technology, 24(4),3-28. </w:t>
      </w:r>
      <w:hyperlink r:id="rId73">
        <w:r w:rsidRPr="00E32723">
          <w:rPr>
            <w:sz w:val="24"/>
            <w:szCs w:val="24"/>
            <w:u w:val="single" w:color="0462C1"/>
          </w:rPr>
          <w:t>https://doi.org/10.1080/10630732.2017.1348880</w:t>
        </w:r>
      </w:hyperlink>
    </w:p>
    <w:p w14:paraId="6498FE4E" w14:textId="77777777" w:rsidR="00A21D32" w:rsidRPr="00E32723" w:rsidRDefault="00A21D32" w:rsidP="00A21D32">
      <w:pPr>
        <w:pStyle w:val="BodyText"/>
        <w:numPr>
          <w:ilvl w:val="0"/>
          <w:numId w:val="37"/>
        </w:numPr>
        <w:ind w:left="360" w:right="-450"/>
        <w:jc w:val="both"/>
        <w:rPr>
          <w:sz w:val="24"/>
          <w:szCs w:val="24"/>
        </w:rPr>
      </w:pPr>
      <w:r w:rsidRPr="00E32723">
        <w:rPr>
          <w:sz w:val="24"/>
          <w:szCs w:val="24"/>
        </w:rPr>
        <w:t>Alsaid,L.A., &amp;</w:t>
      </w:r>
      <w:r w:rsidR="004A27B7">
        <w:rPr>
          <w:sz w:val="24"/>
          <w:szCs w:val="24"/>
        </w:rPr>
        <w:t xml:space="preserve"> </w:t>
      </w:r>
      <w:r w:rsidRPr="00E32723">
        <w:rPr>
          <w:sz w:val="24"/>
          <w:szCs w:val="24"/>
        </w:rPr>
        <w:t>Mutiganda,J.C.(2020). Accounting</w:t>
      </w:r>
      <w:r w:rsidR="00085DBA">
        <w:rPr>
          <w:sz w:val="24"/>
          <w:szCs w:val="24"/>
        </w:rPr>
        <w:t xml:space="preserve"> </w:t>
      </w:r>
      <w:r w:rsidRPr="00E32723">
        <w:rPr>
          <w:sz w:val="24"/>
          <w:szCs w:val="24"/>
        </w:rPr>
        <w:t>and</w:t>
      </w:r>
      <w:r w:rsidR="00085DBA">
        <w:rPr>
          <w:sz w:val="24"/>
          <w:szCs w:val="24"/>
        </w:rPr>
        <w:t xml:space="preserve"> </w:t>
      </w:r>
      <w:r w:rsidRPr="00E32723">
        <w:rPr>
          <w:sz w:val="24"/>
          <w:szCs w:val="24"/>
        </w:rPr>
        <w:t>smart</w:t>
      </w:r>
      <w:r w:rsidR="00085DBA">
        <w:rPr>
          <w:sz w:val="24"/>
          <w:szCs w:val="24"/>
        </w:rPr>
        <w:t xml:space="preserve"> </w:t>
      </w:r>
      <w:r w:rsidRPr="00E32723">
        <w:rPr>
          <w:sz w:val="24"/>
          <w:szCs w:val="24"/>
        </w:rPr>
        <w:t>cities:</w:t>
      </w:r>
      <w:r w:rsidR="00085DBA">
        <w:rPr>
          <w:sz w:val="24"/>
          <w:szCs w:val="24"/>
        </w:rPr>
        <w:t xml:space="preserve"> </w:t>
      </w:r>
      <w:r w:rsidRPr="00E32723">
        <w:rPr>
          <w:sz w:val="24"/>
          <w:szCs w:val="24"/>
        </w:rPr>
        <w:t>New evidence</w:t>
      </w:r>
      <w:r w:rsidR="00085DBA">
        <w:rPr>
          <w:sz w:val="24"/>
          <w:szCs w:val="24"/>
        </w:rPr>
        <w:t xml:space="preserve"> </w:t>
      </w:r>
      <w:r w:rsidRPr="00E32723">
        <w:rPr>
          <w:sz w:val="24"/>
          <w:szCs w:val="24"/>
        </w:rPr>
        <w:t>for</w:t>
      </w:r>
      <w:r w:rsidR="00085DBA">
        <w:rPr>
          <w:sz w:val="24"/>
          <w:szCs w:val="24"/>
        </w:rPr>
        <w:t xml:space="preserve"> </w:t>
      </w:r>
      <w:r w:rsidRPr="00E32723">
        <w:rPr>
          <w:sz w:val="24"/>
          <w:szCs w:val="24"/>
        </w:rPr>
        <w:t>governmentality</w:t>
      </w:r>
      <w:r w:rsidR="00085DBA">
        <w:rPr>
          <w:sz w:val="24"/>
          <w:szCs w:val="24"/>
        </w:rPr>
        <w:t xml:space="preserve"> </w:t>
      </w:r>
      <w:r w:rsidRPr="00E32723">
        <w:rPr>
          <w:sz w:val="24"/>
          <w:szCs w:val="24"/>
        </w:rPr>
        <w:t>and</w:t>
      </w:r>
      <w:r w:rsidR="00085DBA">
        <w:rPr>
          <w:sz w:val="24"/>
          <w:szCs w:val="24"/>
        </w:rPr>
        <w:t xml:space="preserve"> </w:t>
      </w:r>
      <w:r w:rsidRPr="00E32723">
        <w:rPr>
          <w:sz w:val="24"/>
          <w:szCs w:val="24"/>
        </w:rPr>
        <w:t>politics.</w:t>
      </w:r>
      <w:r w:rsidR="004A27B7">
        <w:rPr>
          <w:sz w:val="24"/>
          <w:szCs w:val="24"/>
        </w:rPr>
        <w:t xml:space="preserve"> </w:t>
      </w:r>
      <w:r w:rsidRPr="00E32723">
        <w:rPr>
          <w:i/>
          <w:sz w:val="24"/>
          <w:szCs w:val="24"/>
        </w:rPr>
        <w:t>Corporate</w:t>
      </w:r>
      <w:r w:rsidR="004A27B7">
        <w:rPr>
          <w:i/>
          <w:sz w:val="24"/>
          <w:szCs w:val="24"/>
        </w:rPr>
        <w:t xml:space="preserve"> </w:t>
      </w:r>
      <w:r w:rsidRPr="00E32723">
        <w:rPr>
          <w:i/>
          <w:sz w:val="24"/>
          <w:szCs w:val="24"/>
        </w:rPr>
        <w:t>Ownership&amp;Control</w:t>
      </w:r>
      <w:r w:rsidR="00911DE7" w:rsidRPr="00E32723">
        <w:rPr>
          <w:i/>
          <w:sz w:val="24"/>
          <w:szCs w:val="24"/>
        </w:rPr>
        <w:t>, 17</w:t>
      </w:r>
      <w:r w:rsidRPr="00E32723">
        <w:rPr>
          <w:sz w:val="24"/>
          <w:szCs w:val="24"/>
        </w:rPr>
        <w:t>(3),158-170.</w:t>
      </w:r>
      <w:hyperlink r:id="rId74">
        <w:r w:rsidRPr="00E32723">
          <w:rPr>
            <w:sz w:val="24"/>
            <w:szCs w:val="24"/>
            <w:u w:val="single" w:color="0462C1"/>
          </w:rPr>
          <w:t>http://doi.org/10.22495/cocv17i3art12</w:t>
        </w:r>
      </w:hyperlink>
    </w:p>
    <w:p w14:paraId="5C60EA66" w14:textId="77777777" w:rsidR="00A21D32" w:rsidRPr="00E32723" w:rsidRDefault="00A21D32" w:rsidP="00A21D32">
      <w:pPr>
        <w:pStyle w:val="ListParagraph"/>
        <w:numPr>
          <w:ilvl w:val="0"/>
          <w:numId w:val="37"/>
        </w:numPr>
        <w:spacing w:line="240" w:lineRule="auto"/>
        <w:ind w:left="360" w:right="-450"/>
        <w:jc w:val="both"/>
        <w:rPr>
          <w:rFonts w:ascii="Times New Roman" w:hAnsi="Times New Roman" w:cs="Times New Roman"/>
          <w:sz w:val="24"/>
          <w:szCs w:val="24"/>
        </w:rPr>
      </w:pPr>
      <w:r w:rsidRPr="00E32723">
        <w:rPr>
          <w:rFonts w:ascii="Times New Roman" w:hAnsi="Times New Roman" w:cs="Times New Roman"/>
          <w:sz w:val="24"/>
          <w:szCs w:val="24"/>
        </w:rPr>
        <w:lastRenderedPageBreak/>
        <w:t>Baron,M.(2012).Doweneedsmartcitiesforresilience?</w:t>
      </w:r>
      <w:r w:rsidRPr="00E32723">
        <w:rPr>
          <w:rFonts w:ascii="Times New Roman" w:hAnsi="Times New Roman" w:cs="Times New Roman"/>
          <w:i/>
          <w:sz w:val="24"/>
          <w:szCs w:val="24"/>
        </w:rPr>
        <w:t>JournalofEconomicsandManagement,10</w:t>
      </w:r>
      <w:r w:rsidRPr="00E32723">
        <w:rPr>
          <w:rFonts w:ascii="Times New Roman" w:hAnsi="Times New Roman" w:cs="Times New Roman"/>
          <w:sz w:val="24"/>
          <w:szCs w:val="24"/>
        </w:rPr>
        <w:t>(2012),34–46.</w:t>
      </w:r>
    </w:p>
    <w:p w14:paraId="0D0D32C2" w14:textId="77777777" w:rsidR="00A21D32" w:rsidRPr="00E32723" w:rsidRDefault="00A21D32" w:rsidP="00A21D32">
      <w:pPr>
        <w:pStyle w:val="BodyText"/>
        <w:numPr>
          <w:ilvl w:val="0"/>
          <w:numId w:val="37"/>
        </w:numPr>
        <w:ind w:left="360" w:right="-450"/>
        <w:jc w:val="both"/>
        <w:rPr>
          <w:sz w:val="24"/>
          <w:szCs w:val="24"/>
        </w:rPr>
      </w:pPr>
      <w:r w:rsidRPr="00E32723">
        <w:rPr>
          <w:sz w:val="24"/>
          <w:szCs w:val="24"/>
        </w:rPr>
        <w:t>Beasmartcity.(2019).Smartcityindicators.Beasmartcity.</w:t>
      </w:r>
      <w:hyperlink r:id="rId75">
        <w:r w:rsidRPr="00E32723">
          <w:rPr>
            <w:sz w:val="24"/>
            <w:szCs w:val="24"/>
            <w:u w:val="single" w:color="0462C1"/>
          </w:rPr>
          <w:t>https://doi.org/10.31171/vlast.v27i2.6298</w:t>
        </w:r>
      </w:hyperlink>
    </w:p>
    <w:p w14:paraId="4E60FEF0" w14:textId="77777777" w:rsidR="00A21D32" w:rsidRPr="00E32723" w:rsidRDefault="00A21D32" w:rsidP="00A21D32">
      <w:pPr>
        <w:pStyle w:val="BodyText"/>
        <w:numPr>
          <w:ilvl w:val="0"/>
          <w:numId w:val="37"/>
        </w:numPr>
        <w:ind w:left="360" w:right="-450"/>
        <w:jc w:val="both"/>
        <w:rPr>
          <w:sz w:val="24"/>
          <w:szCs w:val="24"/>
        </w:rPr>
      </w:pPr>
      <w:r w:rsidRPr="00E32723">
        <w:rPr>
          <w:sz w:val="24"/>
          <w:szCs w:val="24"/>
        </w:rPr>
        <w:t>Byiers, B., Große-Puppendahl, S., Huyse, H., Rosengren, A., &amp;Vae, S. (2016). Principles of</w:t>
      </w:r>
      <w:r w:rsidR="00911DE7">
        <w:rPr>
          <w:sz w:val="24"/>
          <w:szCs w:val="24"/>
        </w:rPr>
        <w:t xml:space="preserve"> </w:t>
      </w:r>
      <w:r w:rsidRPr="00E32723">
        <w:rPr>
          <w:sz w:val="24"/>
          <w:szCs w:val="24"/>
        </w:rPr>
        <w:t>public-private partnerships-towards sustainability? Lessons from SAGCOT, healthcare in</w:t>
      </w:r>
      <w:r w:rsidR="00911DE7">
        <w:rPr>
          <w:sz w:val="24"/>
          <w:szCs w:val="24"/>
        </w:rPr>
        <w:t xml:space="preserve"> </w:t>
      </w:r>
      <w:r w:rsidRPr="00E32723">
        <w:rPr>
          <w:sz w:val="24"/>
          <w:szCs w:val="24"/>
        </w:rPr>
        <w:t>Lesotho,and Better</w:t>
      </w:r>
      <w:r w:rsidR="00911DE7">
        <w:rPr>
          <w:sz w:val="24"/>
          <w:szCs w:val="24"/>
        </w:rPr>
        <w:t xml:space="preserve"> </w:t>
      </w:r>
      <w:r w:rsidRPr="00E32723">
        <w:rPr>
          <w:sz w:val="24"/>
          <w:szCs w:val="24"/>
        </w:rPr>
        <w:t>Factories Cambodia.</w:t>
      </w:r>
    </w:p>
    <w:p w14:paraId="7A211B72" w14:textId="77777777" w:rsidR="00A21D32" w:rsidRPr="00E32723" w:rsidRDefault="00A21D32" w:rsidP="00A21D32">
      <w:pPr>
        <w:pStyle w:val="BodyText"/>
        <w:numPr>
          <w:ilvl w:val="0"/>
          <w:numId w:val="37"/>
        </w:numPr>
        <w:spacing w:before="1"/>
        <w:ind w:left="360" w:right="-450"/>
        <w:jc w:val="both"/>
        <w:rPr>
          <w:sz w:val="24"/>
          <w:szCs w:val="24"/>
        </w:rPr>
      </w:pPr>
      <w:r w:rsidRPr="00E32723">
        <w:rPr>
          <w:sz w:val="24"/>
          <w:szCs w:val="24"/>
        </w:rPr>
        <w:t>Dudzevičiūtė, G., Šimelytė, A., &amp;</w:t>
      </w:r>
      <w:r w:rsidR="004D0A09">
        <w:rPr>
          <w:sz w:val="24"/>
          <w:szCs w:val="24"/>
        </w:rPr>
        <w:t xml:space="preserve"> </w:t>
      </w:r>
      <w:r w:rsidRPr="00E32723">
        <w:rPr>
          <w:sz w:val="24"/>
          <w:szCs w:val="24"/>
        </w:rPr>
        <w:t>Liučvaitienė, A. (2017). The application of smart cities fo</w:t>
      </w:r>
      <w:r w:rsidR="004D0A09">
        <w:rPr>
          <w:sz w:val="24"/>
          <w:szCs w:val="24"/>
        </w:rPr>
        <w:t>r</w:t>
      </w:r>
      <w:r w:rsidR="00085DBA">
        <w:rPr>
          <w:sz w:val="24"/>
          <w:szCs w:val="24"/>
        </w:rPr>
        <w:t xml:space="preserve"> </w:t>
      </w:r>
      <w:r w:rsidRPr="00E32723">
        <w:rPr>
          <w:spacing w:val="-1"/>
          <w:sz w:val="24"/>
          <w:szCs w:val="24"/>
        </w:rPr>
        <w:t>citizens</w:t>
      </w:r>
      <w:r w:rsidR="004D0A09">
        <w:rPr>
          <w:spacing w:val="-1"/>
          <w:sz w:val="24"/>
          <w:szCs w:val="24"/>
        </w:rPr>
        <w:t xml:space="preserve"> </w:t>
      </w:r>
      <w:r w:rsidR="00085DBA">
        <w:rPr>
          <w:spacing w:val="-1"/>
          <w:sz w:val="24"/>
          <w:szCs w:val="24"/>
        </w:rPr>
        <w:t xml:space="preserve"> </w:t>
      </w:r>
      <w:r w:rsidRPr="00E32723">
        <w:rPr>
          <w:spacing w:val="-1"/>
          <w:sz w:val="24"/>
          <w:szCs w:val="24"/>
        </w:rPr>
        <w:t>of</w:t>
      </w:r>
      <w:r w:rsidR="00085DBA">
        <w:rPr>
          <w:spacing w:val="-1"/>
          <w:sz w:val="24"/>
          <w:szCs w:val="24"/>
        </w:rPr>
        <w:t xml:space="preserve"> </w:t>
      </w:r>
      <w:r w:rsidRPr="00E32723">
        <w:rPr>
          <w:spacing w:val="-1"/>
          <w:sz w:val="24"/>
          <w:szCs w:val="24"/>
        </w:rPr>
        <w:t>Lithuania</w:t>
      </w:r>
      <w:r w:rsidR="00085DBA">
        <w:rPr>
          <w:spacing w:val="-1"/>
          <w:sz w:val="24"/>
          <w:szCs w:val="24"/>
        </w:rPr>
        <w:t xml:space="preserve"> </w:t>
      </w:r>
      <w:r w:rsidRPr="00E32723">
        <w:rPr>
          <w:sz w:val="24"/>
          <w:szCs w:val="24"/>
        </w:rPr>
        <w:t>and</w:t>
      </w:r>
      <w:r w:rsidR="00085DBA">
        <w:rPr>
          <w:sz w:val="24"/>
          <w:szCs w:val="24"/>
        </w:rPr>
        <w:t xml:space="preserve"> </w:t>
      </w:r>
      <w:r w:rsidRPr="00E32723">
        <w:rPr>
          <w:sz w:val="24"/>
          <w:szCs w:val="24"/>
        </w:rPr>
        <w:t>Sweden:</w:t>
      </w:r>
      <w:r w:rsidR="004D0A09">
        <w:rPr>
          <w:sz w:val="24"/>
          <w:szCs w:val="24"/>
        </w:rPr>
        <w:t xml:space="preserve"> </w:t>
      </w:r>
      <w:r w:rsidRPr="00E32723">
        <w:rPr>
          <w:sz w:val="24"/>
          <w:szCs w:val="24"/>
        </w:rPr>
        <w:t>Comparative</w:t>
      </w:r>
      <w:r w:rsidR="004D0A09">
        <w:rPr>
          <w:sz w:val="24"/>
          <w:szCs w:val="24"/>
        </w:rPr>
        <w:t xml:space="preserve"> </w:t>
      </w:r>
      <w:r w:rsidRPr="00E32723">
        <w:rPr>
          <w:sz w:val="24"/>
          <w:szCs w:val="24"/>
        </w:rPr>
        <w:t>analysis.</w:t>
      </w:r>
      <w:r w:rsidR="004D0A09">
        <w:rPr>
          <w:sz w:val="24"/>
          <w:szCs w:val="24"/>
        </w:rPr>
        <w:t xml:space="preserve"> </w:t>
      </w:r>
      <w:r w:rsidRPr="00E32723">
        <w:rPr>
          <w:sz w:val="24"/>
          <w:szCs w:val="24"/>
        </w:rPr>
        <w:t>Independent</w:t>
      </w:r>
      <w:r w:rsidR="004D0A09">
        <w:rPr>
          <w:sz w:val="24"/>
          <w:szCs w:val="24"/>
        </w:rPr>
        <w:t xml:space="preserve"> </w:t>
      </w:r>
      <w:r w:rsidRPr="00E32723">
        <w:rPr>
          <w:sz w:val="24"/>
          <w:szCs w:val="24"/>
        </w:rPr>
        <w:t>Journal</w:t>
      </w:r>
      <w:r w:rsidR="004D0A09">
        <w:rPr>
          <w:sz w:val="24"/>
          <w:szCs w:val="24"/>
        </w:rPr>
        <w:t xml:space="preserve"> </w:t>
      </w:r>
      <w:r w:rsidRPr="00E32723">
        <w:rPr>
          <w:sz w:val="24"/>
          <w:szCs w:val="24"/>
        </w:rPr>
        <w:t>of</w:t>
      </w:r>
      <w:r w:rsidR="004D0A09">
        <w:rPr>
          <w:sz w:val="24"/>
          <w:szCs w:val="24"/>
        </w:rPr>
        <w:t xml:space="preserve"> </w:t>
      </w:r>
      <w:r w:rsidRPr="00E32723">
        <w:rPr>
          <w:sz w:val="24"/>
          <w:szCs w:val="24"/>
        </w:rPr>
        <w:t>Management</w:t>
      </w:r>
      <w:r w:rsidR="004D0A09">
        <w:rPr>
          <w:sz w:val="24"/>
          <w:szCs w:val="24"/>
        </w:rPr>
        <w:t xml:space="preserve"> </w:t>
      </w:r>
      <w:r w:rsidRPr="00E32723">
        <w:rPr>
          <w:sz w:val="24"/>
          <w:szCs w:val="24"/>
        </w:rPr>
        <w:t>and</w:t>
      </w:r>
      <w:r w:rsidR="004D0A09">
        <w:rPr>
          <w:sz w:val="24"/>
          <w:szCs w:val="24"/>
        </w:rPr>
        <w:t xml:space="preserve"> </w:t>
      </w:r>
      <w:r w:rsidRPr="00E32723">
        <w:rPr>
          <w:sz w:val="24"/>
          <w:szCs w:val="24"/>
        </w:rPr>
        <w:t>Production, 8(4), 1433.</w:t>
      </w:r>
      <w:hyperlink r:id="rId76">
        <w:r w:rsidRPr="00E32723">
          <w:rPr>
            <w:sz w:val="24"/>
            <w:szCs w:val="24"/>
            <w:u w:val="single" w:color="0462C1"/>
          </w:rPr>
          <w:t>https://doi.org/10.14807/ijmp.v8i4.659</w:t>
        </w:r>
      </w:hyperlink>
    </w:p>
    <w:p w14:paraId="6326D195" w14:textId="77777777" w:rsidR="00A21D32" w:rsidRPr="00E32723" w:rsidRDefault="00A21D32" w:rsidP="00A21D32">
      <w:pPr>
        <w:pStyle w:val="BodyText"/>
        <w:spacing w:before="4"/>
        <w:ind w:right="-450"/>
        <w:jc w:val="both"/>
        <w:rPr>
          <w:sz w:val="24"/>
          <w:szCs w:val="24"/>
        </w:rPr>
      </w:pPr>
    </w:p>
    <w:p w14:paraId="634333FE" w14:textId="77777777" w:rsidR="00A21D32" w:rsidRPr="00E32723" w:rsidRDefault="00A21D32" w:rsidP="00A21D32">
      <w:pPr>
        <w:pStyle w:val="ListParagraph"/>
        <w:numPr>
          <w:ilvl w:val="0"/>
          <w:numId w:val="37"/>
        </w:numPr>
        <w:spacing w:before="90" w:line="240" w:lineRule="auto"/>
        <w:ind w:left="360" w:right="-450"/>
        <w:jc w:val="both"/>
        <w:rPr>
          <w:rFonts w:ascii="Times New Roman" w:hAnsi="Times New Roman" w:cs="Times New Roman"/>
          <w:sz w:val="24"/>
          <w:szCs w:val="24"/>
        </w:rPr>
      </w:pPr>
      <w:r w:rsidRPr="00E32723">
        <w:rPr>
          <w:rFonts w:ascii="Times New Roman" w:hAnsi="Times New Roman" w:cs="Times New Roman"/>
          <w:sz w:val="24"/>
          <w:szCs w:val="24"/>
        </w:rPr>
        <w:t>Hollands,R.G.(2014).Criticalinterventionsintothesmartcorporatecity.</w:t>
      </w:r>
      <w:r w:rsidRPr="00E32723">
        <w:rPr>
          <w:rFonts w:ascii="Times New Roman" w:hAnsi="Times New Roman" w:cs="Times New Roman"/>
          <w:i/>
          <w:sz w:val="24"/>
          <w:szCs w:val="24"/>
        </w:rPr>
        <w:t>CambridgeJournalofRegions,Economyand Society,</w:t>
      </w:r>
      <w:r w:rsidRPr="00E32723">
        <w:rPr>
          <w:rFonts w:ascii="Times New Roman" w:hAnsi="Times New Roman" w:cs="Times New Roman"/>
          <w:sz w:val="24"/>
          <w:szCs w:val="24"/>
        </w:rPr>
        <w:t xml:space="preserve">1-17. </w:t>
      </w:r>
      <w:hyperlink r:id="rId77">
        <w:r w:rsidRPr="00E32723">
          <w:rPr>
            <w:rFonts w:ascii="Times New Roman" w:hAnsi="Times New Roman" w:cs="Times New Roman"/>
            <w:sz w:val="24"/>
            <w:szCs w:val="24"/>
            <w:u w:val="single" w:color="0462C1"/>
          </w:rPr>
          <w:t>https://doi.org/1093/cjres/rsu011</w:t>
        </w:r>
      </w:hyperlink>
    </w:p>
    <w:p w14:paraId="242E8293" w14:textId="77777777" w:rsidR="00A21D32" w:rsidRPr="00E32723" w:rsidRDefault="00A21D32" w:rsidP="00A21D32">
      <w:pPr>
        <w:pStyle w:val="BodyText"/>
        <w:numPr>
          <w:ilvl w:val="0"/>
          <w:numId w:val="37"/>
        </w:numPr>
        <w:ind w:left="360" w:right="-450"/>
        <w:jc w:val="both"/>
        <w:rPr>
          <w:sz w:val="24"/>
          <w:szCs w:val="24"/>
        </w:rPr>
      </w:pPr>
      <w:r w:rsidRPr="00E32723">
        <w:rPr>
          <w:sz w:val="24"/>
          <w:szCs w:val="24"/>
        </w:rPr>
        <w:t>Huang,K.,Luo,W.,Zhang,W.,Li,J.(2021).CharacteristicsandproblemsofsmartcitydevelopmentinChina.</w:t>
      </w:r>
      <w:r w:rsidRPr="00E32723">
        <w:rPr>
          <w:i/>
          <w:sz w:val="24"/>
          <w:szCs w:val="24"/>
        </w:rPr>
        <w:t>SmartCities,2021</w:t>
      </w:r>
      <w:r w:rsidRPr="00E32723">
        <w:rPr>
          <w:sz w:val="24"/>
          <w:szCs w:val="24"/>
        </w:rPr>
        <w:t>(4),1403–1419.https://doi.org/10.3390/smartcities4040074</w:t>
      </w:r>
    </w:p>
    <w:p w14:paraId="2753F913" w14:textId="77777777" w:rsidR="00A21D32" w:rsidRPr="00E32723" w:rsidRDefault="00A21D32" w:rsidP="00A21D32">
      <w:pPr>
        <w:pStyle w:val="BodyText"/>
        <w:spacing w:before="6"/>
        <w:ind w:right="-450"/>
        <w:jc w:val="both"/>
        <w:rPr>
          <w:sz w:val="24"/>
          <w:szCs w:val="24"/>
        </w:rPr>
      </w:pPr>
    </w:p>
    <w:p w14:paraId="5B87262B" w14:textId="77777777" w:rsidR="00A21D32" w:rsidRPr="00E32723" w:rsidRDefault="00A21D32" w:rsidP="00A21D32">
      <w:pPr>
        <w:pStyle w:val="BodyText"/>
        <w:numPr>
          <w:ilvl w:val="0"/>
          <w:numId w:val="37"/>
        </w:numPr>
        <w:ind w:left="360" w:right="-450"/>
        <w:jc w:val="both"/>
        <w:rPr>
          <w:sz w:val="24"/>
          <w:szCs w:val="24"/>
        </w:rPr>
      </w:pPr>
      <w:r w:rsidRPr="00E32723">
        <w:rPr>
          <w:sz w:val="24"/>
          <w:szCs w:val="24"/>
        </w:rPr>
        <w:t>International</w:t>
      </w:r>
      <w:r w:rsidR="00085DBA">
        <w:rPr>
          <w:sz w:val="24"/>
          <w:szCs w:val="24"/>
        </w:rPr>
        <w:t xml:space="preserve"> </w:t>
      </w:r>
      <w:r w:rsidRPr="00E32723">
        <w:rPr>
          <w:sz w:val="24"/>
          <w:szCs w:val="24"/>
        </w:rPr>
        <w:t>Society</w:t>
      </w:r>
      <w:r w:rsidR="00085DBA">
        <w:rPr>
          <w:sz w:val="24"/>
          <w:szCs w:val="24"/>
        </w:rPr>
        <w:t xml:space="preserve"> </w:t>
      </w:r>
      <w:r w:rsidRPr="00E32723">
        <w:rPr>
          <w:sz w:val="24"/>
          <w:szCs w:val="24"/>
        </w:rPr>
        <w:t>of</w:t>
      </w:r>
      <w:r w:rsidR="00085DBA">
        <w:rPr>
          <w:sz w:val="24"/>
          <w:szCs w:val="24"/>
        </w:rPr>
        <w:t xml:space="preserve"> </w:t>
      </w:r>
      <w:r w:rsidRPr="00E32723">
        <w:rPr>
          <w:sz w:val="24"/>
          <w:szCs w:val="24"/>
        </w:rPr>
        <w:t>Regional</w:t>
      </w:r>
      <w:r w:rsidR="00085DBA">
        <w:rPr>
          <w:sz w:val="24"/>
          <w:szCs w:val="24"/>
        </w:rPr>
        <w:t xml:space="preserve"> </w:t>
      </w:r>
      <w:r w:rsidRPr="00E32723">
        <w:rPr>
          <w:sz w:val="24"/>
          <w:szCs w:val="24"/>
        </w:rPr>
        <w:t>and</w:t>
      </w:r>
      <w:r w:rsidR="00085DBA">
        <w:rPr>
          <w:sz w:val="24"/>
          <w:szCs w:val="24"/>
        </w:rPr>
        <w:t xml:space="preserve"> </w:t>
      </w:r>
      <w:r w:rsidRPr="00E32723">
        <w:rPr>
          <w:sz w:val="24"/>
          <w:szCs w:val="24"/>
        </w:rPr>
        <w:t>City</w:t>
      </w:r>
      <w:r w:rsidR="00085DBA">
        <w:rPr>
          <w:sz w:val="24"/>
          <w:szCs w:val="24"/>
        </w:rPr>
        <w:t xml:space="preserve"> </w:t>
      </w:r>
      <w:r w:rsidRPr="00E32723">
        <w:rPr>
          <w:sz w:val="24"/>
          <w:szCs w:val="24"/>
        </w:rPr>
        <w:t>Planners. (2018).Climate</w:t>
      </w:r>
      <w:r w:rsidR="00085DBA">
        <w:rPr>
          <w:sz w:val="24"/>
          <w:szCs w:val="24"/>
        </w:rPr>
        <w:t xml:space="preserve"> </w:t>
      </w:r>
      <w:r w:rsidRPr="00E32723">
        <w:rPr>
          <w:sz w:val="24"/>
          <w:szCs w:val="24"/>
        </w:rPr>
        <w:t>change</w:t>
      </w:r>
      <w:r w:rsidR="00085DBA">
        <w:rPr>
          <w:sz w:val="24"/>
          <w:szCs w:val="24"/>
        </w:rPr>
        <w:t xml:space="preserve"> </w:t>
      </w:r>
      <w:r w:rsidRPr="00E32723">
        <w:rPr>
          <w:sz w:val="24"/>
          <w:szCs w:val="24"/>
        </w:rPr>
        <w:t>planning.ISOCARPReview14.</w:t>
      </w:r>
    </w:p>
    <w:p w14:paraId="6AD01869" w14:textId="77777777" w:rsidR="00A21D32" w:rsidRPr="00E32723" w:rsidRDefault="00A21D32" w:rsidP="00A21D32">
      <w:pPr>
        <w:pStyle w:val="BodyText"/>
        <w:numPr>
          <w:ilvl w:val="0"/>
          <w:numId w:val="37"/>
        </w:numPr>
        <w:ind w:left="360" w:right="-450"/>
        <w:jc w:val="both"/>
        <w:rPr>
          <w:sz w:val="24"/>
          <w:szCs w:val="24"/>
        </w:rPr>
      </w:pPr>
      <w:r w:rsidRPr="00E32723">
        <w:rPr>
          <w:sz w:val="24"/>
          <w:szCs w:val="24"/>
        </w:rPr>
        <w:t>Jacobson,</w:t>
      </w:r>
      <w:r w:rsidR="004D0A09">
        <w:rPr>
          <w:sz w:val="24"/>
          <w:szCs w:val="24"/>
        </w:rPr>
        <w:t xml:space="preserve"> </w:t>
      </w:r>
      <w:r w:rsidRPr="00E32723">
        <w:rPr>
          <w:sz w:val="24"/>
          <w:szCs w:val="24"/>
        </w:rPr>
        <w:t>P.(2018).Leveraging</w:t>
      </w:r>
      <w:r w:rsidR="004D0A09">
        <w:rPr>
          <w:sz w:val="24"/>
          <w:szCs w:val="24"/>
        </w:rPr>
        <w:t xml:space="preserve"> </w:t>
      </w:r>
      <w:r w:rsidRPr="00E32723">
        <w:rPr>
          <w:sz w:val="24"/>
          <w:szCs w:val="24"/>
        </w:rPr>
        <w:t>PPPs</w:t>
      </w:r>
      <w:r w:rsidR="004D0A09">
        <w:rPr>
          <w:sz w:val="24"/>
          <w:szCs w:val="24"/>
        </w:rPr>
        <w:t xml:space="preserve"> </w:t>
      </w:r>
      <w:r w:rsidRPr="00E32723">
        <w:rPr>
          <w:sz w:val="24"/>
          <w:szCs w:val="24"/>
        </w:rPr>
        <w:t>for</w:t>
      </w:r>
      <w:r w:rsidR="004D0A09">
        <w:rPr>
          <w:sz w:val="24"/>
          <w:szCs w:val="24"/>
        </w:rPr>
        <w:t xml:space="preserve"> </w:t>
      </w:r>
      <w:r w:rsidRPr="00E32723">
        <w:rPr>
          <w:sz w:val="24"/>
          <w:szCs w:val="24"/>
        </w:rPr>
        <w:t>smart</w:t>
      </w:r>
      <w:r w:rsidR="00085DBA">
        <w:rPr>
          <w:sz w:val="24"/>
          <w:szCs w:val="24"/>
        </w:rPr>
        <w:t xml:space="preserve"> </w:t>
      </w:r>
      <w:r w:rsidRPr="00E32723">
        <w:rPr>
          <w:sz w:val="24"/>
          <w:szCs w:val="24"/>
        </w:rPr>
        <w:t>city</w:t>
      </w:r>
      <w:r w:rsidR="00085DBA">
        <w:rPr>
          <w:sz w:val="24"/>
          <w:szCs w:val="24"/>
        </w:rPr>
        <w:t xml:space="preserve"> </w:t>
      </w:r>
      <w:r w:rsidRPr="00E32723">
        <w:rPr>
          <w:sz w:val="24"/>
          <w:szCs w:val="24"/>
        </w:rPr>
        <w:t>infrastructure.1–27.</w:t>
      </w:r>
      <w:hyperlink r:id="rId78">
        <w:r w:rsidRPr="00E32723">
          <w:rPr>
            <w:sz w:val="24"/>
            <w:szCs w:val="24"/>
            <w:u w:val="single" w:color="0462C1"/>
          </w:rPr>
          <w:t>https://www.gfdrr.org/sites/default/files/D3_CaseStudy16_PaulJacobson_PPP_Smart_cities.</w:t>
        </w:r>
      </w:hyperlink>
      <w:hyperlink r:id="rId79">
        <w:r w:rsidRPr="00E32723">
          <w:rPr>
            <w:sz w:val="24"/>
            <w:szCs w:val="24"/>
            <w:u w:val="single" w:color="0462C1"/>
          </w:rPr>
          <w:t>original.1531294896.pdf</w:t>
        </w:r>
      </w:hyperlink>
    </w:p>
    <w:p w14:paraId="4C455759" w14:textId="77777777" w:rsidR="00A21D32" w:rsidRPr="00085DBA" w:rsidRDefault="00A21D32" w:rsidP="00085DBA">
      <w:pPr>
        <w:pStyle w:val="ListParagraph"/>
        <w:numPr>
          <w:ilvl w:val="0"/>
          <w:numId w:val="37"/>
        </w:numPr>
        <w:tabs>
          <w:tab w:val="left" w:pos="2271"/>
          <w:tab w:val="left" w:pos="3331"/>
          <w:tab w:val="left" w:pos="5459"/>
          <w:tab w:val="left" w:pos="7648"/>
          <w:tab w:val="left" w:pos="9061"/>
        </w:tabs>
        <w:spacing w:line="240" w:lineRule="auto"/>
        <w:ind w:left="360" w:right="-450"/>
        <w:jc w:val="both"/>
        <w:rPr>
          <w:rFonts w:ascii="Times New Roman" w:hAnsi="Times New Roman" w:cs="Times New Roman"/>
          <w:i/>
          <w:sz w:val="24"/>
          <w:szCs w:val="24"/>
        </w:rPr>
      </w:pPr>
      <w:r w:rsidRPr="00E32723">
        <w:rPr>
          <w:rFonts w:ascii="Times New Roman" w:hAnsi="Times New Roman" w:cs="Times New Roman"/>
          <w:sz w:val="24"/>
          <w:szCs w:val="24"/>
        </w:rPr>
        <w:t>Jayasena,N.S.,Chan,D.W.M.,</w:t>
      </w:r>
      <w:r w:rsidR="00911DE7">
        <w:rPr>
          <w:rFonts w:ascii="Times New Roman" w:hAnsi="Times New Roman" w:cs="Times New Roman"/>
          <w:sz w:val="24"/>
          <w:szCs w:val="24"/>
        </w:rPr>
        <w:t xml:space="preserve"> </w:t>
      </w:r>
      <w:r w:rsidRPr="00E32723">
        <w:rPr>
          <w:rFonts w:ascii="Times New Roman" w:hAnsi="Times New Roman" w:cs="Times New Roman"/>
          <w:sz w:val="24"/>
          <w:szCs w:val="24"/>
        </w:rPr>
        <w:t>Kumaraswamy,</w:t>
      </w:r>
      <w:r w:rsidR="00911DE7">
        <w:rPr>
          <w:rFonts w:ascii="Times New Roman" w:hAnsi="Times New Roman" w:cs="Times New Roman"/>
          <w:sz w:val="24"/>
          <w:szCs w:val="24"/>
        </w:rPr>
        <w:t xml:space="preserve"> </w:t>
      </w:r>
      <w:r w:rsidRPr="00E32723">
        <w:rPr>
          <w:rFonts w:ascii="Times New Roman" w:hAnsi="Times New Roman" w:cs="Times New Roman"/>
          <w:sz w:val="24"/>
          <w:szCs w:val="24"/>
        </w:rPr>
        <w:t>M.M.,&amp;Saka,A.B.(2022).The</w:t>
      </w:r>
      <w:r w:rsidR="00085DBA">
        <w:rPr>
          <w:rFonts w:ascii="Times New Roman" w:hAnsi="Times New Roman" w:cs="Times New Roman"/>
          <w:sz w:val="24"/>
          <w:szCs w:val="24"/>
        </w:rPr>
        <w:t xml:space="preserve"> </w:t>
      </w:r>
      <w:r w:rsidRPr="00E32723">
        <w:rPr>
          <w:rFonts w:ascii="Times New Roman" w:hAnsi="Times New Roman" w:cs="Times New Roman"/>
          <w:sz w:val="24"/>
          <w:szCs w:val="24"/>
        </w:rPr>
        <w:t>case</w:t>
      </w:r>
      <w:r w:rsidR="00085DBA">
        <w:rPr>
          <w:rFonts w:ascii="Times New Roman" w:hAnsi="Times New Roman" w:cs="Times New Roman"/>
          <w:sz w:val="24"/>
          <w:szCs w:val="24"/>
        </w:rPr>
        <w:t xml:space="preserve"> </w:t>
      </w:r>
      <w:r w:rsidRPr="00E32723">
        <w:rPr>
          <w:rFonts w:ascii="Times New Roman" w:hAnsi="Times New Roman" w:cs="Times New Roman"/>
          <w:sz w:val="24"/>
          <w:szCs w:val="24"/>
        </w:rPr>
        <w:t>of</w:t>
      </w:r>
      <w:r w:rsidR="00085DBA">
        <w:rPr>
          <w:rFonts w:ascii="Times New Roman" w:hAnsi="Times New Roman" w:cs="Times New Roman"/>
          <w:sz w:val="24"/>
          <w:szCs w:val="24"/>
        </w:rPr>
        <w:t xml:space="preserve"> </w:t>
      </w:r>
      <w:r w:rsidRPr="00E32723">
        <w:rPr>
          <w:rFonts w:ascii="Times New Roman" w:hAnsi="Times New Roman" w:cs="Times New Roman"/>
          <w:sz w:val="24"/>
          <w:szCs w:val="24"/>
        </w:rPr>
        <w:t>Hong</w:t>
      </w:r>
      <w:r w:rsidR="004A27B7">
        <w:rPr>
          <w:rFonts w:ascii="Times New Roman" w:hAnsi="Times New Roman" w:cs="Times New Roman"/>
          <w:sz w:val="24"/>
          <w:szCs w:val="24"/>
        </w:rPr>
        <w:t xml:space="preserve"> </w:t>
      </w:r>
      <w:r w:rsidRPr="00E32723">
        <w:rPr>
          <w:rFonts w:ascii="Times New Roman" w:hAnsi="Times New Roman" w:cs="Times New Roman"/>
          <w:spacing w:val="-1"/>
          <w:sz w:val="24"/>
          <w:szCs w:val="24"/>
        </w:rPr>
        <w:t>Kong</w:t>
      </w:r>
      <w:r w:rsidR="00085DBA">
        <w:rPr>
          <w:rFonts w:ascii="Times New Roman" w:hAnsi="Times New Roman" w:cs="Times New Roman"/>
          <w:spacing w:val="-1"/>
          <w:sz w:val="24"/>
          <w:szCs w:val="24"/>
        </w:rPr>
        <w:t xml:space="preserve"> </w:t>
      </w:r>
      <w:r w:rsidRPr="00E32723">
        <w:rPr>
          <w:rFonts w:ascii="Times New Roman" w:hAnsi="Times New Roman" w:cs="Times New Roman"/>
          <w:spacing w:val="-1"/>
          <w:sz w:val="24"/>
          <w:szCs w:val="24"/>
        </w:rPr>
        <w:t>applies</w:t>
      </w:r>
      <w:r w:rsidRPr="00E32723">
        <w:rPr>
          <w:rFonts w:ascii="Times New Roman" w:hAnsi="Times New Roman" w:cs="Times New Roman"/>
          <w:sz w:val="24"/>
          <w:szCs w:val="24"/>
        </w:rPr>
        <w:t>topublic-privatepartnershipsinsmartinfrastructuredevelopment.</w:t>
      </w:r>
      <w:r w:rsidRPr="00E32723">
        <w:rPr>
          <w:rFonts w:ascii="Times New Roman" w:hAnsi="Times New Roman" w:cs="Times New Roman"/>
          <w:i/>
          <w:sz w:val="24"/>
          <w:szCs w:val="24"/>
        </w:rPr>
        <w:t>InternationalJournal</w:t>
      </w:r>
      <w:r w:rsidRPr="00E32723">
        <w:rPr>
          <w:rFonts w:ascii="Times New Roman" w:hAnsi="Times New Roman" w:cs="Times New Roman"/>
          <w:i/>
          <w:sz w:val="24"/>
          <w:szCs w:val="24"/>
        </w:rPr>
        <w:tab/>
      </w:r>
      <w:r w:rsidR="00085DBA">
        <w:rPr>
          <w:rFonts w:ascii="Times New Roman" w:hAnsi="Times New Roman" w:cs="Times New Roman"/>
          <w:i/>
          <w:sz w:val="24"/>
          <w:szCs w:val="24"/>
        </w:rPr>
        <w:t xml:space="preserve">of </w:t>
      </w:r>
      <w:r w:rsidRPr="00085DBA">
        <w:rPr>
          <w:rFonts w:ascii="Times New Roman" w:hAnsi="Times New Roman" w:cs="Times New Roman"/>
          <w:i/>
          <w:sz w:val="24"/>
          <w:szCs w:val="24"/>
        </w:rPr>
        <w:t>Construction</w:t>
      </w:r>
      <w:r w:rsidRPr="00085DBA">
        <w:rPr>
          <w:rFonts w:ascii="Times New Roman" w:hAnsi="Times New Roman" w:cs="Times New Roman"/>
          <w:i/>
          <w:sz w:val="24"/>
          <w:szCs w:val="24"/>
        </w:rPr>
        <w:tab/>
        <w:t>Management,</w:t>
      </w:r>
      <w:r w:rsidRPr="00085DBA">
        <w:rPr>
          <w:rFonts w:ascii="Times New Roman" w:hAnsi="Times New Roman" w:cs="Times New Roman"/>
          <w:i/>
          <w:sz w:val="24"/>
          <w:szCs w:val="24"/>
        </w:rPr>
        <w:tab/>
      </w:r>
      <w:r w:rsidRPr="00085DBA">
        <w:rPr>
          <w:rFonts w:ascii="Times New Roman" w:hAnsi="Times New Roman" w:cs="Times New Roman"/>
          <w:sz w:val="24"/>
          <w:szCs w:val="24"/>
        </w:rPr>
        <w:t>2022,</w:t>
      </w:r>
      <w:r w:rsidRPr="00085DBA">
        <w:rPr>
          <w:rFonts w:ascii="Times New Roman" w:hAnsi="Times New Roman" w:cs="Times New Roman"/>
          <w:sz w:val="24"/>
          <w:szCs w:val="24"/>
        </w:rPr>
        <w:tab/>
      </w:r>
      <w:r w:rsidRPr="00085DBA">
        <w:rPr>
          <w:rFonts w:ascii="Times New Roman" w:hAnsi="Times New Roman" w:cs="Times New Roman"/>
          <w:spacing w:val="-1"/>
          <w:sz w:val="24"/>
          <w:szCs w:val="24"/>
        </w:rPr>
        <w:t>1-13.</w:t>
      </w:r>
    </w:p>
    <w:p w14:paraId="1B34DE0E" w14:textId="77777777" w:rsidR="00A21D32" w:rsidRPr="00E32723" w:rsidRDefault="00F5256A" w:rsidP="00A21D32">
      <w:pPr>
        <w:pStyle w:val="BodyText"/>
        <w:numPr>
          <w:ilvl w:val="0"/>
          <w:numId w:val="37"/>
        </w:numPr>
        <w:ind w:left="360" w:right="-450"/>
        <w:jc w:val="both"/>
        <w:rPr>
          <w:sz w:val="24"/>
          <w:szCs w:val="24"/>
        </w:rPr>
      </w:pPr>
      <w:hyperlink r:id="rId80">
        <w:r w:rsidR="00A21D32" w:rsidRPr="00E32723">
          <w:rPr>
            <w:sz w:val="24"/>
            <w:szCs w:val="24"/>
            <w:u w:val="single" w:color="0462C1"/>
          </w:rPr>
          <w:t>https://doi.org/10.1080/15623599.2022.2027076</w:t>
        </w:r>
      </w:hyperlink>
    </w:p>
    <w:p w14:paraId="56378811" w14:textId="77777777" w:rsidR="00A21D32" w:rsidRPr="00E32723" w:rsidRDefault="00A21D32" w:rsidP="00A21D32">
      <w:pPr>
        <w:pStyle w:val="ListParagraph"/>
        <w:numPr>
          <w:ilvl w:val="0"/>
          <w:numId w:val="37"/>
        </w:numPr>
        <w:spacing w:line="240" w:lineRule="auto"/>
        <w:ind w:left="360" w:right="-450"/>
        <w:jc w:val="both"/>
        <w:rPr>
          <w:rFonts w:ascii="Times New Roman" w:hAnsi="Times New Roman" w:cs="Times New Roman"/>
          <w:i/>
          <w:sz w:val="24"/>
          <w:szCs w:val="24"/>
        </w:rPr>
      </w:pPr>
      <w:r w:rsidRPr="00E32723">
        <w:rPr>
          <w:rFonts w:ascii="Times New Roman" w:hAnsi="Times New Roman" w:cs="Times New Roman"/>
          <w:sz w:val="24"/>
          <w:szCs w:val="24"/>
        </w:rPr>
        <w:t>Joo,Y.M.,&amp;Tan,T.B.(2020).Smart</w:t>
      </w:r>
      <w:r w:rsidR="004D0A09">
        <w:rPr>
          <w:rFonts w:ascii="Times New Roman" w:hAnsi="Times New Roman" w:cs="Times New Roman"/>
          <w:sz w:val="24"/>
          <w:szCs w:val="24"/>
        </w:rPr>
        <w:t xml:space="preserve"> </w:t>
      </w:r>
      <w:r w:rsidRPr="00E32723">
        <w:rPr>
          <w:rFonts w:ascii="Times New Roman" w:hAnsi="Times New Roman" w:cs="Times New Roman"/>
          <w:sz w:val="24"/>
          <w:szCs w:val="24"/>
        </w:rPr>
        <w:t>cities</w:t>
      </w:r>
      <w:r w:rsidR="004D0A09">
        <w:rPr>
          <w:rFonts w:ascii="Times New Roman" w:hAnsi="Times New Roman" w:cs="Times New Roman"/>
          <w:sz w:val="24"/>
          <w:szCs w:val="24"/>
        </w:rPr>
        <w:t xml:space="preserve"> </w:t>
      </w:r>
      <w:r w:rsidRPr="00E32723">
        <w:rPr>
          <w:rFonts w:ascii="Times New Roman" w:hAnsi="Times New Roman" w:cs="Times New Roman"/>
          <w:sz w:val="24"/>
          <w:szCs w:val="24"/>
        </w:rPr>
        <w:t>in</w:t>
      </w:r>
      <w:r w:rsidR="00911DE7">
        <w:rPr>
          <w:rFonts w:ascii="Times New Roman" w:hAnsi="Times New Roman" w:cs="Times New Roman"/>
          <w:sz w:val="24"/>
          <w:szCs w:val="24"/>
        </w:rPr>
        <w:t xml:space="preserve"> </w:t>
      </w:r>
      <w:r w:rsidRPr="00E32723">
        <w:rPr>
          <w:rFonts w:ascii="Times New Roman" w:hAnsi="Times New Roman" w:cs="Times New Roman"/>
          <w:sz w:val="24"/>
          <w:szCs w:val="24"/>
        </w:rPr>
        <w:t>Asia.</w:t>
      </w:r>
      <w:r w:rsidR="00911DE7">
        <w:rPr>
          <w:rFonts w:ascii="Times New Roman" w:hAnsi="Times New Roman" w:cs="Times New Roman"/>
          <w:sz w:val="24"/>
          <w:szCs w:val="24"/>
        </w:rPr>
        <w:t xml:space="preserve"> </w:t>
      </w:r>
      <w:r w:rsidRPr="00E32723">
        <w:rPr>
          <w:rFonts w:ascii="Times New Roman" w:hAnsi="Times New Roman" w:cs="Times New Roman"/>
          <w:i/>
          <w:sz w:val="24"/>
          <w:szCs w:val="24"/>
        </w:rPr>
        <w:t>In</w:t>
      </w:r>
      <w:r w:rsidR="00911DE7">
        <w:rPr>
          <w:rFonts w:ascii="Times New Roman" w:hAnsi="Times New Roman" w:cs="Times New Roman"/>
          <w:i/>
          <w:sz w:val="24"/>
          <w:szCs w:val="24"/>
        </w:rPr>
        <w:t xml:space="preserve"> </w:t>
      </w:r>
      <w:r w:rsidRPr="00E32723">
        <w:rPr>
          <w:rFonts w:ascii="Times New Roman" w:hAnsi="Times New Roman" w:cs="Times New Roman"/>
          <w:i/>
          <w:sz w:val="24"/>
          <w:szCs w:val="24"/>
        </w:rPr>
        <w:t>Smart</w:t>
      </w:r>
      <w:r w:rsidR="00911DE7">
        <w:rPr>
          <w:rFonts w:ascii="Times New Roman" w:hAnsi="Times New Roman" w:cs="Times New Roman"/>
          <w:i/>
          <w:sz w:val="24"/>
          <w:szCs w:val="24"/>
        </w:rPr>
        <w:t xml:space="preserve"> </w:t>
      </w:r>
      <w:r w:rsidRPr="00E32723">
        <w:rPr>
          <w:rFonts w:ascii="Times New Roman" w:hAnsi="Times New Roman" w:cs="Times New Roman"/>
          <w:i/>
          <w:sz w:val="24"/>
          <w:szCs w:val="24"/>
        </w:rPr>
        <w:t>Cities</w:t>
      </w:r>
      <w:r w:rsidR="00911DE7">
        <w:rPr>
          <w:rFonts w:ascii="Times New Roman" w:hAnsi="Times New Roman" w:cs="Times New Roman"/>
          <w:i/>
          <w:sz w:val="24"/>
          <w:szCs w:val="24"/>
        </w:rPr>
        <w:t xml:space="preserve"> </w:t>
      </w:r>
      <w:r w:rsidRPr="00E32723">
        <w:rPr>
          <w:rFonts w:ascii="Times New Roman" w:hAnsi="Times New Roman" w:cs="Times New Roman"/>
          <w:i/>
          <w:sz w:val="24"/>
          <w:szCs w:val="24"/>
        </w:rPr>
        <w:t>in</w:t>
      </w:r>
      <w:r w:rsidR="00911DE7">
        <w:rPr>
          <w:rFonts w:ascii="Times New Roman" w:hAnsi="Times New Roman" w:cs="Times New Roman"/>
          <w:i/>
          <w:sz w:val="24"/>
          <w:szCs w:val="24"/>
        </w:rPr>
        <w:t xml:space="preserve"> </w:t>
      </w:r>
      <w:r w:rsidRPr="00E32723">
        <w:rPr>
          <w:rFonts w:ascii="Times New Roman" w:hAnsi="Times New Roman" w:cs="Times New Roman"/>
          <w:i/>
          <w:sz w:val="24"/>
          <w:szCs w:val="24"/>
        </w:rPr>
        <w:t>Asia.</w:t>
      </w:r>
    </w:p>
    <w:p w14:paraId="2B6BCADF" w14:textId="77777777" w:rsidR="00A21D32" w:rsidRPr="00E32723" w:rsidRDefault="00F5256A" w:rsidP="00A21D32">
      <w:pPr>
        <w:pStyle w:val="BodyText"/>
        <w:numPr>
          <w:ilvl w:val="0"/>
          <w:numId w:val="37"/>
        </w:numPr>
        <w:ind w:left="360" w:right="-450"/>
        <w:jc w:val="both"/>
        <w:rPr>
          <w:sz w:val="24"/>
          <w:szCs w:val="24"/>
        </w:rPr>
      </w:pPr>
      <w:hyperlink r:id="rId81">
        <w:r w:rsidR="00A21D32" w:rsidRPr="00E32723">
          <w:rPr>
            <w:sz w:val="24"/>
            <w:szCs w:val="24"/>
            <w:u w:val="single" w:color="0462C1"/>
          </w:rPr>
          <w:t>https://doi.org/10.4337/9781788972888</w:t>
        </w:r>
      </w:hyperlink>
    </w:p>
    <w:p w14:paraId="6152868E" w14:textId="77777777" w:rsidR="00A21D32" w:rsidRPr="00E32723" w:rsidRDefault="00A21D32" w:rsidP="00A21D32">
      <w:pPr>
        <w:pStyle w:val="BodyText"/>
        <w:numPr>
          <w:ilvl w:val="0"/>
          <w:numId w:val="37"/>
        </w:numPr>
        <w:ind w:left="360" w:right="-450"/>
        <w:jc w:val="both"/>
        <w:rPr>
          <w:sz w:val="24"/>
          <w:szCs w:val="24"/>
        </w:rPr>
      </w:pPr>
      <w:r w:rsidRPr="00E32723">
        <w:rPr>
          <w:sz w:val="24"/>
          <w:szCs w:val="24"/>
        </w:rPr>
        <w:t>Kampala</w:t>
      </w:r>
      <w:r w:rsidR="004D0A09">
        <w:rPr>
          <w:sz w:val="24"/>
          <w:szCs w:val="24"/>
        </w:rPr>
        <w:t xml:space="preserve"> </w:t>
      </w:r>
      <w:r w:rsidRPr="00E32723">
        <w:rPr>
          <w:sz w:val="24"/>
          <w:szCs w:val="24"/>
        </w:rPr>
        <w:t>Capital</w:t>
      </w:r>
      <w:r w:rsidR="004D0A09">
        <w:rPr>
          <w:sz w:val="24"/>
          <w:szCs w:val="24"/>
        </w:rPr>
        <w:t xml:space="preserve"> </w:t>
      </w:r>
      <w:r w:rsidRPr="00E32723">
        <w:rPr>
          <w:sz w:val="24"/>
          <w:szCs w:val="24"/>
        </w:rPr>
        <w:t>City</w:t>
      </w:r>
      <w:r w:rsidR="004D0A09">
        <w:rPr>
          <w:sz w:val="24"/>
          <w:szCs w:val="24"/>
        </w:rPr>
        <w:t xml:space="preserve"> </w:t>
      </w:r>
      <w:r w:rsidRPr="00E32723">
        <w:rPr>
          <w:sz w:val="24"/>
          <w:szCs w:val="24"/>
        </w:rPr>
        <w:t>Authority.(2019).Statistical</w:t>
      </w:r>
      <w:r w:rsidR="004D0A09">
        <w:rPr>
          <w:sz w:val="24"/>
          <w:szCs w:val="24"/>
        </w:rPr>
        <w:t xml:space="preserve"> </w:t>
      </w:r>
      <w:r w:rsidRPr="00E32723">
        <w:rPr>
          <w:sz w:val="24"/>
          <w:szCs w:val="24"/>
        </w:rPr>
        <w:t>abstract</w:t>
      </w:r>
      <w:r w:rsidR="004D0A09">
        <w:rPr>
          <w:sz w:val="24"/>
          <w:szCs w:val="24"/>
        </w:rPr>
        <w:t xml:space="preserve"> </w:t>
      </w:r>
      <w:r w:rsidRPr="00E32723">
        <w:rPr>
          <w:sz w:val="24"/>
          <w:szCs w:val="24"/>
        </w:rPr>
        <w:t>for Kampalacity.1–163.</w:t>
      </w:r>
    </w:p>
    <w:p w14:paraId="3600E29C" w14:textId="77777777" w:rsidR="00A21D32" w:rsidRPr="00E32723" w:rsidRDefault="00A21D32" w:rsidP="00A21D32">
      <w:pPr>
        <w:pStyle w:val="ListParagraph"/>
        <w:numPr>
          <w:ilvl w:val="0"/>
          <w:numId w:val="37"/>
        </w:numPr>
        <w:spacing w:line="240" w:lineRule="auto"/>
        <w:ind w:left="360" w:right="-450"/>
        <w:jc w:val="both"/>
        <w:rPr>
          <w:rFonts w:ascii="Times New Roman" w:hAnsi="Times New Roman" w:cs="Times New Roman"/>
          <w:sz w:val="24"/>
          <w:szCs w:val="24"/>
        </w:rPr>
      </w:pPr>
      <w:r w:rsidRPr="00E32723">
        <w:rPr>
          <w:rFonts w:ascii="Times New Roman" w:hAnsi="Times New Roman" w:cs="Times New Roman"/>
          <w:sz w:val="24"/>
          <w:szCs w:val="24"/>
        </w:rPr>
        <w:t>Koppenjan,J.F.M.,Koppenjan,J.,Klijn,E.H.(2004).</w:t>
      </w:r>
      <w:r w:rsidRPr="00E32723">
        <w:rPr>
          <w:rFonts w:ascii="Times New Roman" w:hAnsi="Times New Roman" w:cs="Times New Roman"/>
          <w:i/>
          <w:sz w:val="24"/>
          <w:szCs w:val="24"/>
        </w:rPr>
        <w:t>Managinguncertaintiesinnetworks:Anetworkapproach to problem-solving</w:t>
      </w:r>
      <w:r w:rsidR="004D0A09">
        <w:rPr>
          <w:rFonts w:ascii="Times New Roman" w:hAnsi="Times New Roman" w:cs="Times New Roman"/>
          <w:i/>
          <w:sz w:val="24"/>
          <w:szCs w:val="24"/>
        </w:rPr>
        <w:t xml:space="preserve"> </w:t>
      </w:r>
      <w:r w:rsidRPr="00E32723">
        <w:rPr>
          <w:rFonts w:ascii="Times New Roman" w:hAnsi="Times New Roman" w:cs="Times New Roman"/>
          <w:i/>
          <w:sz w:val="24"/>
          <w:szCs w:val="24"/>
        </w:rPr>
        <w:t>and decision making.</w:t>
      </w:r>
      <w:r w:rsidR="004D0A09">
        <w:rPr>
          <w:rFonts w:ascii="Times New Roman" w:hAnsi="Times New Roman" w:cs="Times New Roman"/>
          <w:i/>
          <w:sz w:val="24"/>
          <w:szCs w:val="24"/>
        </w:rPr>
        <w:t xml:space="preserve"> </w:t>
      </w:r>
      <w:r w:rsidRPr="00E32723">
        <w:rPr>
          <w:rFonts w:ascii="Times New Roman" w:hAnsi="Times New Roman" w:cs="Times New Roman"/>
          <w:sz w:val="24"/>
          <w:szCs w:val="24"/>
        </w:rPr>
        <w:t>London:</w:t>
      </w:r>
      <w:r w:rsidR="00911DE7">
        <w:rPr>
          <w:rFonts w:ascii="Times New Roman" w:hAnsi="Times New Roman" w:cs="Times New Roman"/>
          <w:sz w:val="24"/>
          <w:szCs w:val="24"/>
        </w:rPr>
        <w:t xml:space="preserve"> </w:t>
      </w:r>
      <w:r w:rsidRPr="00E32723">
        <w:rPr>
          <w:rFonts w:ascii="Times New Roman" w:hAnsi="Times New Roman" w:cs="Times New Roman"/>
          <w:sz w:val="24"/>
          <w:szCs w:val="24"/>
        </w:rPr>
        <w:t>Routledge.</w:t>
      </w:r>
    </w:p>
    <w:p w14:paraId="5B023929" w14:textId="77777777" w:rsidR="00A21D32" w:rsidRPr="00E32723" w:rsidRDefault="00A21D32" w:rsidP="00A21D32">
      <w:pPr>
        <w:pStyle w:val="BodyText"/>
        <w:spacing w:before="3"/>
        <w:ind w:right="-450"/>
        <w:jc w:val="both"/>
        <w:rPr>
          <w:sz w:val="24"/>
          <w:szCs w:val="24"/>
        </w:rPr>
      </w:pPr>
    </w:p>
    <w:p w14:paraId="7F57C676" w14:textId="77777777" w:rsidR="00A21D32" w:rsidRPr="00E32723" w:rsidRDefault="00A21D32" w:rsidP="00A21D32">
      <w:pPr>
        <w:pStyle w:val="ListParagraph"/>
        <w:numPr>
          <w:ilvl w:val="0"/>
          <w:numId w:val="37"/>
        </w:numPr>
        <w:spacing w:line="240" w:lineRule="auto"/>
        <w:ind w:left="360" w:right="-450"/>
        <w:jc w:val="both"/>
        <w:rPr>
          <w:rFonts w:ascii="Times New Roman" w:hAnsi="Times New Roman" w:cs="Times New Roman"/>
          <w:sz w:val="24"/>
          <w:szCs w:val="24"/>
        </w:rPr>
      </w:pPr>
      <w:r w:rsidRPr="00E32723">
        <w:rPr>
          <w:rFonts w:ascii="Times New Roman" w:hAnsi="Times New Roman" w:cs="Times New Roman"/>
          <w:sz w:val="24"/>
          <w:szCs w:val="24"/>
        </w:rPr>
        <w:t>Lecomte, P. (2019). What is smart? A real estate introduction to cities and buildings in the digital</w:t>
      </w:r>
      <w:r w:rsidR="004D0A09">
        <w:rPr>
          <w:rFonts w:ascii="Times New Roman" w:hAnsi="Times New Roman" w:cs="Times New Roman"/>
          <w:sz w:val="24"/>
          <w:szCs w:val="24"/>
        </w:rPr>
        <w:t xml:space="preserve"> </w:t>
      </w:r>
      <w:r w:rsidRPr="00E32723">
        <w:rPr>
          <w:rFonts w:ascii="Times New Roman" w:hAnsi="Times New Roman" w:cs="Times New Roman"/>
          <w:sz w:val="24"/>
          <w:szCs w:val="24"/>
        </w:rPr>
        <w:t>era.</w:t>
      </w:r>
      <w:r w:rsidR="004D0A09">
        <w:rPr>
          <w:rFonts w:ascii="Times New Roman" w:hAnsi="Times New Roman" w:cs="Times New Roman"/>
          <w:sz w:val="24"/>
          <w:szCs w:val="24"/>
        </w:rPr>
        <w:t xml:space="preserve"> </w:t>
      </w:r>
      <w:r w:rsidRPr="00E32723">
        <w:rPr>
          <w:rFonts w:ascii="Times New Roman" w:hAnsi="Times New Roman" w:cs="Times New Roman"/>
          <w:i/>
          <w:sz w:val="24"/>
          <w:szCs w:val="24"/>
        </w:rPr>
        <w:t>Journal of GeneralManagement,44</w:t>
      </w:r>
      <w:r w:rsidRPr="00E32723">
        <w:rPr>
          <w:rFonts w:ascii="Times New Roman" w:hAnsi="Times New Roman" w:cs="Times New Roman"/>
          <w:sz w:val="24"/>
          <w:szCs w:val="24"/>
        </w:rPr>
        <w:t>(3), 128–137.</w:t>
      </w:r>
    </w:p>
    <w:p w14:paraId="6565A4A3" w14:textId="77777777" w:rsidR="00A21D32" w:rsidRPr="00E32723" w:rsidRDefault="00A21D32" w:rsidP="00A21D32">
      <w:pPr>
        <w:pStyle w:val="BodyText"/>
        <w:spacing w:before="5"/>
        <w:ind w:right="-450"/>
        <w:jc w:val="both"/>
        <w:rPr>
          <w:sz w:val="24"/>
          <w:szCs w:val="24"/>
        </w:rPr>
      </w:pPr>
    </w:p>
    <w:p w14:paraId="0769E027" w14:textId="77777777" w:rsidR="00A21D32" w:rsidRPr="00E32723" w:rsidRDefault="00A21D32" w:rsidP="00A21D32">
      <w:pPr>
        <w:pStyle w:val="ListParagraph"/>
        <w:numPr>
          <w:ilvl w:val="0"/>
          <w:numId w:val="37"/>
        </w:numPr>
        <w:spacing w:line="240" w:lineRule="auto"/>
        <w:ind w:left="360" w:right="-450"/>
        <w:jc w:val="both"/>
        <w:rPr>
          <w:rFonts w:ascii="Times New Roman" w:hAnsi="Times New Roman" w:cs="Times New Roman"/>
          <w:sz w:val="24"/>
          <w:szCs w:val="24"/>
        </w:rPr>
      </w:pPr>
      <w:r w:rsidRPr="00E32723">
        <w:rPr>
          <w:rFonts w:ascii="Times New Roman" w:hAnsi="Times New Roman" w:cs="Times New Roman"/>
          <w:sz w:val="24"/>
          <w:szCs w:val="24"/>
        </w:rPr>
        <w:t xml:space="preserve">Liu, T., Mostafa, S., Mohammed, S., et al. (2020). Emerging themes in public-private </w:t>
      </w:r>
      <w:r w:rsidR="004D0A09" w:rsidRPr="00E32723">
        <w:rPr>
          <w:rFonts w:ascii="Times New Roman" w:hAnsi="Times New Roman" w:cs="Times New Roman"/>
          <w:sz w:val="24"/>
          <w:szCs w:val="24"/>
        </w:rPr>
        <w:t>application in</w:t>
      </w:r>
      <w:r w:rsidRPr="00E32723">
        <w:rPr>
          <w:rFonts w:ascii="Times New Roman" w:hAnsi="Times New Roman" w:cs="Times New Roman"/>
          <w:sz w:val="24"/>
          <w:szCs w:val="24"/>
        </w:rPr>
        <w:t xml:space="preserve"> developing smart city projects: A conceptual framework. </w:t>
      </w:r>
      <w:r w:rsidRPr="00E32723">
        <w:rPr>
          <w:rFonts w:ascii="Times New Roman" w:hAnsi="Times New Roman" w:cs="Times New Roman"/>
          <w:i/>
          <w:sz w:val="24"/>
          <w:szCs w:val="24"/>
        </w:rPr>
        <w:t>Built Environment Project and</w:t>
      </w:r>
      <w:r w:rsidR="004D0A09">
        <w:rPr>
          <w:rFonts w:ascii="Times New Roman" w:hAnsi="Times New Roman" w:cs="Times New Roman"/>
          <w:i/>
          <w:sz w:val="24"/>
          <w:szCs w:val="24"/>
        </w:rPr>
        <w:t xml:space="preserve"> </w:t>
      </w:r>
      <w:r w:rsidRPr="00E32723">
        <w:rPr>
          <w:rFonts w:ascii="Times New Roman" w:hAnsi="Times New Roman" w:cs="Times New Roman"/>
          <w:i/>
          <w:sz w:val="24"/>
          <w:szCs w:val="24"/>
        </w:rPr>
        <w:t>Asset</w:t>
      </w:r>
      <w:r w:rsidR="004D0A09">
        <w:rPr>
          <w:rFonts w:ascii="Times New Roman" w:hAnsi="Times New Roman" w:cs="Times New Roman"/>
          <w:i/>
          <w:sz w:val="24"/>
          <w:szCs w:val="24"/>
        </w:rPr>
        <w:t xml:space="preserve"> </w:t>
      </w:r>
      <w:r w:rsidRPr="00E32723">
        <w:rPr>
          <w:rFonts w:ascii="Times New Roman" w:hAnsi="Times New Roman" w:cs="Times New Roman"/>
          <w:i/>
          <w:sz w:val="24"/>
          <w:szCs w:val="24"/>
        </w:rPr>
        <w:t>Management, 11</w:t>
      </w:r>
      <w:r w:rsidRPr="00E32723">
        <w:rPr>
          <w:rFonts w:ascii="Times New Roman" w:hAnsi="Times New Roman" w:cs="Times New Roman"/>
          <w:sz w:val="24"/>
          <w:szCs w:val="24"/>
        </w:rPr>
        <w:t>(1), 138–156.</w:t>
      </w:r>
    </w:p>
    <w:p w14:paraId="03C8F0F8" w14:textId="77777777" w:rsidR="00A21D32" w:rsidRPr="00E32723" w:rsidRDefault="00A21D32" w:rsidP="00A21D32">
      <w:pPr>
        <w:pStyle w:val="BodyText"/>
        <w:numPr>
          <w:ilvl w:val="0"/>
          <w:numId w:val="37"/>
        </w:numPr>
        <w:spacing w:before="79"/>
        <w:ind w:left="360" w:right="-450"/>
        <w:jc w:val="both"/>
        <w:rPr>
          <w:sz w:val="24"/>
          <w:szCs w:val="24"/>
        </w:rPr>
      </w:pPr>
      <w:r w:rsidRPr="00E32723">
        <w:rPr>
          <w:sz w:val="24"/>
          <w:szCs w:val="24"/>
        </w:rPr>
        <w:t>Makieła, Z. J., Struss, M. M., Mucha-Ku´s. K., Kinelski, G., ,Budzi´nski, M., &amp;Michałek, J.(2022).SustainableUrbanDevelopmentintheMetropolisGZM.</w:t>
      </w:r>
      <w:r w:rsidRPr="00E32723">
        <w:rPr>
          <w:i/>
          <w:sz w:val="24"/>
          <w:szCs w:val="24"/>
        </w:rPr>
        <w:t>Sustainability,14</w:t>
      </w:r>
      <w:r w:rsidRPr="00E32723">
        <w:rPr>
          <w:sz w:val="24"/>
          <w:szCs w:val="24"/>
        </w:rPr>
        <w:t>(3516),1-19.https:// doi.org/10.3390/su14063516</w:t>
      </w:r>
    </w:p>
    <w:p w14:paraId="4ED1016E" w14:textId="77777777" w:rsidR="00A21D32" w:rsidRPr="00E32723" w:rsidRDefault="00A21D32" w:rsidP="00A21D32">
      <w:pPr>
        <w:pStyle w:val="BodyText"/>
        <w:spacing w:before="5"/>
        <w:ind w:right="-450"/>
        <w:jc w:val="both"/>
        <w:rPr>
          <w:sz w:val="24"/>
          <w:szCs w:val="24"/>
        </w:rPr>
      </w:pPr>
    </w:p>
    <w:p w14:paraId="4330C0A9" w14:textId="77777777" w:rsidR="00A21D32" w:rsidRPr="00E32723" w:rsidRDefault="00A21D32" w:rsidP="00A21D32">
      <w:pPr>
        <w:pStyle w:val="BodyText"/>
        <w:numPr>
          <w:ilvl w:val="0"/>
          <w:numId w:val="37"/>
        </w:numPr>
        <w:ind w:left="360" w:right="-450"/>
        <w:jc w:val="both"/>
        <w:rPr>
          <w:sz w:val="24"/>
          <w:szCs w:val="24"/>
        </w:rPr>
      </w:pPr>
      <w:r w:rsidRPr="00E32723">
        <w:rPr>
          <w:sz w:val="24"/>
          <w:szCs w:val="24"/>
        </w:rPr>
        <w:t>Matta,A.,Fritz,K.,Kim,B.,Kim,S.,&amp;Akhmouch,A.(2020).Smartcitiesandinclusivegrowth,peryear,</w:t>
      </w:r>
      <w:r w:rsidRPr="00E32723">
        <w:rPr>
          <w:i/>
          <w:sz w:val="24"/>
          <w:szCs w:val="24"/>
        </w:rPr>
        <w:t>T</w:t>
      </w:r>
      <w:r w:rsidRPr="00E32723">
        <w:rPr>
          <w:i/>
          <w:sz w:val="24"/>
          <w:szCs w:val="24"/>
        </w:rPr>
        <w:lastRenderedPageBreak/>
        <w:t>ypology of Smart Cities,</w:t>
      </w:r>
      <w:r w:rsidRPr="00E32723">
        <w:rPr>
          <w:sz w:val="24"/>
          <w:szCs w:val="24"/>
        </w:rPr>
        <w:t>1-59.</w:t>
      </w:r>
    </w:p>
    <w:p w14:paraId="405BFC38" w14:textId="77777777" w:rsidR="00A21D32" w:rsidRPr="00E32723" w:rsidRDefault="00A21D32" w:rsidP="00A21D32">
      <w:pPr>
        <w:pStyle w:val="ListParagraph"/>
        <w:numPr>
          <w:ilvl w:val="0"/>
          <w:numId w:val="37"/>
        </w:numPr>
        <w:spacing w:line="240" w:lineRule="auto"/>
        <w:ind w:left="360" w:right="-450"/>
        <w:jc w:val="both"/>
        <w:rPr>
          <w:rFonts w:ascii="Times New Roman" w:hAnsi="Times New Roman" w:cs="Times New Roman"/>
          <w:sz w:val="24"/>
          <w:szCs w:val="24"/>
        </w:rPr>
      </w:pPr>
      <w:r w:rsidRPr="00E32723">
        <w:rPr>
          <w:rFonts w:ascii="Times New Roman" w:hAnsi="Times New Roman" w:cs="Times New Roman"/>
          <w:sz w:val="24"/>
          <w:szCs w:val="24"/>
        </w:rPr>
        <w:t>Meijer,A.,Bolívar,M.(2016).Governingthesmartcity:Areviewoftheliteratureonsmarturbangovernance.</w:t>
      </w:r>
      <w:r w:rsidRPr="00E32723">
        <w:rPr>
          <w:rFonts w:ascii="Times New Roman" w:hAnsi="Times New Roman" w:cs="Times New Roman"/>
          <w:i/>
          <w:sz w:val="24"/>
          <w:szCs w:val="24"/>
        </w:rPr>
        <w:t>International Review of</w:t>
      </w:r>
      <w:r w:rsidR="004D0A09">
        <w:rPr>
          <w:rFonts w:ascii="Times New Roman" w:hAnsi="Times New Roman" w:cs="Times New Roman"/>
          <w:i/>
          <w:sz w:val="24"/>
          <w:szCs w:val="24"/>
        </w:rPr>
        <w:t xml:space="preserve"> </w:t>
      </w:r>
      <w:r w:rsidRPr="00E32723">
        <w:rPr>
          <w:rFonts w:ascii="Times New Roman" w:hAnsi="Times New Roman" w:cs="Times New Roman"/>
          <w:i/>
          <w:sz w:val="24"/>
          <w:szCs w:val="24"/>
        </w:rPr>
        <w:t>Administration Sciences, 82</w:t>
      </w:r>
      <w:r w:rsidRPr="00E32723">
        <w:rPr>
          <w:rFonts w:ascii="Times New Roman" w:hAnsi="Times New Roman" w:cs="Times New Roman"/>
          <w:sz w:val="24"/>
          <w:szCs w:val="24"/>
        </w:rPr>
        <w:t>(2),392-408.</w:t>
      </w:r>
    </w:p>
    <w:p w14:paraId="23E7CE9B" w14:textId="77777777" w:rsidR="00A21D32" w:rsidRPr="00E32723" w:rsidRDefault="00A21D32" w:rsidP="00A21D32">
      <w:pPr>
        <w:pStyle w:val="BodyText"/>
        <w:numPr>
          <w:ilvl w:val="0"/>
          <w:numId w:val="37"/>
        </w:numPr>
        <w:ind w:left="360" w:right="-450"/>
        <w:jc w:val="both"/>
        <w:rPr>
          <w:sz w:val="24"/>
          <w:szCs w:val="24"/>
        </w:rPr>
      </w:pPr>
      <w:r w:rsidRPr="00E32723">
        <w:rPr>
          <w:sz w:val="24"/>
          <w:szCs w:val="24"/>
        </w:rPr>
        <w:t>Michael,W.(2018).How to</w:t>
      </w:r>
      <w:r w:rsidR="004D0A09">
        <w:rPr>
          <w:sz w:val="24"/>
          <w:szCs w:val="24"/>
        </w:rPr>
        <w:t xml:space="preserve"> </w:t>
      </w:r>
      <w:r w:rsidRPr="00E32723">
        <w:rPr>
          <w:sz w:val="24"/>
          <w:szCs w:val="24"/>
        </w:rPr>
        <w:t>green</w:t>
      </w:r>
      <w:r w:rsidR="004D0A09">
        <w:rPr>
          <w:sz w:val="24"/>
          <w:szCs w:val="24"/>
        </w:rPr>
        <w:t xml:space="preserve"> </w:t>
      </w:r>
      <w:r w:rsidRPr="00E32723">
        <w:rPr>
          <w:sz w:val="24"/>
          <w:szCs w:val="24"/>
        </w:rPr>
        <w:t>Uganda's cities.0(3),3–7.</w:t>
      </w:r>
    </w:p>
    <w:p w14:paraId="0EEDD71F" w14:textId="77777777" w:rsidR="00A21D32" w:rsidRPr="00E32723" w:rsidRDefault="00A21D32" w:rsidP="00A21D32">
      <w:pPr>
        <w:pStyle w:val="BodyText"/>
        <w:numPr>
          <w:ilvl w:val="0"/>
          <w:numId w:val="37"/>
        </w:numPr>
        <w:ind w:left="360" w:right="-450"/>
        <w:jc w:val="both"/>
        <w:rPr>
          <w:sz w:val="24"/>
          <w:szCs w:val="24"/>
        </w:rPr>
      </w:pPr>
      <w:r w:rsidRPr="00E32723">
        <w:rPr>
          <w:sz w:val="24"/>
          <w:szCs w:val="24"/>
        </w:rPr>
        <w:t>Mora, L., Deakin, M., &amp; Reid, A. (2018). Smart city development paths: Insights from the first</w:t>
      </w:r>
      <w:r w:rsidR="004D0A09">
        <w:rPr>
          <w:sz w:val="24"/>
          <w:szCs w:val="24"/>
        </w:rPr>
        <w:t xml:space="preserve"> </w:t>
      </w:r>
      <w:r w:rsidRPr="00E32723">
        <w:rPr>
          <w:sz w:val="24"/>
          <w:szCs w:val="24"/>
        </w:rPr>
        <w:t>two</w:t>
      </w:r>
      <w:r w:rsidR="004D0A09">
        <w:rPr>
          <w:sz w:val="24"/>
          <w:szCs w:val="24"/>
        </w:rPr>
        <w:t xml:space="preserve"> </w:t>
      </w:r>
      <w:r w:rsidRPr="00E32723">
        <w:rPr>
          <w:sz w:val="24"/>
          <w:szCs w:val="24"/>
        </w:rPr>
        <w:t>decades</w:t>
      </w:r>
      <w:r w:rsidR="00911DE7">
        <w:rPr>
          <w:sz w:val="24"/>
          <w:szCs w:val="24"/>
        </w:rPr>
        <w:t xml:space="preserve"> </w:t>
      </w:r>
      <w:r w:rsidRPr="00E32723">
        <w:rPr>
          <w:sz w:val="24"/>
          <w:szCs w:val="24"/>
        </w:rPr>
        <w:t>of</w:t>
      </w:r>
      <w:r w:rsidR="00911DE7">
        <w:rPr>
          <w:sz w:val="24"/>
          <w:szCs w:val="24"/>
        </w:rPr>
        <w:t xml:space="preserve"> </w:t>
      </w:r>
      <w:r w:rsidRPr="00E32723">
        <w:rPr>
          <w:sz w:val="24"/>
          <w:szCs w:val="24"/>
        </w:rPr>
        <w:t xml:space="preserve">research. </w:t>
      </w:r>
      <w:r w:rsidRPr="00E32723">
        <w:rPr>
          <w:i/>
          <w:sz w:val="24"/>
          <w:szCs w:val="24"/>
        </w:rPr>
        <w:t>GreenEnergyandTechnology,0</w:t>
      </w:r>
      <w:r w:rsidRPr="00E32723">
        <w:rPr>
          <w:sz w:val="24"/>
          <w:szCs w:val="24"/>
        </w:rPr>
        <w:t>(2018)..</w:t>
      </w:r>
      <w:hyperlink r:id="rId82">
        <w:r w:rsidRPr="00E32723">
          <w:rPr>
            <w:sz w:val="24"/>
            <w:szCs w:val="24"/>
            <w:u w:val="single" w:color="0462C1"/>
          </w:rPr>
          <w:t>https://doi.org/10.1007/978-3-</w:t>
        </w:r>
      </w:hyperlink>
      <w:hyperlink r:id="rId83">
        <w:r w:rsidRPr="00E32723">
          <w:rPr>
            <w:sz w:val="24"/>
            <w:szCs w:val="24"/>
            <w:u w:val="single" w:color="0462C1"/>
          </w:rPr>
          <w:t>319-75774-2_28</w:t>
        </w:r>
      </w:hyperlink>
    </w:p>
    <w:p w14:paraId="55626653" w14:textId="77777777" w:rsidR="00A21D32" w:rsidRPr="00E32723" w:rsidRDefault="00A21D32" w:rsidP="00A21D32">
      <w:pPr>
        <w:pStyle w:val="BodyText"/>
        <w:numPr>
          <w:ilvl w:val="0"/>
          <w:numId w:val="37"/>
        </w:numPr>
        <w:spacing w:before="1"/>
        <w:ind w:left="360" w:right="-450"/>
        <w:jc w:val="both"/>
        <w:rPr>
          <w:sz w:val="24"/>
          <w:szCs w:val="24"/>
        </w:rPr>
      </w:pPr>
      <w:r w:rsidRPr="003D0552">
        <w:rPr>
          <w:sz w:val="24"/>
          <w:szCs w:val="24"/>
          <w:lang w:val="fr-FR"/>
        </w:rPr>
        <w:t xml:space="preserve">Moura, F., &amp; de Abreu e Silva, J. (2021). </w:t>
      </w:r>
      <w:r w:rsidRPr="00E32723">
        <w:rPr>
          <w:sz w:val="24"/>
          <w:szCs w:val="24"/>
        </w:rPr>
        <w:t>Smart cities: Definitions, the evolution of the concept</w:t>
      </w:r>
      <w:r w:rsidR="00911DE7">
        <w:rPr>
          <w:sz w:val="24"/>
          <w:szCs w:val="24"/>
        </w:rPr>
        <w:t xml:space="preserve"> </w:t>
      </w:r>
      <w:r w:rsidRPr="00E32723">
        <w:rPr>
          <w:sz w:val="24"/>
          <w:szCs w:val="24"/>
        </w:rPr>
        <w:t>and</w:t>
      </w:r>
      <w:r w:rsidR="00911DE7">
        <w:rPr>
          <w:sz w:val="24"/>
          <w:szCs w:val="24"/>
        </w:rPr>
        <w:t xml:space="preserve"> </w:t>
      </w:r>
      <w:r w:rsidRPr="00E32723">
        <w:rPr>
          <w:sz w:val="24"/>
          <w:szCs w:val="24"/>
        </w:rPr>
        <w:t>examples</w:t>
      </w:r>
      <w:r w:rsidR="00911DE7">
        <w:rPr>
          <w:sz w:val="24"/>
          <w:szCs w:val="24"/>
        </w:rPr>
        <w:t xml:space="preserve"> </w:t>
      </w:r>
      <w:r w:rsidRPr="00E32723">
        <w:rPr>
          <w:sz w:val="24"/>
          <w:szCs w:val="24"/>
        </w:rPr>
        <w:t>of</w:t>
      </w:r>
      <w:r w:rsidR="00911DE7">
        <w:rPr>
          <w:sz w:val="24"/>
          <w:szCs w:val="24"/>
        </w:rPr>
        <w:t xml:space="preserve"> </w:t>
      </w:r>
      <w:r w:rsidRPr="00E32723">
        <w:rPr>
          <w:sz w:val="24"/>
          <w:szCs w:val="24"/>
        </w:rPr>
        <w:t>initiatives,</w:t>
      </w:r>
      <w:r w:rsidR="00911DE7">
        <w:rPr>
          <w:sz w:val="24"/>
          <w:szCs w:val="24"/>
        </w:rPr>
        <w:t xml:space="preserve"> </w:t>
      </w:r>
      <w:r w:rsidRPr="00E32723">
        <w:rPr>
          <w:sz w:val="24"/>
          <w:szCs w:val="24"/>
        </w:rPr>
        <w:t>January,</w:t>
      </w:r>
      <w:r w:rsidR="00911DE7">
        <w:rPr>
          <w:sz w:val="24"/>
          <w:szCs w:val="24"/>
        </w:rPr>
        <w:t xml:space="preserve"> </w:t>
      </w:r>
      <w:r w:rsidRPr="00E32723">
        <w:rPr>
          <w:sz w:val="24"/>
          <w:szCs w:val="24"/>
        </w:rPr>
        <w:t>989-997.</w:t>
      </w:r>
      <w:hyperlink r:id="rId84">
        <w:r w:rsidRPr="00E32723">
          <w:rPr>
            <w:sz w:val="24"/>
            <w:szCs w:val="24"/>
            <w:u w:val="single" w:color="0462C1"/>
          </w:rPr>
          <w:t>https://doi.org/10.1007/978-3-319-95873-6_6</w:t>
        </w:r>
      </w:hyperlink>
    </w:p>
    <w:p w14:paraId="3AFC627B" w14:textId="77777777" w:rsidR="00A21D32" w:rsidRPr="00E32723" w:rsidRDefault="00A21D32" w:rsidP="00A21D32">
      <w:pPr>
        <w:pStyle w:val="BodyText"/>
        <w:spacing w:before="4"/>
        <w:ind w:right="-450"/>
        <w:jc w:val="both"/>
        <w:rPr>
          <w:sz w:val="24"/>
          <w:szCs w:val="24"/>
        </w:rPr>
      </w:pPr>
    </w:p>
    <w:p w14:paraId="7F5AEAD6" w14:textId="77777777" w:rsidR="00A21D32" w:rsidRPr="00E32723" w:rsidRDefault="00A21D32" w:rsidP="00A21D32">
      <w:pPr>
        <w:pStyle w:val="ListParagraph"/>
        <w:numPr>
          <w:ilvl w:val="0"/>
          <w:numId w:val="37"/>
        </w:numPr>
        <w:spacing w:before="90" w:line="240" w:lineRule="auto"/>
        <w:ind w:left="360" w:right="-450"/>
        <w:jc w:val="both"/>
        <w:rPr>
          <w:rFonts w:ascii="Times New Roman" w:hAnsi="Times New Roman" w:cs="Times New Roman"/>
          <w:sz w:val="24"/>
          <w:szCs w:val="24"/>
        </w:rPr>
      </w:pPr>
      <w:r w:rsidRPr="00E32723">
        <w:rPr>
          <w:rFonts w:ascii="Times New Roman" w:hAnsi="Times New Roman" w:cs="Times New Roman"/>
          <w:sz w:val="24"/>
          <w:szCs w:val="24"/>
        </w:rPr>
        <w:t>Pianezzi, D., Mori, Y., &amp; Uddin, S. (2021). Public-private partnership in a smart city: A curious</w:t>
      </w:r>
      <w:r w:rsidR="00911DE7">
        <w:rPr>
          <w:rFonts w:ascii="Times New Roman" w:hAnsi="Times New Roman" w:cs="Times New Roman"/>
          <w:sz w:val="24"/>
          <w:szCs w:val="24"/>
        </w:rPr>
        <w:t xml:space="preserve"> </w:t>
      </w:r>
      <w:r w:rsidRPr="00E32723">
        <w:rPr>
          <w:rFonts w:ascii="Times New Roman" w:hAnsi="Times New Roman" w:cs="Times New Roman"/>
          <w:sz w:val="24"/>
          <w:szCs w:val="24"/>
        </w:rPr>
        <w:t>case</w:t>
      </w:r>
      <w:r w:rsidR="00911DE7">
        <w:rPr>
          <w:rFonts w:ascii="Times New Roman" w:hAnsi="Times New Roman" w:cs="Times New Roman"/>
          <w:sz w:val="24"/>
          <w:szCs w:val="24"/>
        </w:rPr>
        <w:t xml:space="preserve"> </w:t>
      </w:r>
      <w:r w:rsidRPr="00E32723">
        <w:rPr>
          <w:rFonts w:ascii="Times New Roman" w:hAnsi="Times New Roman" w:cs="Times New Roman"/>
          <w:sz w:val="24"/>
          <w:szCs w:val="24"/>
        </w:rPr>
        <w:t>in</w:t>
      </w:r>
      <w:r w:rsidR="00911DE7">
        <w:rPr>
          <w:rFonts w:ascii="Times New Roman" w:hAnsi="Times New Roman" w:cs="Times New Roman"/>
          <w:sz w:val="24"/>
          <w:szCs w:val="24"/>
        </w:rPr>
        <w:t xml:space="preserve"> </w:t>
      </w:r>
      <w:r w:rsidRPr="00E32723">
        <w:rPr>
          <w:rFonts w:ascii="Times New Roman" w:hAnsi="Times New Roman" w:cs="Times New Roman"/>
          <w:sz w:val="24"/>
          <w:szCs w:val="24"/>
        </w:rPr>
        <w:t>Japan.</w:t>
      </w:r>
      <w:r w:rsidR="00911DE7">
        <w:rPr>
          <w:rFonts w:ascii="Times New Roman" w:hAnsi="Times New Roman" w:cs="Times New Roman"/>
          <w:sz w:val="24"/>
          <w:szCs w:val="24"/>
        </w:rPr>
        <w:t xml:space="preserve"> </w:t>
      </w:r>
      <w:r w:rsidRPr="00E32723">
        <w:rPr>
          <w:rFonts w:ascii="Times New Roman" w:hAnsi="Times New Roman" w:cs="Times New Roman"/>
          <w:i/>
          <w:sz w:val="24"/>
          <w:szCs w:val="24"/>
        </w:rPr>
        <w:t>International</w:t>
      </w:r>
      <w:r w:rsidR="00911DE7">
        <w:rPr>
          <w:rFonts w:ascii="Times New Roman" w:hAnsi="Times New Roman" w:cs="Times New Roman"/>
          <w:i/>
          <w:sz w:val="24"/>
          <w:szCs w:val="24"/>
        </w:rPr>
        <w:t xml:space="preserve"> </w:t>
      </w:r>
      <w:r w:rsidRPr="00E32723">
        <w:rPr>
          <w:rFonts w:ascii="Times New Roman" w:hAnsi="Times New Roman" w:cs="Times New Roman"/>
          <w:i/>
          <w:sz w:val="24"/>
          <w:szCs w:val="24"/>
        </w:rPr>
        <w:t>Review</w:t>
      </w:r>
      <w:r w:rsidR="00911DE7">
        <w:rPr>
          <w:rFonts w:ascii="Times New Roman" w:hAnsi="Times New Roman" w:cs="Times New Roman"/>
          <w:i/>
          <w:sz w:val="24"/>
          <w:szCs w:val="24"/>
        </w:rPr>
        <w:t xml:space="preserve"> </w:t>
      </w:r>
      <w:r w:rsidRPr="00E32723">
        <w:rPr>
          <w:rFonts w:ascii="Times New Roman" w:hAnsi="Times New Roman" w:cs="Times New Roman"/>
          <w:i/>
          <w:sz w:val="24"/>
          <w:szCs w:val="24"/>
        </w:rPr>
        <w:t>of</w:t>
      </w:r>
      <w:r w:rsidR="00911DE7">
        <w:rPr>
          <w:rFonts w:ascii="Times New Roman" w:hAnsi="Times New Roman" w:cs="Times New Roman"/>
          <w:i/>
          <w:sz w:val="24"/>
          <w:szCs w:val="24"/>
        </w:rPr>
        <w:t xml:space="preserve"> </w:t>
      </w:r>
      <w:r w:rsidRPr="00E32723">
        <w:rPr>
          <w:rFonts w:ascii="Times New Roman" w:hAnsi="Times New Roman" w:cs="Times New Roman"/>
          <w:i/>
          <w:sz w:val="24"/>
          <w:szCs w:val="24"/>
        </w:rPr>
        <w:t>Administrative</w:t>
      </w:r>
      <w:r w:rsidR="00911DE7">
        <w:rPr>
          <w:rFonts w:ascii="Times New Roman" w:hAnsi="Times New Roman" w:cs="Times New Roman"/>
          <w:i/>
          <w:sz w:val="24"/>
          <w:szCs w:val="24"/>
        </w:rPr>
        <w:t xml:space="preserve"> </w:t>
      </w:r>
      <w:r w:rsidRPr="00E32723">
        <w:rPr>
          <w:rFonts w:ascii="Times New Roman" w:hAnsi="Times New Roman" w:cs="Times New Roman"/>
          <w:i/>
          <w:sz w:val="24"/>
          <w:szCs w:val="24"/>
        </w:rPr>
        <w:t>Sciences,</w:t>
      </w:r>
      <w:r w:rsidR="00911DE7">
        <w:rPr>
          <w:rFonts w:ascii="Times New Roman" w:hAnsi="Times New Roman" w:cs="Times New Roman"/>
          <w:i/>
          <w:sz w:val="24"/>
          <w:szCs w:val="24"/>
        </w:rPr>
        <w:t xml:space="preserve"> </w:t>
      </w:r>
      <w:r w:rsidRPr="00E32723">
        <w:rPr>
          <w:rFonts w:ascii="Times New Roman" w:hAnsi="Times New Roman" w:cs="Times New Roman"/>
          <w:i/>
          <w:sz w:val="24"/>
          <w:szCs w:val="24"/>
        </w:rPr>
        <w:t>0</w:t>
      </w:r>
      <w:r w:rsidRPr="00E32723">
        <w:rPr>
          <w:rFonts w:ascii="Times New Roman" w:hAnsi="Times New Roman" w:cs="Times New Roman"/>
          <w:sz w:val="24"/>
          <w:szCs w:val="24"/>
        </w:rPr>
        <w:t>(0)1-16.</w:t>
      </w:r>
      <w:hyperlink r:id="rId85">
        <w:r w:rsidRPr="00E32723">
          <w:rPr>
            <w:rFonts w:ascii="Times New Roman" w:hAnsi="Times New Roman" w:cs="Times New Roman"/>
            <w:sz w:val="24"/>
            <w:szCs w:val="24"/>
            <w:u w:val="single" w:color="0462C1"/>
          </w:rPr>
          <w:t>https://doi.org/10.1177/00208523211051839</w:t>
        </w:r>
      </w:hyperlink>
      <w:r w:rsidR="00D84B5A">
        <w:t>.</w:t>
      </w:r>
    </w:p>
    <w:p w14:paraId="5DF011FF" w14:textId="77777777" w:rsidR="00A21D32" w:rsidRPr="00E32723" w:rsidRDefault="00A21D32" w:rsidP="00A21D32">
      <w:pPr>
        <w:pStyle w:val="BodyText"/>
        <w:spacing w:before="7"/>
        <w:ind w:right="-450"/>
        <w:jc w:val="both"/>
        <w:rPr>
          <w:sz w:val="24"/>
          <w:szCs w:val="24"/>
        </w:rPr>
      </w:pPr>
    </w:p>
    <w:p w14:paraId="5DEF4006" w14:textId="77777777" w:rsidR="00A21D32" w:rsidRPr="00E32723" w:rsidRDefault="00A21D32" w:rsidP="00A21D32">
      <w:pPr>
        <w:pStyle w:val="BodyText"/>
        <w:numPr>
          <w:ilvl w:val="0"/>
          <w:numId w:val="37"/>
        </w:numPr>
        <w:spacing w:before="90"/>
        <w:ind w:left="360" w:right="-450"/>
        <w:jc w:val="both"/>
        <w:rPr>
          <w:sz w:val="24"/>
          <w:szCs w:val="24"/>
        </w:rPr>
      </w:pPr>
      <w:r w:rsidRPr="00E32723">
        <w:rPr>
          <w:sz w:val="24"/>
          <w:szCs w:val="24"/>
        </w:rPr>
        <w:t>Reeves,E.(2008).The</w:t>
      </w:r>
      <w:r w:rsidR="004D0A09">
        <w:rPr>
          <w:sz w:val="24"/>
          <w:szCs w:val="24"/>
        </w:rPr>
        <w:t xml:space="preserve"> </w:t>
      </w:r>
      <w:r w:rsidRPr="00E32723">
        <w:rPr>
          <w:sz w:val="24"/>
          <w:szCs w:val="24"/>
        </w:rPr>
        <w:t>practice</w:t>
      </w:r>
      <w:r w:rsidR="004D0A09">
        <w:rPr>
          <w:sz w:val="24"/>
          <w:szCs w:val="24"/>
        </w:rPr>
        <w:t xml:space="preserve"> </w:t>
      </w:r>
      <w:r w:rsidRPr="00E32723">
        <w:rPr>
          <w:sz w:val="24"/>
          <w:szCs w:val="24"/>
        </w:rPr>
        <w:t>of</w:t>
      </w:r>
      <w:r w:rsidR="004D0A09">
        <w:rPr>
          <w:sz w:val="24"/>
          <w:szCs w:val="24"/>
        </w:rPr>
        <w:t xml:space="preserve"> </w:t>
      </w:r>
      <w:r w:rsidRPr="00E32723">
        <w:rPr>
          <w:sz w:val="24"/>
          <w:szCs w:val="24"/>
        </w:rPr>
        <w:t>contracting</w:t>
      </w:r>
      <w:r w:rsidR="004D0A09">
        <w:rPr>
          <w:sz w:val="24"/>
          <w:szCs w:val="24"/>
        </w:rPr>
        <w:t xml:space="preserve"> </w:t>
      </w:r>
      <w:r w:rsidRPr="00E32723">
        <w:rPr>
          <w:sz w:val="24"/>
          <w:szCs w:val="24"/>
        </w:rPr>
        <w:t>in</w:t>
      </w:r>
      <w:r w:rsidR="004D0A09">
        <w:rPr>
          <w:sz w:val="24"/>
          <w:szCs w:val="24"/>
        </w:rPr>
        <w:t xml:space="preserve"> </w:t>
      </w:r>
      <w:r w:rsidRPr="00E32723">
        <w:rPr>
          <w:sz w:val="24"/>
          <w:szCs w:val="24"/>
        </w:rPr>
        <w:t>public,</w:t>
      </w:r>
      <w:r w:rsidR="004D0A09">
        <w:rPr>
          <w:sz w:val="24"/>
          <w:szCs w:val="24"/>
        </w:rPr>
        <w:t xml:space="preserve"> </w:t>
      </w:r>
      <w:r w:rsidRPr="00E32723">
        <w:rPr>
          <w:sz w:val="24"/>
          <w:szCs w:val="24"/>
        </w:rPr>
        <w:t>private</w:t>
      </w:r>
      <w:r w:rsidR="004D0A09">
        <w:rPr>
          <w:sz w:val="24"/>
          <w:szCs w:val="24"/>
        </w:rPr>
        <w:t xml:space="preserve"> </w:t>
      </w:r>
      <w:r w:rsidRPr="00E32723">
        <w:rPr>
          <w:sz w:val="24"/>
          <w:szCs w:val="24"/>
        </w:rPr>
        <w:t>partnerships:Transaction</w:t>
      </w:r>
      <w:r w:rsidR="004D0A09">
        <w:rPr>
          <w:sz w:val="24"/>
          <w:szCs w:val="24"/>
        </w:rPr>
        <w:t xml:space="preserve"> </w:t>
      </w:r>
      <w:r w:rsidRPr="00E32723">
        <w:rPr>
          <w:sz w:val="24"/>
          <w:szCs w:val="24"/>
        </w:rPr>
        <w:t>costs</w:t>
      </w:r>
      <w:r w:rsidR="004D0A09">
        <w:rPr>
          <w:sz w:val="24"/>
          <w:szCs w:val="24"/>
        </w:rPr>
        <w:t xml:space="preserve"> </w:t>
      </w:r>
      <w:r w:rsidRPr="00E32723">
        <w:rPr>
          <w:sz w:val="24"/>
          <w:szCs w:val="24"/>
        </w:rPr>
        <w:t>and</w:t>
      </w:r>
      <w:r w:rsidR="004D0A09">
        <w:rPr>
          <w:sz w:val="24"/>
          <w:szCs w:val="24"/>
        </w:rPr>
        <w:t xml:space="preserve"> </w:t>
      </w:r>
      <w:r w:rsidRPr="00E32723">
        <w:rPr>
          <w:sz w:val="24"/>
          <w:szCs w:val="24"/>
        </w:rPr>
        <w:t>relational</w:t>
      </w:r>
      <w:r w:rsidR="004D0A09">
        <w:rPr>
          <w:sz w:val="24"/>
          <w:szCs w:val="24"/>
        </w:rPr>
        <w:t xml:space="preserve"> </w:t>
      </w:r>
      <w:r w:rsidRPr="00E32723">
        <w:rPr>
          <w:sz w:val="24"/>
          <w:szCs w:val="24"/>
        </w:rPr>
        <w:t>contracting</w:t>
      </w:r>
      <w:r w:rsidR="004D0A09">
        <w:rPr>
          <w:sz w:val="24"/>
          <w:szCs w:val="24"/>
        </w:rPr>
        <w:t xml:space="preserve"> </w:t>
      </w:r>
      <w:r w:rsidRPr="00E32723">
        <w:rPr>
          <w:sz w:val="24"/>
          <w:szCs w:val="24"/>
        </w:rPr>
        <w:t>in</w:t>
      </w:r>
      <w:r w:rsidR="004D0A09">
        <w:rPr>
          <w:sz w:val="24"/>
          <w:szCs w:val="24"/>
        </w:rPr>
        <w:t xml:space="preserve"> </w:t>
      </w:r>
      <w:r w:rsidRPr="00E32723">
        <w:rPr>
          <w:sz w:val="24"/>
          <w:szCs w:val="24"/>
        </w:rPr>
        <w:t xml:space="preserve">Irish schools. </w:t>
      </w:r>
      <w:r w:rsidRPr="00E32723">
        <w:rPr>
          <w:i/>
          <w:sz w:val="24"/>
          <w:szCs w:val="24"/>
        </w:rPr>
        <w:t>Public</w:t>
      </w:r>
      <w:r w:rsidR="004A27B7">
        <w:rPr>
          <w:i/>
          <w:sz w:val="24"/>
          <w:szCs w:val="24"/>
        </w:rPr>
        <w:t xml:space="preserve"> </w:t>
      </w:r>
      <w:r w:rsidRPr="00E32723">
        <w:rPr>
          <w:i/>
          <w:sz w:val="24"/>
          <w:szCs w:val="24"/>
        </w:rPr>
        <w:t>Administration</w:t>
      </w:r>
      <w:r w:rsidR="00911DE7" w:rsidRPr="00E32723">
        <w:rPr>
          <w:i/>
          <w:sz w:val="24"/>
          <w:szCs w:val="24"/>
        </w:rPr>
        <w:t>, 86</w:t>
      </w:r>
      <w:r w:rsidRPr="00E32723">
        <w:rPr>
          <w:sz w:val="24"/>
          <w:szCs w:val="24"/>
        </w:rPr>
        <w:t>(4), pp.969–986.</w:t>
      </w:r>
    </w:p>
    <w:p w14:paraId="3E77FE98" w14:textId="77777777" w:rsidR="00A21D32" w:rsidRPr="00E32723" w:rsidRDefault="00A21D32" w:rsidP="00A21D32">
      <w:pPr>
        <w:pStyle w:val="BodyText"/>
        <w:spacing w:before="3"/>
        <w:ind w:right="-450"/>
        <w:jc w:val="both"/>
        <w:rPr>
          <w:sz w:val="24"/>
          <w:szCs w:val="24"/>
        </w:rPr>
      </w:pPr>
    </w:p>
    <w:p w14:paraId="1C6EF3F3" w14:textId="77777777" w:rsidR="00A21D32" w:rsidRPr="00E32723" w:rsidRDefault="00A21D32" w:rsidP="00A21D32">
      <w:pPr>
        <w:pStyle w:val="BodyText"/>
        <w:numPr>
          <w:ilvl w:val="0"/>
          <w:numId w:val="37"/>
        </w:numPr>
        <w:ind w:left="360" w:right="-450"/>
        <w:jc w:val="both"/>
        <w:rPr>
          <w:sz w:val="24"/>
          <w:szCs w:val="24"/>
        </w:rPr>
      </w:pPr>
      <w:r w:rsidRPr="00E32723">
        <w:rPr>
          <w:sz w:val="24"/>
          <w:szCs w:val="24"/>
        </w:rPr>
        <w:t>TheRepublicofUganda.(2015).SecondNationalDevelopmentPlan(NDPII)2015/16-2019/20-NationalPlanning Authority.</w:t>
      </w:r>
    </w:p>
    <w:p w14:paraId="679165E0" w14:textId="77777777" w:rsidR="00A21D32" w:rsidRPr="00E32723" w:rsidRDefault="00A21D32" w:rsidP="00A21D32">
      <w:pPr>
        <w:pStyle w:val="BodyText"/>
        <w:numPr>
          <w:ilvl w:val="0"/>
          <w:numId w:val="37"/>
        </w:numPr>
        <w:ind w:left="360" w:right="-450"/>
        <w:jc w:val="both"/>
        <w:rPr>
          <w:sz w:val="24"/>
          <w:szCs w:val="24"/>
        </w:rPr>
      </w:pPr>
      <w:r w:rsidRPr="00E32723">
        <w:rPr>
          <w:sz w:val="24"/>
          <w:szCs w:val="24"/>
        </w:rPr>
        <w:t>TheRepublicofUganda.(2007).UgandaVision2040:AtransformedUgandansocietyfromapeasanttoamodernandprosperouscountry within30years- National</w:t>
      </w:r>
      <w:r w:rsidR="004D0A09">
        <w:rPr>
          <w:sz w:val="24"/>
          <w:szCs w:val="24"/>
        </w:rPr>
        <w:t xml:space="preserve"> </w:t>
      </w:r>
      <w:r w:rsidRPr="00E32723">
        <w:rPr>
          <w:sz w:val="24"/>
          <w:szCs w:val="24"/>
        </w:rPr>
        <w:t>Planning</w:t>
      </w:r>
      <w:r w:rsidR="004D0A09">
        <w:rPr>
          <w:sz w:val="24"/>
          <w:szCs w:val="24"/>
        </w:rPr>
        <w:t xml:space="preserve"> </w:t>
      </w:r>
      <w:r w:rsidRPr="00E32723">
        <w:rPr>
          <w:sz w:val="24"/>
          <w:szCs w:val="24"/>
        </w:rPr>
        <w:t>Authority.</w:t>
      </w:r>
    </w:p>
    <w:p w14:paraId="4FFE2FD8" w14:textId="77777777" w:rsidR="00A21D32" w:rsidRPr="00E32723" w:rsidRDefault="00A21D32" w:rsidP="00A21D32">
      <w:pPr>
        <w:pStyle w:val="BodyText"/>
        <w:numPr>
          <w:ilvl w:val="0"/>
          <w:numId w:val="37"/>
        </w:numPr>
        <w:ind w:left="360" w:right="-450"/>
        <w:jc w:val="both"/>
        <w:rPr>
          <w:sz w:val="24"/>
          <w:szCs w:val="24"/>
        </w:rPr>
      </w:pPr>
      <w:r w:rsidRPr="00E32723">
        <w:rPr>
          <w:sz w:val="24"/>
          <w:szCs w:val="24"/>
        </w:rPr>
        <w:t>Ruhlandt,</w:t>
      </w:r>
      <w:r w:rsidR="004D0A09">
        <w:rPr>
          <w:sz w:val="24"/>
          <w:szCs w:val="24"/>
        </w:rPr>
        <w:t xml:space="preserve"> </w:t>
      </w:r>
      <w:r w:rsidRPr="00E32723">
        <w:rPr>
          <w:sz w:val="24"/>
          <w:szCs w:val="24"/>
        </w:rPr>
        <w:t>R. W. S. (2018). The</w:t>
      </w:r>
      <w:r w:rsidR="004D0A09">
        <w:rPr>
          <w:sz w:val="24"/>
          <w:szCs w:val="24"/>
        </w:rPr>
        <w:t xml:space="preserve"> </w:t>
      </w:r>
      <w:r w:rsidRPr="00E32723">
        <w:rPr>
          <w:sz w:val="24"/>
          <w:szCs w:val="24"/>
        </w:rPr>
        <w:t>governance</w:t>
      </w:r>
      <w:r w:rsidR="004D0A09">
        <w:rPr>
          <w:sz w:val="24"/>
          <w:szCs w:val="24"/>
        </w:rPr>
        <w:t xml:space="preserve"> </w:t>
      </w:r>
      <w:r w:rsidRPr="00E32723">
        <w:rPr>
          <w:sz w:val="24"/>
          <w:szCs w:val="24"/>
        </w:rPr>
        <w:t>of smart cities: A systematic</w:t>
      </w:r>
      <w:r w:rsidR="004D0A09">
        <w:rPr>
          <w:sz w:val="24"/>
          <w:szCs w:val="24"/>
        </w:rPr>
        <w:t xml:space="preserve"> </w:t>
      </w:r>
      <w:r w:rsidRPr="00E32723">
        <w:rPr>
          <w:sz w:val="24"/>
          <w:szCs w:val="24"/>
        </w:rPr>
        <w:t>literature review.</w:t>
      </w:r>
      <w:r w:rsidRPr="00E32723">
        <w:rPr>
          <w:i/>
          <w:sz w:val="24"/>
          <w:szCs w:val="24"/>
        </w:rPr>
        <w:t>Cities</w:t>
      </w:r>
      <w:r w:rsidRPr="00E32723">
        <w:rPr>
          <w:sz w:val="24"/>
          <w:szCs w:val="24"/>
        </w:rPr>
        <w:t>,</w:t>
      </w:r>
      <w:r w:rsidRPr="00E32723">
        <w:rPr>
          <w:i/>
          <w:sz w:val="24"/>
          <w:szCs w:val="24"/>
        </w:rPr>
        <w:t>81</w:t>
      </w:r>
      <w:r w:rsidRPr="00E32723">
        <w:rPr>
          <w:sz w:val="24"/>
          <w:szCs w:val="24"/>
        </w:rPr>
        <w:t xml:space="preserve">(2018)1– 23. </w:t>
      </w:r>
      <w:hyperlink r:id="rId86">
        <w:r w:rsidRPr="00E32723">
          <w:rPr>
            <w:sz w:val="24"/>
            <w:szCs w:val="24"/>
            <w:u w:val="single" w:color="0462C1"/>
          </w:rPr>
          <w:t>https://doi.org/10.1016/j.cities.2018.02.014</w:t>
        </w:r>
      </w:hyperlink>
      <w:r w:rsidRPr="00E32723">
        <w:rPr>
          <w:sz w:val="24"/>
          <w:szCs w:val="24"/>
        </w:rPr>
        <w:t>.</w:t>
      </w:r>
    </w:p>
    <w:p w14:paraId="657E59C4" w14:textId="77777777" w:rsidR="00A21D32" w:rsidRPr="00E32723" w:rsidRDefault="00A21D32" w:rsidP="00A21D32">
      <w:pPr>
        <w:pStyle w:val="BodyText"/>
        <w:spacing w:before="7"/>
        <w:ind w:right="-450"/>
        <w:jc w:val="both"/>
        <w:rPr>
          <w:sz w:val="24"/>
          <w:szCs w:val="24"/>
        </w:rPr>
      </w:pPr>
    </w:p>
    <w:p w14:paraId="3B46AE69" w14:textId="77777777" w:rsidR="00A21D32" w:rsidRPr="00E32723" w:rsidRDefault="00A21D32" w:rsidP="00A21D32">
      <w:pPr>
        <w:pStyle w:val="BodyText"/>
        <w:numPr>
          <w:ilvl w:val="0"/>
          <w:numId w:val="37"/>
        </w:numPr>
        <w:spacing w:before="90"/>
        <w:ind w:left="360" w:right="-450"/>
        <w:jc w:val="both"/>
        <w:rPr>
          <w:sz w:val="24"/>
          <w:szCs w:val="24"/>
        </w:rPr>
      </w:pPr>
      <w:r w:rsidRPr="00E32723">
        <w:rPr>
          <w:sz w:val="24"/>
          <w:szCs w:val="24"/>
        </w:rPr>
        <w:t>Smith, H., Medero, G. M., Crane De Narváez, S., Castro, M. W. (2022). Exploring the relevance</w:t>
      </w:r>
      <w:r w:rsidR="004D0A09">
        <w:rPr>
          <w:sz w:val="24"/>
          <w:szCs w:val="24"/>
        </w:rPr>
        <w:t xml:space="preserve"> </w:t>
      </w:r>
      <w:r w:rsidRPr="00E32723">
        <w:rPr>
          <w:sz w:val="24"/>
          <w:szCs w:val="24"/>
        </w:rPr>
        <w:t xml:space="preserve">of smart city approaches to low-income communities in Medellin, Colombia. </w:t>
      </w:r>
      <w:r w:rsidRPr="00E32723">
        <w:rPr>
          <w:i/>
          <w:sz w:val="24"/>
          <w:szCs w:val="24"/>
        </w:rPr>
        <w:t>Geo</w:t>
      </w:r>
      <w:r w:rsidR="00911DE7">
        <w:rPr>
          <w:i/>
          <w:sz w:val="24"/>
          <w:szCs w:val="24"/>
        </w:rPr>
        <w:t xml:space="preserve"> </w:t>
      </w:r>
      <w:r w:rsidRPr="00E32723">
        <w:rPr>
          <w:i/>
          <w:sz w:val="24"/>
          <w:szCs w:val="24"/>
        </w:rPr>
        <w:t>Journal,</w:t>
      </w:r>
      <w:r w:rsidR="004D0A09">
        <w:rPr>
          <w:i/>
          <w:sz w:val="24"/>
          <w:szCs w:val="24"/>
        </w:rPr>
        <w:t xml:space="preserve"> </w:t>
      </w:r>
      <w:hyperlink r:id="rId87">
        <w:r w:rsidRPr="00E32723">
          <w:rPr>
            <w:sz w:val="24"/>
            <w:szCs w:val="24"/>
            <w:u w:val="single" w:color="0462C1"/>
          </w:rPr>
          <w:t>https://doi.org/10.1007/s10708-022-10574-y</w:t>
        </w:r>
      </w:hyperlink>
    </w:p>
    <w:p w14:paraId="219DD5CD" w14:textId="77777777" w:rsidR="00A21D32" w:rsidRPr="00E32723" w:rsidRDefault="00A21D32" w:rsidP="00A21D32">
      <w:pPr>
        <w:pStyle w:val="ListParagraph"/>
        <w:numPr>
          <w:ilvl w:val="0"/>
          <w:numId w:val="37"/>
        </w:numPr>
        <w:spacing w:line="240" w:lineRule="auto"/>
        <w:ind w:left="360" w:right="-450"/>
        <w:jc w:val="both"/>
        <w:rPr>
          <w:rFonts w:ascii="Times New Roman" w:hAnsi="Times New Roman" w:cs="Times New Roman"/>
          <w:sz w:val="24"/>
          <w:szCs w:val="24"/>
        </w:rPr>
      </w:pPr>
      <w:r w:rsidRPr="00E32723">
        <w:rPr>
          <w:rFonts w:ascii="Times New Roman" w:hAnsi="Times New Roman" w:cs="Times New Roman"/>
          <w:sz w:val="24"/>
          <w:szCs w:val="24"/>
        </w:rPr>
        <w:t>Shapiro, J. M. (2006). Smart cities: Quality of life, productivity, and the growth effects of human</w:t>
      </w:r>
      <w:r w:rsidR="00911DE7">
        <w:rPr>
          <w:rFonts w:ascii="Times New Roman" w:hAnsi="Times New Roman" w:cs="Times New Roman"/>
          <w:sz w:val="24"/>
          <w:szCs w:val="24"/>
        </w:rPr>
        <w:t xml:space="preserve"> </w:t>
      </w:r>
      <w:r w:rsidRPr="00E32723">
        <w:rPr>
          <w:rFonts w:ascii="Times New Roman" w:hAnsi="Times New Roman" w:cs="Times New Roman"/>
          <w:sz w:val="24"/>
          <w:szCs w:val="24"/>
        </w:rPr>
        <w:t>capital.</w:t>
      </w:r>
      <w:r w:rsidR="00911DE7">
        <w:rPr>
          <w:rFonts w:ascii="Times New Roman" w:hAnsi="Times New Roman" w:cs="Times New Roman"/>
          <w:sz w:val="24"/>
          <w:szCs w:val="24"/>
        </w:rPr>
        <w:t xml:space="preserve"> </w:t>
      </w:r>
      <w:r w:rsidRPr="00E32723">
        <w:rPr>
          <w:rFonts w:ascii="Times New Roman" w:hAnsi="Times New Roman" w:cs="Times New Roman"/>
          <w:i/>
          <w:sz w:val="24"/>
          <w:szCs w:val="24"/>
        </w:rPr>
        <w:t>Review of Economics and Statistics, 88</w:t>
      </w:r>
      <w:r w:rsidRPr="00E32723">
        <w:rPr>
          <w:rFonts w:ascii="Times New Roman" w:hAnsi="Times New Roman" w:cs="Times New Roman"/>
          <w:sz w:val="24"/>
          <w:szCs w:val="24"/>
        </w:rPr>
        <w:t>(2), 324–335.</w:t>
      </w:r>
    </w:p>
    <w:p w14:paraId="3F1FE347" w14:textId="77777777" w:rsidR="00A21D32" w:rsidRPr="00E32723" w:rsidRDefault="00A21D32" w:rsidP="00A21D32">
      <w:pPr>
        <w:pStyle w:val="BodyText"/>
        <w:numPr>
          <w:ilvl w:val="0"/>
          <w:numId w:val="37"/>
        </w:numPr>
        <w:ind w:left="360" w:right="-450"/>
        <w:jc w:val="both"/>
        <w:rPr>
          <w:sz w:val="24"/>
          <w:szCs w:val="24"/>
        </w:rPr>
      </w:pPr>
      <w:r w:rsidRPr="00E32723">
        <w:rPr>
          <w:sz w:val="24"/>
          <w:szCs w:val="24"/>
        </w:rPr>
        <w:t>Uganda</w:t>
      </w:r>
      <w:r w:rsidR="004D0A09">
        <w:rPr>
          <w:sz w:val="24"/>
          <w:szCs w:val="24"/>
        </w:rPr>
        <w:t xml:space="preserve"> </w:t>
      </w:r>
      <w:r w:rsidRPr="00E32723">
        <w:rPr>
          <w:sz w:val="24"/>
          <w:szCs w:val="24"/>
        </w:rPr>
        <w:t>Bureau</w:t>
      </w:r>
      <w:r w:rsidR="00911DE7">
        <w:rPr>
          <w:sz w:val="24"/>
          <w:szCs w:val="24"/>
        </w:rPr>
        <w:t xml:space="preserve"> </w:t>
      </w:r>
      <w:r w:rsidRPr="00E32723">
        <w:rPr>
          <w:sz w:val="24"/>
          <w:szCs w:val="24"/>
        </w:rPr>
        <w:t>of</w:t>
      </w:r>
      <w:r w:rsidR="004D0A09">
        <w:rPr>
          <w:sz w:val="24"/>
          <w:szCs w:val="24"/>
        </w:rPr>
        <w:t xml:space="preserve"> </w:t>
      </w:r>
      <w:r w:rsidRPr="00E32723">
        <w:rPr>
          <w:sz w:val="24"/>
          <w:szCs w:val="24"/>
        </w:rPr>
        <w:t>Statistics.(2021).Statistical</w:t>
      </w:r>
      <w:r w:rsidR="004D0A09">
        <w:rPr>
          <w:sz w:val="24"/>
          <w:szCs w:val="24"/>
        </w:rPr>
        <w:t xml:space="preserve"> </w:t>
      </w:r>
      <w:r w:rsidRPr="00E32723">
        <w:rPr>
          <w:sz w:val="24"/>
          <w:szCs w:val="24"/>
        </w:rPr>
        <w:t>abstract.</w:t>
      </w:r>
    </w:p>
    <w:p w14:paraId="455EF169" w14:textId="77777777" w:rsidR="00A21D32" w:rsidRDefault="00A21D32" w:rsidP="00A21D32">
      <w:pPr>
        <w:pStyle w:val="BodyText"/>
        <w:numPr>
          <w:ilvl w:val="0"/>
          <w:numId w:val="37"/>
        </w:numPr>
        <w:spacing w:before="1"/>
        <w:ind w:left="360" w:right="-450"/>
        <w:jc w:val="both"/>
        <w:rPr>
          <w:sz w:val="24"/>
          <w:szCs w:val="24"/>
        </w:rPr>
      </w:pPr>
      <w:r w:rsidRPr="00E32723">
        <w:rPr>
          <w:sz w:val="24"/>
          <w:szCs w:val="24"/>
        </w:rPr>
        <w:t>UgandaGreenGrowthDevelopmentStrategy2017/18–2030/31</w:t>
      </w:r>
    </w:p>
    <w:p w14:paraId="66602215" w14:textId="77777777" w:rsidR="004D0A09" w:rsidRDefault="004D0A09" w:rsidP="004D0A09">
      <w:pPr>
        <w:pStyle w:val="BodyText"/>
        <w:spacing w:before="1"/>
        <w:ind w:right="-450"/>
        <w:jc w:val="both"/>
        <w:rPr>
          <w:sz w:val="24"/>
          <w:szCs w:val="24"/>
        </w:rPr>
      </w:pPr>
    </w:p>
    <w:p w14:paraId="110870C6" w14:textId="77777777" w:rsidR="004D0A09" w:rsidRDefault="004D0A09" w:rsidP="004D0A09">
      <w:pPr>
        <w:pStyle w:val="BodyText"/>
        <w:spacing w:before="1"/>
        <w:ind w:right="-450"/>
        <w:jc w:val="both"/>
        <w:rPr>
          <w:sz w:val="24"/>
          <w:szCs w:val="24"/>
        </w:rPr>
      </w:pPr>
    </w:p>
    <w:p w14:paraId="0BDB1A0C" w14:textId="77777777" w:rsidR="004D0A09" w:rsidRPr="00E32723" w:rsidRDefault="004D0A09" w:rsidP="004D0A09">
      <w:pPr>
        <w:pStyle w:val="BodyText"/>
        <w:spacing w:before="1"/>
        <w:ind w:right="-450"/>
        <w:jc w:val="both"/>
        <w:rPr>
          <w:sz w:val="24"/>
          <w:szCs w:val="24"/>
        </w:rPr>
      </w:pPr>
    </w:p>
    <w:p w14:paraId="6F830816" w14:textId="77777777" w:rsidR="005A1BE6" w:rsidRPr="00722B4B" w:rsidRDefault="005A1BE6" w:rsidP="005A1BE6">
      <w:pPr>
        <w:jc w:val="center"/>
        <w:rPr>
          <w:rFonts w:ascii="Times New Roman" w:hAnsi="Times New Roman" w:cs="Times New Roman"/>
          <w:b/>
          <w:color w:val="FF0000"/>
          <w:sz w:val="28"/>
          <w:szCs w:val="28"/>
          <w:u w:val="single"/>
        </w:rPr>
      </w:pPr>
      <w:r>
        <w:rPr>
          <w:rFonts w:ascii="Times New Roman" w:hAnsi="Times New Roman" w:cs="Times New Roman"/>
          <w:b/>
          <w:color w:val="FF0000"/>
          <w:sz w:val="28"/>
          <w:szCs w:val="28"/>
          <w:u w:val="single"/>
        </w:rPr>
        <w:t>Paper</w:t>
      </w:r>
      <w:r w:rsidRPr="00722B4B">
        <w:rPr>
          <w:rFonts w:ascii="Times New Roman" w:hAnsi="Times New Roman" w:cs="Times New Roman"/>
          <w:b/>
          <w:color w:val="FF0000"/>
          <w:sz w:val="28"/>
          <w:szCs w:val="28"/>
          <w:u w:val="single"/>
        </w:rPr>
        <w:t xml:space="preserve"> </w:t>
      </w:r>
      <w:r>
        <w:rPr>
          <w:rFonts w:ascii="Times New Roman" w:hAnsi="Times New Roman" w:cs="Times New Roman"/>
          <w:b/>
          <w:color w:val="FF0000"/>
          <w:sz w:val="28"/>
          <w:szCs w:val="28"/>
          <w:u w:val="single"/>
        </w:rPr>
        <w:t>Seven</w:t>
      </w:r>
      <w:r w:rsidRPr="00722B4B">
        <w:rPr>
          <w:rFonts w:ascii="Times New Roman" w:hAnsi="Times New Roman" w:cs="Times New Roman"/>
          <w:b/>
          <w:color w:val="FF0000"/>
          <w:sz w:val="28"/>
          <w:szCs w:val="28"/>
          <w:u w:val="single"/>
        </w:rPr>
        <w:t>:</w:t>
      </w:r>
    </w:p>
    <w:p w14:paraId="10DA2A02" w14:textId="77777777" w:rsidR="005A1BE6" w:rsidRPr="00E32723" w:rsidRDefault="005A1BE6" w:rsidP="005A1BE6">
      <w:pPr>
        <w:jc w:val="center"/>
        <w:rPr>
          <w:rFonts w:ascii="Times New Roman" w:hAnsi="Times New Roman" w:cs="Times New Roman"/>
          <w:b/>
          <w:bCs/>
          <w:color w:val="FF0000"/>
          <w:sz w:val="28"/>
          <w:szCs w:val="28"/>
        </w:rPr>
      </w:pPr>
      <w:r w:rsidRPr="00E32723">
        <w:rPr>
          <w:rFonts w:ascii="Times New Roman" w:hAnsi="Times New Roman" w:cs="Times New Roman"/>
          <w:b/>
          <w:bCs/>
          <w:color w:val="FF0000"/>
          <w:sz w:val="28"/>
          <w:szCs w:val="28"/>
        </w:rPr>
        <w:t>Greening Urban Transport in Secondary Cities in Uganda- Challenges and New Strategies towards Adoption</w:t>
      </w:r>
      <w:r w:rsidR="004D0A09">
        <w:rPr>
          <w:rFonts w:ascii="Times New Roman" w:hAnsi="Times New Roman" w:cs="Times New Roman"/>
          <w:b/>
          <w:bCs/>
          <w:color w:val="FF0000"/>
          <w:sz w:val="28"/>
          <w:szCs w:val="28"/>
        </w:rPr>
        <w:t xml:space="preserve"> in Gulu City</w:t>
      </w:r>
      <w:r w:rsidRPr="00E32723">
        <w:rPr>
          <w:rFonts w:ascii="Times New Roman" w:hAnsi="Times New Roman" w:cs="Times New Roman"/>
          <w:b/>
          <w:bCs/>
          <w:color w:val="FF0000"/>
          <w:sz w:val="28"/>
          <w:szCs w:val="28"/>
        </w:rPr>
        <w:t>.</w:t>
      </w:r>
    </w:p>
    <w:p w14:paraId="1C8A4580" w14:textId="77777777" w:rsidR="00F42BB6" w:rsidRPr="00E32723" w:rsidRDefault="00F42BB6" w:rsidP="00F42BB6">
      <w:pPr>
        <w:jc w:val="center"/>
        <w:rPr>
          <w:rFonts w:ascii="Times New Roman" w:hAnsi="Times New Roman" w:cs="Times New Roman"/>
          <w:b/>
          <w:i/>
          <w:color w:val="FF0000"/>
          <w:sz w:val="24"/>
          <w:szCs w:val="24"/>
          <w:u w:val="single"/>
        </w:rPr>
      </w:pPr>
      <w:r w:rsidRPr="00E32723">
        <w:rPr>
          <w:rFonts w:ascii="Times New Roman" w:hAnsi="Times New Roman" w:cs="Times New Roman"/>
          <w:b/>
          <w:i/>
          <w:color w:val="FF0000"/>
          <w:sz w:val="24"/>
          <w:szCs w:val="24"/>
          <w:u w:val="single"/>
        </w:rPr>
        <w:t>By Arch Acellam Bernard</w:t>
      </w:r>
    </w:p>
    <w:p w14:paraId="7F9910DE" w14:textId="77777777" w:rsidR="00F42BB6" w:rsidRDefault="00F42BB6" w:rsidP="00F42BB6">
      <w:pPr>
        <w:ind w:right="-450"/>
        <w:jc w:val="center"/>
        <w:rPr>
          <w:rFonts w:ascii="Times New Roman" w:hAnsi="Times New Roman" w:cs="Times New Roman"/>
          <w:sz w:val="24"/>
          <w:szCs w:val="24"/>
        </w:rPr>
      </w:pPr>
      <w:r w:rsidRPr="008E51EC">
        <w:rPr>
          <w:rFonts w:ascii="Times New Roman" w:hAnsi="Times New Roman" w:cs="Times New Roman"/>
          <w:sz w:val="24"/>
          <w:szCs w:val="24"/>
        </w:rPr>
        <w:t>Department of Architecture and Physical Planning, College of Engineering, Design, Art and Technology</w:t>
      </w:r>
      <w:r>
        <w:rPr>
          <w:rFonts w:ascii="Times New Roman" w:hAnsi="Times New Roman" w:cs="Times New Roman"/>
          <w:sz w:val="24"/>
          <w:szCs w:val="24"/>
        </w:rPr>
        <w:t>,</w:t>
      </w:r>
      <w:r w:rsidRPr="008E51EC">
        <w:rPr>
          <w:rFonts w:ascii="Times New Roman" w:hAnsi="Times New Roman" w:cs="Times New Roman"/>
          <w:sz w:val="24"/>
          <w:szCs w:val="24"/>
        </w:rPr>
        <w:t xml:space="preserve"> Makerere University</w:t>
      </w:r>
    </w:p>
    <w:p w14:paraId="2E291EE4" w14:textId="77777777" w:rsidR="00F42BB6" w:rsidRDefault="00F42BB6" w:rsidP="00F42BB6">
      <w:pPr>
        <w:ind w:right="-450"/>
        <w:jc w:val="center"/>
        <w:rPr>
          <w:rFonts w:ascii="Times New Roman" w:hAnsi="Times New Roman" w:cs="Times New Roman"/>
          <w:sz w:val="24"/>
          <w:szCs w:val="24"/>
        </w:rPr>
      </w:pPr>
      <w:r>
        <w:rPr>
          <w:rFonts w:ascii="Times New Roman" w:hAnsi="Times New Roman" w:cs="Times New Roman"/>
          <w:sz w:val="24"/>
          <w:szCs w:val="24"/>
        </w:rPr>
        <w:lastRenderedPageBreak/>
        <w:t>Tel: 0771025983</w:t>
      </w:r>
    </w:p>
    <w:p w14:paraId="7A92EF9C" w14:textId="77777777" w:rsidR="00F42BB6" w:rsidRDefault="00F42BB6" w:rsidP="00F42BB6">
      <w:pPr>
        <w:ind w:right="-450"/>
        <w:jc w:val="center"/>
        <w:rPr>
          <w:rFonts w:ascii="Times New Roman" w:hAnsi="Times New Roman" w:cs="Times New Roman"/>
          <w:color w:val="FF0000"/>
          <w:sz w:val="28"/>
          <w:szCs w:val="28"/>
        </w:rPr>
      </w:pPr>
      <w:r>
        <w:rPr>
          <w:rFonts w:ascii="Times New Roman" w:hAnsi="Times New Roman" w:cs="Times New Roman"/>
          <w:sz w:val="24"/>
          <w:szCs w:val="24"/>
        </w:rPr>
        <w:t>Email:</w:t>
      </w:r>
    </w:p>
    <w:p w14:paraId="71FF2B41" w14:textId="77777777" w:rsidR="002B5958" w:rsidRPr="00E32723" w:rsidRDefault="002B5958" w:rsidP="002B5958">
      <w:pPr>
        <w:jc w:val="both"/>
        <w:rPr>
          <w:rFonts w:ascii="Times New Roman" w:hAnsi="Times New Roman" w:cs="Times New Roman"/>
          <w:b/>
          <w:bCs/>
          <w:iCs/>
          <w:color w:val="7030A0"/>
          <w:sz w:val="24"/>
          <w:szCs w:val="24"/>
        </w:rPr>
      </w:pPr>
      <w:r w:rsidRPr="00E32723">
        <w:rPr>
          <w:rFonts w:ascii="Times New Roman" w:hAnsi="Times New Roman" w:cs="Times New Roman"/>
          <w:b/>
          <w:bCs/>
          <w:iCs/>
          <w:color w:val="7030A0"/>
          <w:sz w:val="24"/>
          <w:szCs w:val="24"/>
        </w:rPr>
        <w:t>Abstract</w:t>
      </w:r>
    </w:p>
    <w:p w14:paraId="652B58EB" w14:textId="77777777" w:rsidR="002B5958" w:rsidRPr="00676128" w:rsidRDefault="002B5958" w:rsidP="00F4177E">
      <w:pPr>
        <w:spacing w:line="240" w:lineRule="auto"/>
        <w:ind w:right="-540"/>
        <w:jc w:val="both"/>
        <w:rPr>
          <w:rFonts w:ascii="Times New Roman" w:hAnsi="Times New Roman" w:cs="Times New Roman"/>
          <w:i/>
          <w:sz w:val="24"/>
          <w:szCs w:val="24"/>
        </w:rPr>
      </w:pPr>
      <w:r w:rsidRPr="00676128">
        <w:rPr>
          <w:rFonts w:ascii="Times New Roman" w:hAnsi="Times New Roman" w:cs="Times New Roman"/>
          <w:bCs/>
          <w:i/>
          <w:iCs/>
          <w:sz w:val="24"/>
          <w:szCs w:val="24"/>
        </w:rPr>
        <w:t>Secondary cities in Uganda are experiencing both rapid urbanization and urban population growth with associated negative externalities key among which is the urban transport challenge. The rapid increase in levels of motorization in the form of private cars and motorized t</w:t>
      </w:r>
      <w:r>
        <w:rPr>
          <w:rFonts w:ascii="Times New Roman" w:hAnsi="Times New Roman" w:cs="Times New Roman"/>
          <w:bCs/>
          <w:i/>
          <w:iCs/>
          <w:sz w:val="24"/>
          <w:szCs w:val="24"/>
        </w:rPr>
        <w:t>wo-wheelers (mostly boda-</w:t>
      </w:r>
      <w:r w:rsidRPr="00676128">
        <w:rPr>
          <w:rFonts w:ascii="Times New Roman" w:hAnsi="Times New Roman" w:cs="Times New Roman"/>
          <w:bCs/>
          <w:i/>
          <w:iCs/>
          <w:sz w:val="24"/>
          <w:szCs w:val="24"/>
        </w:rPr>
        <w:t>boda</w:t>
      </w:r>
      <w:r>
        <w:rPr>
          <w:rFonts w:ascii="Times New Roman" w:hAnsi="Times New Roman" w:cs="Times New Roman"/>
          <w:bCs/>
          <w:i/>
          <w:iCs/>
          <w:sz w:val="24"/>
          <w:szCs w:val="24"/>
        </w:rPr>
        <w:t>)</w:t>
      </w:r>
      <w:r w:rsidRPr="00676128">
        <w:rPr>
          <w:rFonts w:ascii="Times New Roman" w:hAnsi="Times New Roman" w:cs="Times New Roman"/>
          <w:bCs/>
          <w:i/>
          <w:iCs/>
          <w:sz w:val="24"/>
          <w:szCs w:val="24"/>
        </w:rPr>
        <w:t xml:space="preserve"> impacts on the accessibility of green, non-motorized transport such as walking and cycling. Taking the case of Gulu city in Northern Uganda, this paper explored </w:t>
      </w:r>
      <w:r w:rsidRPr="00676128">
        <w:rPr>
          <w:rFonts w:ascii="Times New Roman" w:hAnsi="Times New Roman" w:cs="Times New Roman"/>
          <w:i/>
          <w:sz w:val="24"/>
          <w:szCs w:val="24"/>
        </w:rPr>
        <w:t>the impact of increasing motorization in Gulu city on accessibility of non-motorized transport modes</w:t>
      </w:r>
      <w:r>
        <w:rPr>
          <w:rFonts w:ascii="Times New Roman" w:hAnsi="Times New Roman" w:cs="Times New Roman"/>
          <w:i/>
          <w:sz w:val="24"/>
          <w:szCs w:val="24"/>
        </w:rPr>
        <w:t xml:space="preserve"> </w:t>
      </w:r>
      <w:r w:rsidR="00EF09E4">
        <w:rPr>
          <w:rFonts w:ascii="Times New Roman" w:hAnsi="Times New Roman" w:cs="Times New Roman"/>
          <w:i/>
          <w:sz w:val="24"/>
          <w:szCs w:val="24"/>
        </w:rPr>
        <w:t>and identified</w:t>
      </w:r>
      <w:r w:rsidRPr="00676128">
        <w:rPr>
          <w:rFonts w:ascii="Times New Roman" w:hAnsi="Times New Roman" w:cs="Times New Roman"/>
          <w:i/>
          <w:sz w:val="24"/>
          <w:szCs w:val="24"/>
        </w:rPr>
        <w:t xml:space="preserve"> challenges for the adoption of green transport</w:t>
      </w:r>
      <w:r>
        <w:rPr>
          <w:rFonts w:ascii="Times New Roman" w:hAnsi="Times New Roman" w:cs="Times New Roman"/>
          <w:i/>
          <w:sz w:val="24"/>
          <w:szCs w:val="24"/>
        </w:rPr>
        <w:t xml:space="preserve">, particularly Non-motorized transport. </w:t>
      </w:r>
      <w:r w:rsidRPr="00676128">
        <w:rPr>
          <w:rFonts w:ascii="Times New Roman" w:hAnsi="Times New Roman" w:cs="Times New Roman"/>
          <w:i/>
          <w:sz w:val="24"/>
          <w:szCs w:val="24"/>
        </w:rPr>
        <w:t>Using systematic document review and analysis, it was discovered that increasing motorization negatively impacts accessibility of green and active trans</w:t>
      </w:r>
      <w:r>
        <w:rPr>
          <w:rFonts w:ascii="Times New Roman" w:hAnsi="Times New Roman" w:cs="Times New Roman"/>
          <w:i/>
          <w:sz w:val="24"/>
          <w:szCs w:val="24"/>
        </w:rPr>
        <w:t>port modes. Attitude toward NMT;</w:t>
      </w:r>
      <w:r w:rsidRPr="00676128">
        <w:rPr>
          <w:rFonts w:ascii="Times New Roman" w:hAnsi="Times New Roman" w:cs="Times New Roman"/>
          <w:i/>
          <w:sz w:val="24"/>
          <w:szCs w:val="24"/>
        </w:rPr>
        <w:t xml:space="preserve"> inadequacy, quali</w:t>
      </w:r>
      <w:r>
        <w:rPr>
          <w:rFonts w:ascii="Times New Roman" w:hAnsi="Times New Roman" w:cs="Times New Roman"/>
          <w:i/>
          <w:sz w:val="24"/>
          <w:szCs w:val="24"/>
        </w:rPr>
        <w:t>ty and encroachment on NMT mode</w:t>
      </w:r>
      <w:r w:rsidRPr="00676128">
        <w:rPr>
          <w:rFonts w:ascii="Times New Roman" w:hAnsi="Times New Roman" w:cs="Times New Roman"/>
          <w:i/>
          <w:sz w:val="24"/>
          <w:szCs w:val="24"/>
        </w:rPr>
        <w:t xml:space="preserve"> infrastructure are identified to be the most pressing challenges to the adoption of green transport in Gulu city. It also acknowledges efforts towards green transport infrastructure provision under the USMID World Bank project, albeit with persistent challenges in maintenance and encroachment by motorized transport. </w:t>
      </w:r>
      <w:r>
        <w:rPr>
          <w:rFonts w:ascii="Times New Roman" w:hAnsi="Times New Roman" w:cs="Times New Roman"/>
          <w:i/>
          <w:sz w:val="24"/>
          <w:szCs w:val="24"/>
        </w:rPr>
        <w:t>It is recommended</w:t>
      </w:r>
      <w:r w:rsidRPr="00676128">
        <w:rPr>
          <w:rFonts w:ascii="Times New Roman" w:hAnsi="Times New Roman" w:cs="Times New Roman"/>
          <w:i/>
          <w:sz w:val="24"/>
          <w:szCs w:val="24"/>
        </w:rPr>
        <w:t xml:space="preserve"> that greening urban transport in secondary cities in Uganda </w:t>
      </w:r>
      <w:r>
        <w:rPr>
          <w:rFonts w:ascii="Times New Roman" w:hAnsi="Times New Roman" w:cs="Times New Roman"/>
          <w:i/>
          <w:sz w:val="24"/>
          <w:szCs w:val="24"/>
        </w:rPr>
        <w:t>be promoted by</w:t>
      </w:r>
      <w:r w:rsidRPr="00676128">
        <w:rPr>
          <w:rFonts w:ascii="Times New Roman" w:hAnsi="Times New Roman" w:cs="Times New Roman"/>
          <w:i/>
          <w:sz w:val="24"/>
          <w:szCs w:val="24"/>
        </w:rPr>
        <w:t xml:space="preserve"> building of well-planned and designed</w:t>
      </w:r>
      <w:r>
        <w:rPr>
          <w:rFonts w:ascii="Times New Roman" w:hAnsi="Times New Roman" w:cs="Times New Roman"/>
          <w:i/>
          <w:sz w:val="24"/>
          <w:szCs w:val="24"/>
        </w:rPr>
        <w:t xml:space="preserve"> green transport</w:t>
      </w:r>
      <w:r w:rsidRPr="00676128">
        <w:rPr>
          <w:rFonts w:ascii="Times New Roman" w:hAnsi="Times New Roman" w:cs="Times New Roman"/>
          <w:i/>
          <w:sz w:val="24"/>
          <w:szCs w:val="24"/>
        </w:rPr>
        <w:t xml:space="preserve"> infrastructure</w:t>
      </w:r>
      <w:r>
        <w:rPr>
          <w:rFonts w:ascii="Times New Roman" w:hAnsi="Times New Roman" w:cs="Times New Roman"/>
          <w:i/>
          <w:sz w:val="24"/>
          <w:szCs w:val="24"/>
        </w:rPr>
        <w:t xml:space="preserve"> as described in the draft National NMT policy 2012.</w:t>
      </w:r>
      <w:r w:rsidRPr="00676128">
        <w:rPr>
          <w:rFonts w:ascii="Times New Roman" w:hAnsi="Times New Roman" w:cs="Times New Roman"/>
          <w:i/>
          <w:sz w:val="24"/>
          <w:szCs w:val="24"/>
        </w:rPr>
        <w:t xml:space="preserve"> It’s imperative that maintenance of this infrastructure and sensitization of the masses is prioritized in city urban transport budgets</w:t>
      </w:r>
      <w:r>
        <w:rPr>
          <w:rFonts w:ascii="Times New Roman" w:hAnsi="Times New Roman" w:cs="Times New Roman"/>
          <w:i/>
          <w:sz w:val="24"/>
          <w:szCs w:val="24"/>
        </w:rPr>
        <w:t xml:space="preserve"> and that the requisite infrastructure is</w:t>
      </w:r>
      <w:r w:rsidRPr="00676128">
        <w:rPr>
          <w:rFonts w:ascii="Times New Roman" w:hAnsi="Times New Roman" w:cs="Times New Roman"/>
          <w:i/>
          <w:sz w:val="24"/>
          <w:szCs w:val="24"/>
        </w:rPr>
        <w:t xml:space="preserve"> protected against encroachment by motorized modes. Additionally, urban transport planning policies and practices in secondary cities should look at the entire green transport pyramid and begin to incorporate other modes such as public buses and commuter taxis as a way of </w:t>
      </w:r>
      <w:r>
        <w:rPr>
          <w:rFonts w:ascii="Times New Roman" w:hAnsi="Times New Roman" w:cs="Times New Roman"/>
          <w:i/>
          <w:sz w:val="24"/>
          <w:szCs w:val="24"/>
        </w:rPr>
        <w:t>promoting</w:t>
      </w:r>
      <w:r w:rsidRPr="00676128">
        <w:rPr>
          <w:rFonts w:ascii="Times New Roman" w:hAnsi="Times New Roman" w:cs="Times New Roman"/>
          <w:i/>
          <w:sz w:val="24"/>
          <w:szCs w:val="24"/>
        </w:rPr>
        <w:t xml:space="preserve"> green transport alternatives</w:t>
      </w:r>
      <w:r>
        <w:rPr>
          <w:rFonts w:ascii="Times New Roman" w:hAnsi="Times New Roman" w:cs="Times New Roman"/>
          <w:i/>
          <w:sz w:val="24"/>
          <w:szCs w:val="24"/>
        </w:rPr>
        <w:t>.</w:t>
      </w:r>
    </w:p>
    <w:p w14:paraId="4AFF1666" w14:textId="77777777" w:rsidR="002B5958" w:rsidRDefault="002B5958" w:rsidP="00F4177E">
      <w:pPr>
        <w:spacing w:line="240" w:lineRule="auto"/>
        <w:ind w:right="-540"/>
        <w:jc w:val="both"/>
        <w:rPr>
          <w:rFonts w:ascii="Times New Roman" w:hAnsi="Times New Roman" w:cs="Times New Roman"/>
          <w:bCs/>
          <w:i/>
          <w:sz w:val="24"/>
          <w:szCs w:val="24"/>
        </w:rPr>
      </w:pPr>
      <w:r w:rsidRPr="00254CAB">
        <w:rPr>
          <w:rFonts w:ascii="Times New Roman" w:hAnsi="Times New Roman" w:cs="Times New Roman"/>
          <w:b/>
          <w:bCs/>
          <w:i/>
          <w:iCs/>
          <w:sz w:val="24"/>
          <w:szCs w:val="24"/>
        </w:rPr>
        <w:t xml:space="preserve">Key words: </w:t>
      </w:r>
      <w:r w:rsidRPr="00890AD6">
        <w:rPr>
          <w:rFonts w:ascii="Times New Roman" w:hAnsi="Times New Roman" w:cs="Times New Roman"/>
          <w:bCs/>
          <w:i/>
          <w:iCs/>
          <w:sz w:val="24"/>
          <w:szCs w:val="24"/>
        </w:rPr>
        <w:t>Greening transport, Urban Transport, Motorization, secondary cities</w:t>
      </w:r>
      <w:r>
        <w:rPr>
          <w:rFonts w:ascii="Times New Roman" w:hAnsi="Times New Roman" w:cs="Times New Roman"/>
          <w:b/>
          <w:bCs/>
          <w:i/>
          <w:iCs/>
          <w:sz w:val="24"/>
          <w:szCs w:val="24"/>
        </w:rPr>
        <w:t xml:space="preserve">, </w:t>
      </w:r>
      <w:r w:rsidRPr="00B048F4">
        <w:rPr>
          <w:rFonts w:ascii="Times New Roman" w:hAnsi="Times New Roman" w:cs="Times New Roman"/>
          <w:bCs/>
          <w:i/>
          <w:iCs/>
          <w:sz w:val="24"/>
          <w:szCs w:val="24"/>
        </w:rPr>
        <w:t>Non-motorized transport</w:t>
      </w:r>
      <w:r>
        <w:rPr>
          <w:rFonts w:ascii="Times New Roman" w:hAnsi="Times New Roman" w:cs="Times New Roman"/>
          <w:bCs/>
          <w:i/>
          <w:iCs/>
          <w:sz w:val="24"/>
          <w:szCs w:val="24"/>
        </w:rPr>
        <w:t xml:space="preserve"> (NMT)</w:t>
      </w:r>
      <w:r w:rsidRPr="00212C30">
        <w:rPr>
          <w:rFonts w:ascii="Times New Roman" w:hAnsi="Times New Roman" w:cs="Times New Roman"/>
          <w:bCs/>
          <w:i/>
          <w:sz w:val="24"/>
          <w:szCs w:val="24"/>
        </w:rPr>
        <w:t>.</w:t>
      </w:r>
    </w:p>
    <w:p w14:paraId="370B1787" w14:textId="77777777" w:rsidR="002B5958" w:rsidRPr="00E32723" w:rsidRDefault="002B5958" w:rsidP="00F4177E">
      <w:pPr>
        <w:spacing w:line="240" w:lineRule="auto"/>
        <w:ind w:right="-540"/>
        <w:jc w:val="both"/>
        <w:rPr>
          <w:rFonts w:ascii="Times New Roman" w:hAnsi="Times New Roman" w:cs="Times New Roman"/>
          <w:b/>
          <w:bCs/>
          <w:color w:val="7030A0"/>
          <w:sz w:val="24"/>
          <w:szCs w:val="24"/>
        </w:rPr>
      </w:pPr>
      <w:r w:rsidRPr="00E32723">
        <w:rPr>
          <w:rFonts w:ascii="Times New Roman" w:hAnsi="Times New Roman" w:cs="Times New Roman"/>
          <w:b/>
          <w:bCs/>
          <w:color w:val="7030A0"/>
          <w:sz w:val="24"/>
          <w:szCs w:val="24"/>
        </w:rPr>
        <w:t>Scope and Coverage:</w:t>
      </w:r>
    </w:p>
    <w:p w14:paraId="3F927308" w14:textId="77777777" w:rsidR="00D057E2" w:rsidRPr="002B5958" w:rsidRDefault="00A21193" w:rsidP="00F4177E">
      <w:pPr>
        <w:spacing w:line="240" w:lineRule="auto"/>
        <w:ind w:right="-540"/>
        <w:jc w:val="both"/>
        <w:rPr>
          <w:rFonts w:ascii="Times New Roman" w:hAnsi="Times New Roman" w:cs="Times New Roman"/>
          <w:sz w:val="24"/>
          <w:szCs w:val="24"/>
        </w:rPr>
      </w:pPr>
      <w:r>
        <w:rPr>
          <w:rFonts w:ascii="Times New Roman" w:hAnsi="Times New Roman" w:cs="Times New Roman"/>
          <w:sz w:val="24"/>
          <w:szCs w:val="24"/>
        </w:rPr>
        <w:t>The author</w:t>
      </w:r>
      <w:r w:rsidRPr="002B5958">
        <w:rPr>
          <w:rFonts w:ascii="Times New Roman" w:hAnsi="Times New Roman" w:cs="Times New Roman"/>
          <w:sz w:val="24"/>
          <w:szCs w:val="24"/>
        </w:rPr>
        <w:t xml:space="preserve"> investigate</w:t>
      </w:r>
      <w:r>
        <w:rPr>
          <w:rFonts w:ascii="Times New Roman" w:hAnsi="Times New Roman" w:cs="Times New Roman"/>
          <w:sz w:val="24"/>
          <w:szCs w:val="24"/>
        </w:rPr>
        <w:t>d</w:t>
      </w:r>
      <w:r w:rsidRPr="002B5958">
        <w:rPr>
          <w:rFonts w:ascii="Times New Roman" w:hAnsi="Times New Roman" w:cs="Times New Roman"/>
          <w:sz w:val="24"/>
          <w:szCs w:val="24"/>
        </w:rPr>
        <w:t xml:space="preserve"> the transport related challenges that are facing newly created secondary cities in Uganda</w:t>
      </w:r>
      <w:r w:rsidR="00882793">
        <w:rPr>
          <w:rFonts w:ascii="Times New Roman" w:hAnsi="Times New Roman" w:cs="Times New Roman"/>
          <w:sz w:val="24"/>
          <w:szCs w:val="24"/>
        </w:rPr>
        <w:t xml:space="preserve"> with a focus on Gulu</w:t>
      </w:r>
      <w:r w:rsidRPr="002B5958">
        <w:rPr>
          <w:rFonts w:ascii="Times New Roman" w:hAnsi="Times New Roman" w:cs="Times New Roman"/>
          <w:sz w:val="24"/>
          <w:szCs w:val="24"/>
        </w:rPr>
        <w:t xml:space="preserve"> city, assessing the drivers, dynamics and challe</w:t>
      </w:r>
      <w:r w:rsidR="00882793">
        <w:rPr>
          <w:rFonts w:ascii="Times New Roman" w:hAnsi="Times New Roman" w:cs="Times New Roman"/>
          <w:sz w:val="24"/>
          <w:szCs w:val="24"/>
        </w:rPr>
        <w:t>nges of rural to urban mobility</w:t>
      </w:r>
      <w:r w:rsidRPr="002B5958">
        <w:rPr>
          <w:rFonts w:ascii="Times New Roman" w:hAnsi="Times New Roman" w:cs="Times New Roman"/>
          <w:sz w:val="24"/>
          <w:szCs w:val="24"/>
        </w:rPr>
        <w:t xml:space="preserve">. This paper </w:t>
      </w:r>
      <w:r w:rsidR="00D057E2">
        <w:rPr>
          <w:rFonts w:ascii="Times New Roman" w:hAnsi="Times New Roman" w:cs="Times New Roman"/>
          <w:sz w:val="24"/>
          <w:szCs w:val="24"/>
        </w:rPr>
        <w:t>sought</w:t>
      </w:r>
      <w:r w:rsidRPr="002B5958">
        <w:rPr>
          <w:rFonts w:ascii="Times New Roman" w:hAnsi="Times New Roman" w:cs="Times New Roman"/>
          <w:sz w:val="24"/>
          <w:szCs w:val="24"/>
        </w:rPr>
        <w:t xml:space="preserve"> to address this gap in knowledge through its focus on strategies for green urban transport in secondary cities</w:t>
      </w:r>
      <w:r w:rsidR="00D057E2">
        <w:rPr>
          <w:rFonts w:ascii="Times New Roman" w:hAnsi="Times New Roman" w:cs="Times New Roman"/>
          <w:sz w:val="24"/>
          <w:szCs w:val="24"/>
        </w:rPr>
        <w:t>.</w:t>
      </w:r>
      <w:r w:rsidRPr="002B5958">
        <w:rPr>
          <w:rFonts w:ascii="Times New Roman" w:hAnsi="Times New Roman" w:cs="Times New Roman"/>
          <w:sz w:val="24"/>
          <w:szCs w:val="24"/>
        </w:rPr>
        <w:t xml:space="preserve"> </w:t>
      </w:r>
      <w:r w:rsidR="00D057E2" w:rsidRPr="002B5958">
        <w:rPr>
          <w:rFonts w:ascii="Times New Roman" w:hAnsi="Times New Roman" w:cs="Times New Roman"/>
          <w:sz w:val="24"/>
          <w:szCs w:val="24"/>
        </w:rPr>
        <w:t xml:space="preserve">The geographical scope of the research </w:t>
      </w:r>
      <w:r w:rsidR="00D057E2">
        <w:rPr>
          <w:rFonts w:ascii="Times New Roman" w:hAnsi="Times New Roman" w:cs="Times New Roman"/>
          <w:sz w:val="24"/>
          <w:szCs w:val="24"/>
        </w:rPr>
        <w:t>was</w:t>
      </w:r>
      <w:r w:rsidR="00D057E2" w:rsidRPr="002B5958">
        <w:rPr>
          <w:rFonts w:ascii="Times New Roman" w:hAnsi="Times New Roman" w:cs="Times New Roman"/>
          <w:sz w:val="24"/>
          <w:szCs w:val="24"/>
        </w:rPr>
        <w:t xml:space="preserve"> limited to the Central Business </w:t>
      </w:r>
      <w:r w:rsidR="00D057E2">
        <w:rPr>
          <w:rFonts w:ascii="Times New Roman" w:hAnsi="Times New Roman" w:cs="Times New Roman"/>
          <w:sz w:val="24"/>
          <w:szCs w:val="24"/>
        </w:rPr>
        <w:t xml:space="preserve">District of </w:t>
      </w:r>
      <w:r w:rsidR="00D057E2" w:rsidRPr="002B5958">
        <w:rPr>
          <w:rFonts w:ascii="Times New Roman" w:hAnsi="Times New Roman" w:cs="Times New Roman"/>
          <w:sz w:val="24"/>
          <w:szCs w:val="24"/>
        </w:rPr>
        <w:t>Gulu</w:t>
      </w:r>
      <w:r w:rsidR="00D057E2">
        <w:rPr>
          <w:rFonts w:ascii="Times New Roman" w:hAnsi="Times New Roman" w:cs="Times New Roman"/>
          <w:sz w:val="24"/>
          <w:szCs w:val="24"/>
        </w:rPr>
        <w:t xml:space="preserve"> City. </w:t>
      </w:r>
    </w:p>
    <w:p w14:paraId="7053BD57" w14:textId="77777777" w:rsidR="002B5958" w:rsidRPr="00E32723" w:rsidRDefault="002B5958" w:rsidP="00F4177E">
      <w:pPr>
        <w:spacing w:line="240" w:lineRule="auto"/>
        <w:ind w:right="-540"/>
        <w:jc w:val="both"/>
        <w:rPr>
          <w:rFonts w:ascii="Times New Roman" w:hAnsi="Times New Roman" w:cs="Times New Roman"/>
          <w:b/>
          <w:color w:val="7030A0"/>
          <w:sz w:val="24"/>
          <w:szCs w:val="24"/>
        </w:rPr>
      </w:pPr>
      <w:r w:rsidRPr="00E32723">
        <w:rPr>
          <w:rFonts w:ascii="Times New Roman" w:hAnsi="Times New Roman" w:cs="Times New Roman"/>
          <w:b/>
          <w:color w:val="7030A0"/>
          <w:sz w:val="24"/>
          <w:szCs w:val="24"/>
        </w:rPr>
        <w:t>Objective</w:t>
      </w:r>
      <w:r w:rsidR="00EC388D" w:rsidRPr="00E32723">
        <w:rPr>
          <w:rFonts w:ascii="Times New Roman" w:hAnsi="Times New Roman" w:cs="Times New Roman"/>
          <w:b/>
          <w:color w:val="7030A0"/>
          <w:sz w:val="24"/>
          <w:szCs w:val="24"/>
        </w:rPr>
        <w:t>s</w:t>
      </w:r>
      <w:r w:rsidRPr="00E32723">
        <w:rPr>
          <w:rFonts w:ascii="Times New Roman" w:hAnsi="Times New Roman" w:cs="Times New Roman"/>
          <w:b/>
          <w:color w:val="7030A0"/>
          <w:sz w:val="24"/>
          <w:szCs w:val="24"/>
        </w:rPr>
        <w:t xml:space="preserve"> of the Study</w:t>
      </w:r>
    </w:p>
    <w:p w14:paraId="57939EBA" w14:textId="77777777" w:rsidR="00D84C68" w:rsidRDefault="00EC388D" w:rsidP="00F4177E">
      <w:pPr>
        <w:spacing w:line="240" w:lineRule="auto"/>
        <w:ind w:right="-540"/>
        <w:jc w:val="both"/>
        <w:rPr>
          <w:rFonts w:ascii="Times New Roman" w:hAnsi="Times New Roman" w:cs="Times New Roman"/>
          <w:sz w:val="24"/>
          <w:szCs w:val="24"/>
        </w:rPr>
      </w:pPr>
      <w:r>
        <w:rPr>
          <w:rFonts w:ascii="Times New Roman" w:hAnsi="Times New Roman" w:cs="Times New Roman"/>
          <w:sz w:val="24"/>
          <w:szCs w:val="24"/>
        </w:rPr>
        <w:t xml:space="preserve">The </w:t>
      </w:r>
      <w:r w:rsidR="002B5958" w:rsidRPr="002B5958">
        <w:rPr>
          <w:rFonts w:ascii="Times New Roman" w:hAnsi="Times New Roman" w:cs="Times New Roman"/>
          <w:sz w:val="24"/>
          <w:szCs w:val="24"/>
        </w:rPr>
        <w:t xml:space="preserve">general objective of </w:t>
      </w:r>
      <w:r>
        <w:rPr>
          <w:rFonts w:ascii="Times New Roman" w:hAnsi="Times New Roman" w:cs="Times New Roman"/>
          <w:sz w:val="24"/>
          <w:szCs w:val="24"/>
        </w:rPr>
        <w:t>this paper was to understand</w:t>
      </w:r>
      <w:r w:rsidR="002B5958" w:rsidRPr="002B5958">
        <w:rPr>
          <w:rFonts w:ascii="Times New Roman" w:hAnsi="Times New Roman" w:cs="Times New Roman"/>
          <w:sz w:val="24"/>
          <w:szCs w:val="24"/>
        </w:rPr>
        <w:t xml:space="preserve"> the impact of increasing motorization on accessibility of non-motorized transport modes and discuss strategies to promote green mobility in the selected secondary city. </w:t>
      </w:r>
    </w:p>
    <w:p w14:paraId="553D239B" w14:textId="77777777" w:rsidR="00D84C68" w:rsidRDefault="00EC388D" w:rsidP="00F4177E">
      <w:pPr>
        <w:spacing w:line="240" w:lineRule="auto"/>
        <w:ind w:right="-540"/>
        <w:jc w:val="both"/>
        <w:rPr>
          <w:rFonts w:ascii="Times New Roman" w:hAnsi="Times New Roman" w:cs="Times New Roman"/>
          <w:sz w:val="24"/>
          <w:szCs w:val="24"/>
        </w:rPr>
      </w:pPr>
      <w:r>
        <w:rPr>
          <w:rFonts w:ascii="Times New Roman" w:hAnsi="Times New Roman" w:cs="Times New Roman"/>
          <w:sz w:val="24"/>
          <w:szCs w:val="24"/>
        </w:rPr>
        <w:t>The study focused on achieving the</w:t>
      </w:r>
      <w:r w:rsidR="002B5958" w:rsidRPr="002B5958">
        <w:rPr>
          <w:rFonts w:ascii="Times New Roman" w:hAnsi="Times New Roman" w:cs="Times New Roman"/>
          <w:sz w:val="24"/>
          <w:szCs w:val="24"/>
        </w:rPr>
        <w:t xml:space="preserve"> following specific objectives; </w:t>
      </w:r>
    </w:p>
    <w:p w14:paraId="258BC993" w14:textId="77777777" w:rsidR="00D84C68" w:rsidRPr="00D84C68" w:rsidRDefault="00D84C68" w:rsidP="00F4177E">
      <w:pPr>
        <w:pStyle w:val="ListParagraph"/>
        <w:numPr>
          <w:ilvl w:val="0"/>
          <w:numId w:val="7"/>
        </w:numPr>
        <w:spacing w:line="240" w:lineRule="auto"/>
        <w:ind w:right="-540"/>
        <w:jc w:val="both"/>
        <w:rPr>
          <w:rFonts w:ascii="Times New Roman" w:hAnsi="Times New Roman" w:cs="Times New Roman"/>
          <w:sz w:val="24"/>
          <w:szCs w:val="24"/>
        </w:rPr>
      </w:pPr>
      <w:r>
        <w:rPr>
          <w:rFonts w:ascii="Times New Roman" w:hAnsi="Times New Roman" w:cs="Times New Roman"/>
          <w:sz w:val="24"/>
          <w:szCs w:val="24"/>
        </w:rPr>
        <w:t xml:space="preserve">To </w:t>
      </w:r>
      <w:r w:rsidR="002B5958" w:rsidRPr="00D84C68">
        <w:rPr>
          <w:rFonts w:ascii="Times New Roman" w:hAnsi="Times New Roman" w:cs="Times New Roman"/>
          <w:sz w:val="24"/>
          <w:szCs w:val="24"/>
        </w:rPr>
        <w:t xml:space="preserve">identify challenges for the adoption of green transport in Gulu and </w:t>
      </w:r>
    </w:p>
    <w:p w14:paraId="7EC0E530" w14:textId="77777777" w:rsidR="002B5958" w:rsidRPr="00D84C68" w:rsidRDefault="00D84C68" w:rsidP="00F4177E">
      <w:pPr>
        <w:pStyle w:val="ListParagraph"/>
        <w:numPr>
          <w:ilvl w:val="0"/>
          <w:numId w:val="7"/>
        </w:numPr>
        <w:spacing w:line="240" w:lineRule="auto"/>
        <w:ind w:right="-540"/>
        <w:jc w:val="both"/>
        <w:rPr>
          <w:rFonts w:ascii="Times New Roman" w:hAnsi="Times New Roman" w:cs="Times New Roman"/>
          <w:sz w:val="24"/>
          <w:szCs w:val="24"/>
        </w:rPr>
      </w:pPr>
      <w:r>
        <w:rPr>
          <w:rFonts w:ascii="Times New Roman" w:hAnsi="Times New Roman" w:cs="Times New Roman"/>
          <w:sz w:val="24"/>
          <w:szCs w:val="24"/>
        </w:rPr>
        <w:t>To i</w:t>
      </w:r>
      <w:r w:rsidRPr="00D84C68">
        <w:rPr>
          <w:rFonts w:ascii="Times New Roman" w:hAnsi="Times New Roman" w:cs="Times New Roman"/>
          <w:sz w:val="24"/>
          <w:szCs w:val="24"/>
        </w:rPr>
        <w:t>dentifying</w:t>
      </w:r>
      <w:r w:rsidR="002B5958" w:rsidRPr="00D84C68">
        <w:rPr>
          <w:rFonts w:ascii="Times New Roman" w:hAnsi="Times New Roman" w:cs="Times New Roman"/>
          <w:sz w:val="24"/>
          <w:szCs w:val="24"/>
        </w:rPr>
        <w:t xml:space="preserve"> strategies to promote green/zero emissions mobility in the secondary cities in Uganda. </w:t>
      </w:r>
    </w:p>
    <w:p w14:paraId="49256C01" w14:textId="77777777" w:rsidR="002B5958" w:rsidRPr="00E32723" w:rsidRDefault="002B5958" w:rsidP="00F4177E">
      <w:pPr>
        <w:spacing w:line="240" w:lineRule="auto"/>
        <w:ind w:right="-540"/>
        <w:jc w:val="both"/>
        <w:rPr>
          <w:rFonts w:ascii="Times New Roman" w:hAnsi="Times New Roman" w:cs="Times New Roman"/>
          <w:b/>
          <w:color w:val="7030A0"/>
          <w:sz w:val="24"/>
          <w:szCs w:val="24"/>
        </w:rPr>
      </w:pPr>
    </w:p>
    <w:p w14:paraId="3BAD4F16" w14:textId="77777777" w:rsidR="002B5958" w:rsidRPr="00E32723" w:rsidRDefault="002B5958" w:rsidP="00F4177E">
      <w:pPr>
        <w:spacing w:line="240" w:lineRule="auto"/>
        <w:ind w:right="-540"/>
        <w:jc w:val="both"/>
        <w:rPr>
          <w:rFonts w:ascii="Times New Roman" w:hAnsi="Times New Roman" w:cs="Times New Roman"/>
          <w:b/>
          <w:color w:val="7030A0"/>
          <w:sz w:val="24"/>
          <w:szCs w:val="24"/>
        </w:rPr>
      </w:pPr>
      <w:r w:rsidRPr="00E32723">
        <w:rPr>
          <w:rFonts w:ascii="Times New Roman" w:hAnsi="Times New Roman" w:cs="Times New Roman"/>
          <w:b/>
          <w:color w:val="7030A0"/>
          <w:sz w:val="24"/>
          <w:szCs w:val="24"/>
        </w:rPr>
        <w:t>Methods</w:t>
      </w:r>
    </w:p>
    <w:p w14:paraId="02BFC7FA" w14:textId="77777777" w:rsidR="002B5958" w:rsidRPr="002B5958" w:rsidRDefault="002B5958" w:rsidP="00F4177E">
      <w:pPr>
        <w:spacing w:line="240" w:lineRule="auto"/>
        <w:ind w:right="-540"/>
        <w:jc w:val="both"/>
        <w:rPr>
          <w:rFonts w:ascii="Times New Roman" w:hAnsi="Times New Roman" w:cs="Times New Roman"/>
          <w:b/>
          <w:iCs/>
          <w:sz w:val="24"/>
          <w:szCs w:val="24"/>
        </w:rPr>
      </w:pPr>
      <w:r w:rsidRPr="002B5958">
        <w:rPr>
          <w:rFonts w:ascii="Times New Roman" w:hAnsi="Times New Roman" w:cs="Times New Roman"/>
          <w:sz w:val="24"/>
          <w:szCs w:val="24"/>
        </w:rPr>
        <w:t xml:space="preserve">The research </w:t>
      </w:r>
      <w:r w:rsidR="00D057E2">
        <w:rPr>
          <w:rFonts w:ascii="Times New Roman" w:hAnsi="Times New Roman" w:cs="Times New Roman"/>
          <w:sz w:val="24"/>
          <w:szCs w:val="24"/>
        </w:rPr>
        <w:t>was mainly</w:t>
      </w:r>
      <w:r w:rsidRPr="002B5958">
        <w:rPr>
          <w:rFonts w:ascii="Times New Roman" w:hAnsi="Times New Roman" w:cs="Times New Roman"/>
          <w:sz w:val="24"/>
          <w:szCs w:val="24"/>
        </w:rPr>
        <w:t xml:space="preserve"> qualitative and adopted a case study approach. Critical literature review was undertaken to provide a theoretical underpinning to the </w:t>
      </w:r>
      <w:r w:rsidR="00D057E2">
        <w:rPr>
          <w:rFonts w:ascii="Times New Roman" w:hAnsi="Times New Roman" w:cs="Times New Roman"/>
          <w:sz w:val="24"/>
          <w:szCs w:val="24"/>
        </w:rPr>
        <w:t>specific</w:t>
      </w:r>
      <w:r w:rsidRPr="002B5958">
        <w:rPr>
          <w:rFonts w:ascii="Times New Roman" w:hAnsi="Times New Roman" w:cs="Times New Roman"/>
          <w:sz w:val="24"/>
          <w:szCs w:val="24"/>
        </w:rPr>
        <w:t xml:space="preserve"> research objectives. </w:t>
      </w:r>
      <w:r w:rsidR="00D057E2">
        <w:rPr>
          <w:rFonts w:ascii="Times New Roman" w:hAnsi="Times New Roman" w:cs="Times New Roman"/>
          <w:sz w:val="24"/>
          <w:szCs w:val="24"/>
        </w:rPr>
        <w:t xml:space="preserve">The </w:t>
      </w:r>
      <w:r w:rsidRPr="002B5958">
        <w:rPr>
          <w:rFonts w:ascii="Times New Roman" w:hAnsi="Times New Roman" w:cs="Times New Roman"/>
          <w:sz w:val="24"/>
          <w:szCs w:val="24"/>
        </w:rPr>
        <w:t>secondary data was collected through desk review of relevant documents and thematically analyzed in relation to the study objectives. This included documents and reports from the city authorities as well as grey literature from online and print media sources. The author also reflected upon his personal lived experiences in the city</w:t>
      </w:r>
      <w:r w:rsidR="00D057E2">
        <w:rPr>
          <w:rFonts w:ascii="Times New Roman" w:hAnsi="Times New Roman" w:cs="Times New Roman"/>
          <w:sz w:val="24"/>
          <w:szCs w:val="24"/>
        </w:rPr>
        <w:t xml:space="preserve"> of Gulu</w:t>
      </w:r>
      <w:r w:rsidRPr="002B5958">
        <w:rPr>
          <w:rFonts w:ascii="Times New Roman" w:hAnsi="Times New Roman" w:cs="Times New Roman"/>
          <w:sz w:val="24"/>
          <w:szCs w:val="24"/>
        </w:rPr>
        <w:t xml:space="preserve">. </w:t>
      </w:r>
      <w:r w:rsidR="00103457">
        <w:rPr>
          <w:rFonts w:ascii="Times New Roman" w:hAnsi="Times New Roman" w:cs="Times New Roman"/>
          <w:sz w:val="24"/>
          <w:szCs w:val="24"/>
        </w:rPr>
        <w:t>Supplementary qualitative data was collected using face to face interviews with city leaders and technocrats.</w:t>
      </w:r>
    </w:p>
    <w:p w14:paraId="12677227" w14:textId="77777777" w:rsidR="002B5958" w:rsidRDefault="002B5958" w:rsidP="00F4177E">
      <w:pPr>
        <w:spacing w:line="240" w:lineRule="auto"/>
        <w:ind w:right="-540"/>
        <w:jc w:val="both"/>
        <w:rPr>
          <w:rFonts w:ascii="Times New Roman" w:hAnsi="Times New Roman" w:cs="Times New Roman"/>
          <w:b/>
          <w:iCs/>
          <w:color w:val="7030A0"/>
          <w:sz w:val="24"/>
          <w:szCs w:val="24"/>
        </w:rPr>
      </w:pPr>
      <w:r w:rsidRPr="00E32723">
        <w:rPr>
          <w:rFonts w:ascii="Times New Roman" w:hAnsi="Times New Roman" w:cs="Times New Roman"/>
          <w:b/>
          <w:iCs/>
          <w:color w:val="7030A0"/>
          <w:sz w:val="24"/>
          <w:szCs w:val="24"/>
        </w:rPr>
        <w:t>Results</w:t>
      </w:r>
    </w:p>
    <w:p w14:paraId="2592FBB8" w14:textId="77777777" w:rsidR="00C5653A" w:rsidRPr="002B5958" w:rsidRDefault="00830842" w:rsidP="00C5653A">
      <w:pPr>
        <w:spacing w:line="240" w:lineRule="auto"/>
        <w:ind w:right="-540"/>
        <w:jc w:val="both"/>
        <w:rPr>
          <w:rFonts w:ascii="Times New Roman" w:eastAsia="Times New Roman" w:hAnsi="Times New Roman" w:cs="Times New Roman"/>
          <w:color w:val="FF0000"/>
          <w:sz w:val="24"/>
          <w:szCs w:val="24"/>
          <w:lang w:eastAsia="en-GB"/>
        </w:rPr>
      </w:pPr>
      <w:r>
        <w:rPr>
          <w:rFonts w:ascii="Times New Roman" w:hAnsi="Times New Roman" w:cs="Times New Roman"/>
          <w:bCs/>
          <w:iCs/>
          <w:sz w:val="24"/>
          <w:szCs w:val="24"/>
        </w:rPr>
        <w:t>The findings pinpoint that</w:t>
      </w:r>
      <w:r w:rsidR="00C5653A">
        <w:rPr>
          <w:rFonts w:ascii="Times New Roman" w:hAnsi="Times New Roman" w:cs="Times New Roman"/>
          <w:bCs/>
          <w:iCs/>
          <w:sz w:val="24"/>
          <w:szCs w:val="24"/>
        </w:rPr>
        <w:t>, s</w:t>
      </w:r>
      <w:r w:rsidR="00C5653A" w:rsidRPr="00882793">
        <w:rPr>
          <w:rFonts w:ascii="Times New Roman" w:hAnsi="Times New Roman" w:cs="Times New Roman"/>
          <w:bCs/>
          <w:iCs/>
          <w:sz w:val="24"/>
          <w:szCs w:val="24"/>
        </w:rPr>
        <w:t>econdary cities in Uganda are experiencing both rapid urbanization and urban population growth with associated negative externalities key among which is the urban transport challenge. The rapid increase in levels of motorization in the form of private cars and motorized two-wheelers (mostly boda-boda) impacts on the accessibility of green, non-motorized transport such as walking and cycling</w:t>
      </w:r>
      <w:r w:rsidR="00C5653A">
        <w:rPr>
          <w:rFonts w:ascii="Times New Roman" w:hAnsi="Times New Roman" w:cs="Times New Roman"/>
          <w:bCs/>
          <w:iCs/>
          <w:sz w:val="24"/>
          <w:szCs w:val="24"/>
        </w:rPr>
        <w:t>.</w:t>
      </w:r>
      <w:r w:rsidR="00C5653A">
        <w:rPr>
          <w:rFonts w:ascii="Times New Roman" w:eastAsia="Times New Roman" w:hAnsi="Times New Roman" w:cs="Times New Roman"/>
          <w:color w:val="FF0000"/>
          <w:sz w:val="24"/>
          <w:szCs w:val="24"/>
          <w:lang w:eastAsia="en-GB"/>
        </w:rPr>
        <w:t xml:space="preserve"> </w:t>
      </w:r>
      <w:r w:rsidR="00C5653A" w:rsidRPr="002B5958">
        <w:rPr>
          <w:rFonts w:ascii="Times New Roman" w:hAnsi="Times New Roman" w:cs="Times New Roman"/>
          <w:sz w:val="24"/>
          <w:szCs w:val="24"/>
        </w:rPr>
        <w:t>Transport is one of the key issues that these new cities will have to grapple with, particularly the impact of the alarming increase in the pace of motorization. It is anticipated that this will only get worse with economic development as incomes rise and private car ownership increases. The National Green Growth Development Strategy estimates that the country has between 700,000 and 1,200,000 vehicles with an annual growth rate estimated at 15 percent with motorcycles, the fastest growing category. Despite the variations seen in the statistics across different sources, they all point to an increase in the level of motorization.</w:t>
      </w:r>
    </w:p>
    <w:p w14:paraId="12CF7925" w14:textId="77777777" w:rsidR="00103457" w:rsidRDefault="00103457" w:rsidP="00F4177E">
      <w:pPr>
        <w:spacing w:line="240" w:lineRule="auto"/>
        <w:ind w:right="-540"/>
        <w:jc w:val="both"/>
        <w:rPr>
          <w:rFonts w:ascii="Times New Roman" w:hAnsi="Times New Roman" w:cs="Times New Roman"/>
          <w:iCs/>
          <w:sz w:val="24"/>
          <w:szCs w:val="24"/>
        </w:rPr>
      </w:pPr>
      <w:r w:rsidRPr="00E86C4F">
        <w:rPr>
          <w:rFonts w:ascii="Times New Roman" w:hAnsi="Times New Roman" w:cs="Times New Roman"/>
          <w:b/>
          <w:i/>
          <w:sz w:val="24"/>
          <w:szCs w:val="24"/>
        </w:rPr>
        <w:t>Key challenges</w:t>
      </w:r>
      <w:r w:rsidR="00E86C4F" w:rsidRPr="00E86C4F">
        <w:rPr>
          <w:rFonts w:ascii="Times New Roman" w:hAnsi="Times New Roman" w:cs="Times New Roman"/>
          <w:b/>
          <w:i/>
          <w:sz w:val="24"/>
          <w:szCs w:val="24"/>
        </w:rPr>
        <w:t xml:space="preserve"> related to rapid population and increased vehicle fleets</w:t>
      </w:r>
      <w:r>
        <w:rPr>
          <w:rFonts w:ascii="Times New Roman" w:hAnsi="Times New Roman" w:cs="Times New Roman"/>
          <w:b/>
          <w:sz w:val="24"/>
          <w:szCs w:val="24"/>
        </w:rPr>
        <w:t xml:space="preserve">: </w:t>
      </w:r>
      <w:r>
        <w:rPr>
          <w:rFonts w:ascii="Times New Roman" w:hAnsi="Times New Roman" w:cs="Times New Roman"/>
          <w:sz w:val="24"/>
          <w:szCs w:val="24"/>
        </w:rPr>
        <w:t xml:space="preserve">Although </w:t>
      </w:r>
      <w:r w:rsidR="002B5958" w:rsidRPr="002B5958">
        <w:rPr>
          <w:rFonts w:ascii="Times New Roman" w:hAnsi="Times New Roman" w:cs="Times New Roman"/>
          <w:sz w:val="24"/>
          <w:szCs w:val="24"/>
        </w:rPr>
        <w:t xml:space="preserve">Gulu </w:t>
      </w:r>
      <w:r>
        <w:rPr>
          <w:rFonts w:ascii="Times New Roman" w:hAnsi="Times New Roman" w:cs="Times New Roman"/>
          <w:sz w:val="24"/>
          <w:szCs w:val="24"/>
        </w:rPr>
        <w:t xml:space="preserve">city </w:t>
      </w:r>
      <w:r w:rsidR="002B5958" w:rsidRPr="002B5958">
        <w:rPr>
          <w:rFonts w:ascii="Times New Roman" w:hAnsi="Times New Roman" w:cs="Times New Roman"/>
          <w:sz w:val="24"/>
          <w:szCs w:val="24"/>
        </w:rPr>
        <w:t>has a population of 146,000</w:t>
      </w:r>
      <w:r>
        <w:rPr>
          <w:rFonts w:ascii="Times New Roman" w:hAnsi="Times New Roman" w:cs="Times New Roman"/>
          <w:sz w:val="24"/>
          <w:szCs w:val="24"/>
        </w:rPr>
        <w:t xml:space="preserve"> people</w:t>
      </w:r>
      <w:r w:rsidR="002B5958" w:rsidRPr="002B5958">
        <w:rPr>
          <w:rFonts w:ascii="Times New Roman" w:hAnsi="Times New Roman" w:cs="Times New Roman"/>
          <w:sz w:val="24"/>
          <w:szCs w:val="24"/>
        </w:rPr>
        <w:t xml:space="preserve"> living within a total land area of 55 sq. km as of 2016 (USMID, 2022)</w:t>
      </w:r>
      <w:r>
        <w:rPr>
          <w:rFonts w:ascii="Times New Roman" w:hAnsi="Times New Roman" w:cs="Times New Roman"/>
          <w:sz w:val="24"/>
          <w:szCs w:val="24"/>
        </w:rPr>
        <w:t xml:space="preserve">, </w:t>
      </w:r>
      <w:r w:rsidR="002B5958" w:rsidRPr="002B5958">
        <w:rPr>
          <w:rFonts w:ascii="Times New Roman" w:hAnsi="Times New Roman" w:cs="Times New Roman"/>
          <w:iCs/>
          <w:sz w:val="24"/>
          <w:szCs w:val="24"/>
        </w:rPr>
        <w:t>the urban mobility is characterized by walking, cycling, use of public motorcycles and then private cars (</w:t>
      </w:r>
      <w:r w:rsidR="002B5958" w:rsidRPr="002B5958">
        <w:rPr>
          <w:rFonts w:ascii="Times New Roman" w:hAnsi="Times New Roman" w:cs="Times New Roman"/>
          <w:sz w:val="24"/>
          <w:szCs w:val="24"/>
        </w:rPr>
        <w:t>Kalyango et al.,2018)</w:t>
      </w:r>
      <w:r w:rsidR="002B5958" w:rsidRPr="002B5958">
        <w:rPr>
          <w:rFonts w:ascii="Times New Roman" w:hAnsi="Times New Roman" w:cs="Times New Roman"/>
          <w:iCs/>
          <w:sz w:val="24"/>
          <w:szCs w:val="24"/>
        </w:rPr>
        <w:t xml:space="preserve">. </w:t>
      </w:r>
      <w:r>
        <w:rPr>
          <w:rFonts w:ascii="Times New Roman" w:hAnsi="Times New Roman" w:cs="Times New Roman"/>
          <w:iCs/>
          <w:sz w:val="24"/>
          <w:szCs w:val="24"/>
        </w:rPr>
        <w:t>The study established that there is no information</w:t>
      </w:r>
      <w:r w:rsidR="002B5958" w:rsidRPr="002B5958">
        <w:rPr>
          <w:rFonts w:ascii="Times New Roman" w:hAnsi="Times New Roman" w:cs="Times New Roman"/>
          <w:iCs/>
          <w:sz w:val="24"/>
          <w:szCs w:val="24"/>
        </w:rPr>
        <w:t xml:space="preserve"> on the share of each of these modes in the city’s urban transport structure. Lived experience in Gulu shows that the </w:t>
      </w:r>
      <w:r w:rsidRPr="002B5958">
        <w:rPr>
          <w:rFonts w:ascii="Times New Roman" w:hAnsi="Times New Roman" w:cs="Times New Roman"/>
          <w:iCs/>
          <w:sz w:val="24"/>
          <w:szCs w:val="24"/>
        </w:rPr>
        <w:t>majority of urban residents walks</w:t>
      </w:r>
      <w:r w:rsidR="002B5958" w:rsidRPr="002B5958">
        <w:rPr>
          <w:rFonts w:ascii="Times New Roman" w:hAnsi="Times New Roman" w:cs="Times New Roman"/>
          <w:iCs/>
          <w:sz w:val="24"/>
          <w:szCs w:val="24"/>
        </w:rPr>
        <w:t xml:space="preserve"> or cycle from their places of residence to places of employment. </w:t>
      </w:r>
    </w:p>
    <w:p w14:paraId="3C6735DE" w14:textId="77777777" w:rsidR="002B5958" w:rsidRPr="002B5958" w:rsidRDefault="00103457" w:rsidP="00F4177E">
      <w:pPr>
        <w:spacing w:line="240" w:lineRule="auto"/>
        <w:ind w:right="-540"/>
        <w:jc w:val="both"/>
        <w:rPr>
          <w:rFonts w:ascii="Times New Roman" w:hAnsi="Times New Roman" w:cs="Times New Roman"/>
          <w:sz w:val="24"/>
          <w:szCs w:val="24"/>
        </w:rPr>
      </w:pPr>
      <w:r>
        <w:rPr>
          <w:rFonts w:ascii="Times New Roman" w:hAnsi="Times New Roman" w:cs="Times New Roman"/>
          <w:iCs/>
          <w:sz w:val="24"/>
          <w:szCs w:val="24"/>
        </w:rPr>
        <w:t>The results show that</w:t>
      </w:r>
      <w:r w:rsidR="002B5958" w:rsidRPr="002B5958">
        <w:rPr>
          <w:rFonts w:ascii="Times New Roman" w:hAnsi="Times New Roman" w:cs="Times New Roman"/>
          <w:iCs/>
          <w:sz w:val="24"/>
          <w:szCs w:val="24"/>
        </w:rPr>
        <w:t>, there is a rapid growth in private car ownership and use, negatively affecting accessibility of NMT modes due to competition for available infrastructure.</w:t>
      </w:r>
      <w:r>
        <w:rPr>
          <w:rFonts w:ascii="Times New Roman" w:hAnsi="Times New Roman" w:cs="Times New Roman"/>
          <w:iCs/>
          <w:sz w:val="24"/>
          <w:szCs w:val="24"/>
        </w:rPr>
        <w:t xml:space="preserve"> This is evidenced by s</w:t>
      </w:r>
      <w:r w:rsidR="002B5958" w:rsidRPr="002B5958">
        <w:rPr>
          <w:rFonts w:ascii="Times New Roman" w:hAnsi="Times New Roman" w:cs="Times New Roman"/>
          <w:sz w:val="24"/>
          <w:szCs w:val="24"/>
        </w:rPr>
        <w:t xml:space="preserve">poradic traffic jams and congestion </w:t>
      </w:r>
      <w:r>
        <w:rPr>
          <w:rFonts w:ascii="Times New Roman" w:hAnsi="Times New Roman" w:cs="Times New Roman"/>
          <w:sz w:val="24"/>
          <w:szCs w:val="24"/>
        </w:rPr>
        <w:t xml:space="preserve">spotted </w:t>
      </w:r>
      <w:r w:rsidR="002B5958" w:rsidRPr="002B5958">
        <w:rPr>
          <w:rFonts w:ascii="Times New Roman" w:hAnsi="Times New Roman" w:cs="Times New Roman"/>
          <w:sz w:val="24"/>
          <w:szCs w:val="24"/>
        </w:rPr>
        <w:t xml:space="preserve">especially during the rush hours </w:t>
      </w:r>
      <w:r>
        <w:rPr>
          <w:rFonts w:ascii="Times New Roman" w:hAnsi="Times New Roman" w:cs="Times New Roman"/>
          <w:sz w:val="24"/>
          <w:szCs w:val="24"/>
        </w:rPr>
        <w:t>which has become</w:t>
      </w:r>
      <w:r w:rsidR="002B5958" w:rsidRPr="002B5958">
        <w:rPr>
          <w:rFonts w:ascii="Times New Roman" w:hAnsi="Times New Roman" w:cs="Times New Roman"/>
          <w:sz w:val="24"/>
          <w:szCs w:val="24"/>
        </w:rPr>
        <w:t xml:space="preserve"> a common and messy occurrence mostly </w:t>
      </w:r>
      <w:r>
        <w:rPr>
          <w:rFonts w:ascii="Times New Roman" w:hAnsi="Times New Roman" w:cs="Times New Roman"/>
          <w:sz w:val="24"/>
          <w:szCs w:val="24"/>
        </w:rPr>
        <w:t xml:space="preserve">in </w:t>
      </w:r>
      <w:r w:rsidR="002B5958" w:rsidRPr="002B5958">
        <w:rPr>
          <w:rFonts w:ascii="Times New Roman" w:hAnsi="Times New Roman" w:cs="Times New Roman"/>
          <w:sz w:val="24"/>
          <w:szCs w:val="24"/>
        </w:rPr>
        <w:t xml:space="preserve">Queens Lane, Olya road, Moroto road, Gulu Avenue, Awere road, Main street, Labwor road and Coronation road (The Independent, 2022). </w:t>
      </w:r>
      <w:r>
        <w:rPr>
          <w:rFonts w:ascii="Times New Roman" w:hAnsi="Times New Roman" w:cs="Times New Roman"/>
          <w:sz w:val="24"/>
          <w:szCs w:val="24"/>
        </w:rPr>
        <w:t>This challenge is mainly caused by</w:t>
      </w:r>
      <w:r w:rsidR="002B5958" w:rsidRPr="002B5958">
        <w:rPr>
          <w:rFonts w:ascii="Times New Roman" w:hAnsi="Times New Roman" w:cs="Times New Roman"/>
          <w:sz w:val="24"/>
          <w:szCs w:val="24"/>
        </w:rPr>
        <w:t xml:space="preserve"> poor road designs and double-parking along streets </w:t>
      </w:r>
      <w:r>
        <w:rPr>
          <w:rFonts w:ascii="Times New Roman" w:hAnsi="Times New Roman" w:cs="Times New Roman"/>
          <w:sz w:val="24"/>
          <w:szCs w:val="24"/>
        </w:rPr>
        <w:t>and</w:t>
      </w:r>
      <w:r w:rsidR="002B5958" w:rsidRPr="002B5958">
        <w:rPr>
          <w:rFonts w:ascii="Times New Roman" w:hAnsi="Times New Roman" w:cs="Times New Roman"/>
          <w:sz w:val="24"/>
          <w:szCs w:val="24"/>
        </w:rPr>
        <w:t xml:space="preserve"> the increase in motor vehicles numbers. The use and popularity of non-motorized transport modes on the other hand appears to be dwindling. </w:t>
      </w:r>
      <w:r w:rsidR="002B5958" w:rsidRPr="002B5958">
        <w:rPr>
          <w:rFonts w:ascii="Times New Roman" w:hAnsi="Times New Roman" w:cs="Times New Roman"/>
          <w:iCs/>
          <w:sz w:val="24"/>
          <w:szCs w:val="24"/>
        </w:rPr>
        <w:t>Mass public transport is non-existent for commute within the city.</w:t>
      </w:r>
      <w:r>
        <w:rPr>
          <w:rFonts w:ascii="Times New Roman" w:hAnsi="Times New Roman" w:cs="Times New Roman"/>
          <w:iCs/>
          <w:sz w:val="24"/>
          <w:szCs w:val="24"/>
        </w:rPr>
        <w:t xml:space="preserve"> </w:t>
      </w:r>
      <w:r w:rsidR="002B5958" w:rsidRPr="002B5958">
        <w:rPr>
          <w:rFonts w:ascii="Times New Roman" w:hAnsi="Times New Roman" w:cs="Times New Roman"/>
          <w:sz w:val="24"/>
          <w:szCs w:val="24"/>
        </w:rPr>
        <w:t>Gulu has traditionally been a low carbon city with a large number of residents relying on walking and cycling to meet their transport needs. Bicycle</w:t>
      </w:r>
      <w:r>
        <w:rPr>
          <w:rFonts w:ascii="Times New Roman" w:hAnsi="Times New Roman" w:cs="Times New Roman"/>
          <w:sz w:val="24"/>
          <w:szCs w:val="24"/>
        </w:rPr>
        <w:t>s and</w:t>
      </w:r>
      <w:r w:rsidR="002B5958" w:rsidRPr="002B5958">
        <w:rPr>
          <w:rFonts w:ascii="Times New Roman" w:hAnsi="Times New Roman" w:cs="Times New Roman"/>
          <w:sz w:val="24"/>
          <w:szCs w:val="24"/>
        </w:rPr>
        <w:t xml:space="preserve"> bo</w:t>
      </w:r>
      <w:r>
        <w:rPr>
          <w:rFonts w:ascii="Times New Roman" w:hAnsi="Times New Roman" w:cs="Times New Roman"/>
          <w:sz w:val="24"/>
          <w:szCs w:val="24"/>
        </w:rPr>
        <w:t>da-bodas were also very popular</w:t>
      </w:r>
      <w:r w:rsidR="002B5958" w:rsidRPr="002B5958">
        <w:rPr>
          <w:rFonts w:ascii="Times New Roman" w:hAnsi="Times New Roman" w:cs="Times New Roman"/>
          <w:sz w:val="24"/>
          <w:szCs w:val="24"/>
        </w:rPr>
        <w:t xml:space="preserve"> in the period before and during the LRA</w:t>
      </w:r>
      <w:r w:rsidR="002B5958" w:rsidRPr="002B5958">
        <w:rPr>
          <w:rStyle w:val="FootnoteReference"/>
          <w:rFonts w:ascii="Times New Roman" w:hAnsi="Times New Roman" w:cs="Times New Roman"/>
          <w:sz w:val="24"/>
          <w:szCs w:val="24"/>
        </w:rPr>
        <w:footnoteReference w:id="1"/>
      </w:r>
      <w:r w:rsidR="002B5958" w:rsidRPr="002B5958">
        <w:rPr>
          <w:rFonts w:ascii="Times New Roman" w:hAnsi="Times New Roman" w:cs="Times New Roman"/>
          <w:sz w:val="24"/>
          <w:szCs w:val="24"/>
        </w:rPr>
        <w:t xml:space="preserve"> insurgency. Today</w:t>
      </w:r>
      <w:r>
        <w:rPr>
          <w:rFonts w:ascii="Times New Roman" w:hAnsi="Times New Roman" w:cs="Times New Roman"/>
          <w:sz w:val="24"/>
          <w:szCs w:val="24"/>
        </w:rPr>
        <w:t>, they are</w:t>
      </w:r>
      <w:r w:rsidR="002B5958" w:rsidRPr="002B5958">
        <w:rPr>
          <w:rFonts w:ascii="Times New Roman" w:hAnsi="Times New Roman" w:cs="Times New Roman"/>
          <w:sz w:val="24"/>
          <w:szCs w:val="24"/>
        </w:rPr>
        <w:t xml:space="preserve"> almost non-existent.</w:t>
      </w:r>
    </w:p>
    <w:p w14:paraId="5E8A4CAE" w14:textId="77777777" w:rsidR="002B5958" w:rsidRPr="00103457" w:rsidRDefault="00103457" w:rsidP="00F4177E">
      <w:pPr>
        <w:spacing w:line="240" w:lineRule="auto"/>
        <w:ind w:right="-540"/>
        <w:jc w:val="both"/>
        <w:rPr>
          <w:rFonts w:ascii="Times New Roman" w:hAnsi="Times New Roman" w:cs="Times New Roman"/>
          <w:b/>
          <w:sz w:val="24"/>
          <w:szCs w:val="24"/>
        </w:rPr>
      </w:pPr>
      <w:r w:rsidRPr="00E86C4F">
        <w:rPr>
          <w:rFonts w:ascii="Times New Roman" w:hAnsi="Times New Roman" w:cs="Times New Roman"/>
          <w:b/>
          <w:i/>
          <w:sz w:val="24"/>
          <w:szCs w:val="24"/>
        </w:rPr>
        <w:t>The challenges</w:t>
      </w:r>
      <w:r w:rsidR="00E86C4F">
        <w:rPr>
          <w:rFonts w:ascii="Times New Roman" w:hAnsi="Times New Roman" w:cs="Times New Roman"/>
          <w:b/>
          <w:i/>
          <w:sz w:val="24"/>
          <w:szCs w:val="24"/>
        </w:rPr>
        <w:t xml:space="preserve"> related</w:t>
      </w:r>
      <w:r w:rsidRPr="00E86C4F">
        <w:rPr>
          <w:rFonts w:ascii="Times New Roman" w:hAnsi="Times New Roman" w:cs="Times New Roman"/>
          <w:b/>
          <w:i/>
          <w:sz w:val="24"/>
          <w:szCs w:val="24"/>
        </w:rPr>
        <w:t xml:space="preserve"> to the adoption of green transport alternatives</w:t>
      </w:r>
      <w:r>
        <w:rPr>
          <w:rFonts w:ascii="Times New Roman" w:hAnsi="Times New Roman" w:cs="Times New Roman"/>
          <w:b/>
          <w:sz w:val="24"/>
          <w:szCs w:val="24"/>
        </w:rPr>
        <w:t xml:space="preserve">: </w:t>
      </w:r>
      <w:r w:rsidR="002B5958" w:rsidRPr="002B5958">
        <w:rPr>
          <w:rFonts w:ascii="Times New Roman" w:hAnsi="Times New Roman" w:cs="Times New Roman"/>
          <w:sz w:val="24"/>
          <w:szCs w:val="24"/>
        </w:rPr>
        <w:t>The</w:t>
      </w:r>
      <w:r w:rsidR="00E86C4F">
        <w:rPr>
          <w:rFonts w:ascii="Times New Roman" w:hAnsi="Times New Roman" w:cs="Times New Roman"/>
          <w:sz w:val="24"/>
          <w:szCs w:val="24"/>
        </w:rPr>
        <w:t>se</w:t>
      </w:r>
      <w:r w:rsidR="002B5958" w:rsidRPr="002B5958">
        <w:rPr>
          <w:rFonts w:ascii="Times New Roman" w:hAnsi="Times New Roman" w:cs="Times New Roman"/>
          <w:sz w:val="24"/>
          <w:szCs w:val="24"/>
        </w:rPr>
        <w:t xml:space="preserve"> challenges in Gulu city range from behavioral, planning and design practices. Attitude toward NMT, inadequacy, poor quality </w:t>
      </w:r>
      <w:r w:rsidR="002B5958" w:rsidRPr="002B5958">
        <w:rPr>
          <w:rFonts w:ascii="Times New Roman" w:hAnsi="Times New Roman" w:cs="Times New Roman"/>
          <w:sz w:val="24"/>
          <w:szCs w:val="24"/>
        </w:rPr>
        <w:lastRenderedPageBreak/>
        <w:t>and encroachment on NMT modes infrastructure are identified to be the most pressing challenges. As far as attitude towards green modes is concerned, there is a perception and association of non-motorized modes with poverty. Additionally, due to resource constraints, maintenance of NMT facilities provided under the USMID project mostly in the form of pedestrian walkways and safety has become a challenge. These pedestrian walkways are also heavily encroached on by motorists who park on them and by shop owners who place merchandise on it (the Independent, 2022). Review of the City Council’s Works and Technical Department update on the road sector reveals that many roads are improvement and maintenance efforts are focused on the movement of motorized traffic and there is no mention of pedestrian and NMT infrastructure.</w:t>
      </w:r>
    </w:p>
    <w:p w14:paraId="7AAC908A" w14:textId="77777777" w:rsidR="006429D9" w:rsidRDefault="002177D6" w:rsidP="00F4177E">
      <w:pPr>
        <w:spacing w:line="240" w:lineRule="auto"/>
        <w:ind w:right="-540"/>
        <w:jc w:val="both"/>
        <w:rPr>
          <w:rFonts w:ascii="Times New Roman" w:hAnsi="Times New Roman" w:cs="Times New Roman"/>
          <w:sz w:val="24"/>
          <w:szCs w:val="24"/>
        </w:rPr>
      </w:pPr>
      <w:r>
        <w:rPr>
          <w:rFonts w:ascii="Times New Roman" w:hAnsi="Times New Roman" w:cs="Times New Roman"/>
          <w:b/>
          <w:i/>
          <w:sz w:val="24"/>
          <w:szCs w:val="24"/>
        </w:rPr>
        <w:t xml:space="preserve">Challenge to </w:t>
      </w:r>
      <w:r w:rsidR="006429D9" w:rsidRPr="006429D9">
        <w:rPr>
          <w:rFonts w:ascii="Times New Roman" w:hAnsi="Times New Roman" w:cs="Times New Roman"/>
          <w:b/>
          <w:i/>
          <w:sz w:val="24"/>
          <w:szCs w:val="24"/>
        </w:rPr>
        <w:t xml:space="preserve">Transport Mode split in </w:t>
      </w:r>
      <w:r w:rsidR="006429D9">
        <w:rPr>
          <w:rFonts w:ascii="Times New Roman" w:hAnsi="Times New Roman" w:cs="Times New Roman"/>
          <w:b/>
          <w:i/>
          <w:sz w:val="24"/>
          <w:szCs w:val="24"/>
        </w:rPr>
        <w:t xml:space="preserve">Guru </w:t>
      </w:r>
      <w:r w:rsidR="006429D9" w:rsidRPr="006429D9">
        <w:rPr>
          <w:rFonts w:ascii="Times New Roman" w:hAnsi="Times New Roman" w:cs="Times New Roman"/>
          <w:b/>
          <w:i/>
          <w:sz w:val="24"/>
          <w:szCs w:val="24"/>
        </w:rPr>
        <w:t>City</w:t>
      </w:r>
      <w:r w:rsidR="006429D9">
        <w:rPr>
          <w:rFonts w:ascii="Times New Roman" w:hAnsi="Times New Roman" w:cs="Times New Roman"/>
          <w:b/>
          <w:i/>
          <w:sz w:val="24"/>
          <w:szCs w:val="24"/>
        </w:rPr>
        <w:t>:</w:t>
      </w:r>
      <w:r w:rsidR="006429D9" w:rsidRPr="002B5958">
        <w:rPr>
          <w:rFonts w:ascii="Times New Roman" w:hAnsi="Times New Roman" w:cs="Times New Roman"/>
          <w:iCs/>
          <w:sz w:val="24"/>
          <w:szCs w:val="24"/>
        </w:rPr>
        <w:t xml:space="preserve"> </w:t>
      </w:r>
      <w:r w:rsidR="006429D9">
        <w:rPr>
          <w:rFonts w:ascii="Times New Roman" w:hAnsi="Times New Roman" w:cs="Times New Roman"/>
          <w:iCs/>
          <w:sz w:val="24"/>
          <w:szCs w:val="24"/>
        </w:rPr>
        <w:t>At</w:t>
      </w:r>
      <w:r w:rsidR="002B5958" w:rsidRPr="002B5958">
        <w:rPr>
          <w:rFonts w:ascii="Times New Roman" w:hAnsi="Times New Roman" w:cs="Times New Roman"/>
          <w:iCs/>
          <w:sz w:val="24"/>
          <w:szCs w:val="24"/>
        </w:rPr>
        <w:t xml:space="preserve"> the top of the green transport pyramid is walking, and cycling then closely followed by public transport in the form public buses and taxis (Wright, 2012). </w:t>
      </w:r>
      <w:r w:rsidR="002B5958" w:rsidRPr="002B5958">
        <w:rPr>
          <w:rFonts w:ascii="Times New Roman" w:hAnsi="Times New Roman" w:cs="Times New Roman"/>
          <w:sz w:val="24"/>
          <w:szCs w:val="24"/>
        </w:rPr>
        <w:t>Increase in motorization impacts accessibility for non-motorized transport in</w:t>
      </w:r>
      <w:r w:rsidR="006429D9">
        <w:rPr>
          <w:rFonts w:ascii="Times New Roman" w:hAnsi="Times New Roman" w:cs="Times New Roman"/>
          <w:sz w:val="24"/>
          <w:szCs w:val="24"/>
        </w:rPr>
        <w:t xml:space="preserve"> </w:t>
      </w:r>
      <w:r w:rsidR="002B5958" w:rsidRPr="002B5958">
        <w:rPr>
          <w:rFonts w:ascii="Times New Roman" w:hAnsi="Times New Roman" w:cs="Times New Roman"/>
          <w:sz w:val="24"/>
          <w:szCs w:val="24"/>
        </w:rPr>
        <w:t xml:space="preserve">negative ways </w:t>
      </w:r>
      <w:r w:rsidR="006429D9" w:rsidRPr="002B5958">
        <w:rPr>
          <w:rFonts w:ascii="Times New Roman" w:hAnsi="Times New Roman" w:cs="Times New Roman"/>
          <w:sz w:val="24"/>
          <w:szCs w:val="24"/>
        </w:rPr>
        <w:t>through loss</w:t>
      </w:r>
      <w:r w:rsidR="002B5958" w:rsidRPr="002B5958">
        <w:rPr>
          <w:rFonts w:ascii="Times New Roman" w:hAnsi="Times New Roman" w:cs="Times New Roman"/>
          <w:sz w:val="24"/>
          <w:szCs w:val="24"/>
        </w:rPr>
        <w:t xml:space="preserve"> or reduction in NMT accessibility (Badami, 2009). This is true in the case of Gulu city. In recent years, after the return of peace, motorization in the form of private cars and motorized two wheelers (motorcycle </w:t>
      </w:r>
      <w:r w:rsidR="002B5958" w:rsidRPr="002B5958">
        <w:rPr>
          <w:rFonts w:ascii="Times New Roman" w:hAnsi="Times New Roman" w:cs="Times New Roman"/>
          <w:i/>
          <w:sz w:val="24"/>
          <w:szCs w:val="24"/>
        </w:rPr>
        <w:t>boda-</w:t>
      </w:r>
      <w:r w:rsidR="002B5958" w:rsidRPr="002B5958">
        <w:rPr>
          <w:rStyle w:val="FootnoteReference"/>
          <w:rFonts w:ascii="Times New Roman" w:hAnsi="Times New Roman" w:cs="Times New Roman"/>
          <w:i/>
          <w:sz w:val="24"/>
          <w:szCs w:val="24"/>
        </w:rPr>
        <w:footnoteReference w:id="2"/>
      </w:r>
      <w:r w:rsidR="002B5958" w:rsidRPr="002B5958">
        <w:rPr>
          <w:rFonts w:ascii="Times New Roman" w:hAnsi="Times New Roman" w:cs="Times New Roman"/>
          <w:i/>
          <w:sz w:val="24"/>
          <w:szCs w:val="24"/>
        </w:rPr>
        <w:t>bodas</w:t>
      </w:r>
      <w:r w:rsidR="002B5958" w:rsidRPr="002B5958">
        <w:rPr>
          <w:rFonts w:ascii="Times New Roman" w:hAnsi="Times New Roman" w:cs="Times New Roman"/>
          <w:sz w:val="24"/>
          <w:szCs w:val="24"/>
        </w:rPr>
        <w:t xml:space="preserve">) has been steadily rising. </w:t>
      </w:r>
    </w:p>
    <w:p w14:paraId="4931FC76" w14:textId="77777777" w:rsidR="006429D9" w:rsidRDefault="002B5958" w:rsidP="00F4177E">
      <w:pPr>
        <w:spacing w:line="240" w:lineRule="auto"/>
        <w:ind w:right="-540"/>
        <w:jc w:val="both"/>
        <w:rPr>
          <w:rFonts w:ascii="Times New Roman" w:hAnsi="Times New Roman" w:cs="Times New Roman"/>
          <w:sz w:val="24"/>
          <w:szCs w:val="24"/>
        </w:rPr>
      </w:pPr>
      <w:r w:rsidRPr="002B5958">
        <w:rPr>
          <w:rFonts w:ascii="Times New Roman" w:hAnsi="Times New Roman" w:cs="Times New Roman"/>
          <w:sz w:val="24"/>
          <w:szCs w:val="24"/>
        </w:rPr>
        <w:t xml:space="preserve">The </w:t>
      </w:r>
      <w:r w:rsidRPr="002B5958">
        <w:rPr>
          <w:rFonts w:ascii="Times New Roman" w:hAnsi="Times New Roman" w:cs="Times New Roman"/>
          <w:i/>
          <w:sz w:val="24"/>
          <w:szCs w:val="24"/>
        </w:rPr>
        <w:t>boda-boda</w:t>
      </w:r>
      <w:r w:rsidRPr="002B5958">
        <w:rPr>
          <w:rFonts w:ascii="Times New Roman" w:hAnsi="Times New Roman" w:cs="Times New Roman"/>
          <w:sz w:val="24"/>
          <w:szCs w:val="24"/>
        </w:rPr>
        <w:t xml:space="preserve"> bicycles that use to be the main mode of transportation in the town is today non-existent. However, cycle lanes were not included. </w:t>
      </w:r>
    </w:p>
    <w:p w14:paraId="1DAF1E4D" w14:textId="77777777" w:rsidR="002B5958" w:rsidRPr="002B5958" w:rsidRDefault="002B5958" w:rsidP="00F4177E">
      <w:pPr>
        <w:spacing w:line="240" w:lineRule="auto"/>
        <w:ind w:right="-540"/>
        <w:jc w:val="both"/>
        <w:rPr>
          <w:rFonts w:ascii="Times New Roman" w:hAnsi="Times New Roman" w:cs="Times New Roman"/>
          <w:sz w:val="24"/>
          <w:szCs w:val="24"/>
        </w:rPr>
      </w:pPr>
      <w:r w:rsidRPr="002B5958">
        <w:rPr>
          <w:rFonts w:ascii="Times New Roman" w:hAnsi="Times New Roman" w:cs="Times New Roman"/>
          <w:sz w:val="24"/>
          <w:szCs w:val="24"/>
        </w:rPr>
        <w:t xml:space="preserve">Public transport within Gulu city is still non-existent. This implies that little </w:t>
      </w:r>
      <w:r w:rsidR="006429D9">
        <w:rPr>
          <w:rFonts w:ascii="Times New Roman" w:hAnsi="Times New Roman" w:cs="Times New Roman"/>
          <w:sz w:val="24"/>
          <w:szCs w:val="24"/>
        </w:rPr>
        <w:t>h</w:t>
      </w:r>
      <w:r w:rsidRPr="002B5958">
        <w:rPr>
          <w:rFonts w:ascii="Times New Roman" w:hAnsi="Times New Roman" w:cs="Times New Roman"/>
          <w:sz w:val="24"/>
          <w:szCs w:val="24"/>
        </w:rPr>
        <w:t>as changed as far as NMT mode accessibility is concerned.</w:t>
      </w:r>
      <w:r w:rsidR="006429D9">
        <w:rPr>
          <w:rFonts w:ascii="Times New Roman" w:hAnsi="Times New Roman" w:cs="Times New Roman"/>
          <w:sz w:val="24"/>
          <w:szCs w:val="24"/>
        </w:rPr>
        <w:t xml:space="preserve"> </w:t>
      </w:r>
      <w:r w:rsidRPr="002B5958">
        <w:rPr>
          <w:rFonts w:ascii="Times New Roman" w:hAnsi="Times New Roman" w:cs="Times New Roman"/>
          <w:sz w:val="24"/>
          <w:szCs w:val="24"/>
        </w:rPr>
        <w:t xml:space="preserve">There is a deeply rooted attitude that NMT is transport mode of the poor who cannot afford cars or motorcycles has contributed to the increase in motorization. Green mobility options such as walking and cycling still have to compete for available infrastructure and are poorly integrated to other modes.  </w:t>
      </w:r>
    </w:p>
    <w:p w14:paraId="622A24DF" w14:textId="77777777" w:rsidR="002B5958" w:rsidRPr="002B5958" w:rsidRDefault="00F7189A" w:rsidP="00F4177E">
      <w:pPr>
        <w:spacing w:line="240" w:lineRule="auto"/>
        <w:ind w:right="-540"/>
        <w:jc w:val="both"/>
        <w:rPr>
          <w:rFonts w:ascii="Times New Roman" w:hAnsi="Times New Roman" w:cs="Times New Roman"/>
          <w:sz w:val="24"/>
          <w:szCs w:val="24"/>
        </w:rPr>
      </w:pPr>
      <w:r w:rsidRPr="00F7189A">
        <w:rPr>
          <w:rFonts w:ascii="Times New Roman" w:hAnsi="Times New Roman" w:cs="Times New Roman"/>
          <w:b/>
          <w:i/>
          <w:sz w:val="24"/>
          <w:szCs w:val="24"/>
        </w:rPr>
        <w:t xml:space="preserve">Challenge of </w:t>
      </w:r>
      <w:r w:rsidR="002177D6">
        <w:rPr>
          <w:rFonts w:ascii="Times New Roman" w:hAnsi="Times New Roman" w:cs="Times New Roman"/>
          <w:b/>
          <w:i/>
          <w:sz w:val="24"/>
          <w:szCs w:val="24"/>
        </w:rPr>
        <w:t>NMT I</w:t>
      </w:r>
      <w:r w:rsidRPr="00F7189A">
        <w:rPr>
          <w:rFonts w:ascii="Times New Roman" w:hAnsi="Times New Roman" w:cs="Times New Roman"/>
          <w:b/>
          <w:i/>
          <w:sz w:val="24"/>
          <w:szCs w:val="24"/>
        </w:rPr>
        <w:t>nfrastructure:</w:t>
      </w:r>
      <w:r w:rsidRPr="002B5958">
        <w:rPr>
          <w:rFonts w:ascii="Times New Roman" w:hAnsi="Times New Roman" w:cs="Times New Roman"/>
          <w:sz w:val="24"/>
          <w:szCs w:val="24"/>
        </w:rPr>
        <w:t xml:space="preserve"> </w:t>
      </w:r>
      <w:r>
        <w:rPr>
          <w:rFonts w:ascii="Times New Roman" w:hAnsi="Times New Roman" w:cs="Times New Roman"/>
          <w:sz w:val="24"/>
          <w:szCs w:val="24"/>
        </w:rPr>
        <w:t>The</w:t>
      </w:r>
      <w:r w:rsidR="002B5958" w:rsidRPr="002B5958">
        <w:rPr>
          <w:rFonts w:ascii="Times New Roman" w:hAnsi="Times New Roman" w:cs="Times New Roman"/>
          <w:sz w:val="24"/>
          <w:szCs w:val="24"/>
        </w:rPr>
        <w:t xml:space="preserve"> findings </w:t>
      </w:r>
      <w:r>
        <w:rPr>
          <w:rFonts w:ascii="Times New Roman" w:hAnsi="Times New Roman" w:cs="Times New Roman"/>
          <w:sz w:val="24"/>
          <w:szCs w:val="24"/>
        </w:rPr>
        <w:t>show that there is</w:t>
      </w:r>
      <w:r w:rsidR="002B5958" w:rsidRPr="002B5958">
        <w:rPr>
          <w:rFonts w:ascii="Times New Roman" w:hAnsi="Times New Roman" w:cs="Times New Roman"/>
          <w:sz w:val="24"/>
          <w:szCs w:val="24"/>
        </w:rPr>
        <w:t xml:space="preserve"> neglect of NMT infrastructure and its poor maintenance </w:t>
      </w:r>
      <w:r>
        <w:rPr>
          <w:rFonts w:ascii="Times New Roman" w:hAnsi="Times New Roman" w:cs="Times New Roman"/>
          <w:sz w:val="24"/>
          <w:szCs w:val="24"/>
        </w:rPr>
        <w:t xml:space="preserve">which </w:t>
      </w:r>
      <w:r w:rsidR="002B5958" w:rsidRPr="002B5958">
        <w:rPr>
          <w:rFonts w:ascii="Times New Roman" w:hAnsi="Times New Roman" w:cs="Times New Roman"/>
          <w:sz w:val="24"/>
          <w:szCs w:val="24"/>
        </w:rPr>
        <w:t xml:space="preserve">affects the functioning of the NMT facilities hence limiting accessibility. In the case of Gulu city, the infrastructure challenge and deficit is made worse by the current urban growth pattern which encourages sprawl as opposed to compact development. This discourages adoption of green transport modes specifically walking and cycling, because activities become more widely separated across space and time and more investment is required to extend green modes infrastructure to connect places and land uses. </w:t>
      </w:r>
    </w:p>
    <w:p w14:paraId="05D561FF" w14:textId="77777777" w:rsidR="002B5958" w:rsidRPr="002B5958" w:rsidRDefault="00F7189A" w:rsidP="00F4177E">
      <w:pPr>
        <w:spacing w:line="240" w:lineRule="auto"/>
        <w:ind w:right="-540"/>
        <w:jc w:val="both"/>
        <w:rPr>
          <w:rFonts w:ascii="Times New Roman" w:hAnsi="Times New Roman" w:cs="Times New Roman"/>
          <w:iCs/>
          <w:sz w:val="24"/>
          <w:szCs w:val="24"/>
        </w:rPr>
      </w:pPr>
      <w:r w:rsidRPr="00F7189A">
        <w:rPr>
          <w:rFonts w:ascii="Times New Roman" w:hAnsi="Times New Roman" w:cs="Times New Roman"/>
          <w:b/>
          <w:i/>
          <w:sz w:val="24"/>
          <w:szCs w:val="24"/>
        </w:rPr>
        <w:t xml:space="preserve">Strategies to </w:t>
      </w:r>
      <w:r w:rsidR="002177D6" w:rsidRPr="00F7189A">
        <w:rPr>
          <w:rFonts w:ascii="Times New Roman" w:hAnsi="Times New Roman" w:cs="Times New Roman"/>
          <w:b/>
          <w:i/>
          <w:sz w:val="24"/>
          <w:szCs w:val="24"/>
        </w:rPr>
        <w:t xml:space="preserve">Promote Green/Zero Emissions </w:t>
      </w:r>
      <w:r w:rsidR="002177D6">
        <w:rPr>
          <w:rFonts w:ascii="Times New Roman" w:hAnsi="Times New Roman" w:cs="Times New Roman"/>
          <w:b/>
          <w:i/>
          <w:sz w:val="24"/>
          <w:szCs w:val="24"/>
        </w:rPr>
        <w:t>Mobility</w:t>
      </w:r>
      <w:r>
        <w:rPr>
          <w:rFonts w:ascii="Times New Roman" w:hAnsi="Times New Roman" w:cs="Times New Roman"/>
          <w:b/>
          <w:i/>
          <w:sz w:val="24"/>
          <w:szCs w:val="24"/>
        </w:rPr>
        <w:t>:</w:t>
      </w:r>
      <w:r w:rsidRPr="00D84C68">
        <w:rPr>
          <w:rFonts w:ascii="Times New Roman" w:hAnsi="Times New Roman" w:cs="Times New Roman"/>
          <w:sz w:val="24"/>
          <w:szCs w:val="24"/>
        </w:rPr>
        <w:t xml:space="preserve"> </w:t>
      </w:r>
      <w:r w:rsidR="002B5958" w:rsidRPr="002B5958">
        <w:rPr>
          <w:rFonts w:ascii="Times New Roman" w:hAnsi="Times New Roman" w:cs="Times New Roman"/>
          <w:iCs/>
          <w:sz w:val="24"/>
          <w:szCs w:val="24"/>
        </w:rPr>
        <w:t>Adoption of green transport and repositioning it at the center of the urban transport strategy in secondary cities in Uganda require putting people’s needs first. It means movement of people rather than cars should be the ultimate focus of transport policy, planning and practices. From the literature it was revealed that green transport modes are normally used by the poorer city residents (Khayesi et.al. 2010, CDKN</w:t>
      </w:r>
      <w:r w:rsidR="002B5958" w:rsidRPr="002B5958">
        <w:rPr>
          <w:rStyle w:val="FootnoteReference"/>
          <w:rFonts w:ascii="Times New Roman" w:hAnsi="Times New Roman" w:cs="Times New Roman"/>
          <w:iCs/>
          <w:sz w:val="24"/>
          <w:szCs w:val="24"/>
        </w:rPr>
        <w:footnoteReference w:id="3"/>
      </w:r>
      <w:r w:rsidR="002B5958" w:rsidRPr="002B5958">
        <w:rPr>
          <w:rFonts w:ascii="Times New Roman" w:hAnsi="Times New Roman" w:cs="Times New Roman"/>
          <w:iCs/>
          <w:sz w:val="24"/>
          <w:szCs w:val="24"/>
        </w:rPr>
        <w:t xml:space="preserve">, 2021). </w:t>
      </w:r>
      <w:r w:rsidR="002B5958" w:rsidRPr="002B5958">
        <w:rPr>
          <w:rFonts w:ascii="Times New Roman" w:hAnsi="Times New Roman" w:cs="Times New Roman"/>
          <w:sz w:val="24"/>
          <w:szCs w:val="24"/>
        </w:rPr>
        <w:t xml:space="preserve">By implication therefore, greening urban transport in secondary cities such as Gulu would address inequalities in urban transport access where the urban poor are often marginalized. </w:t>
      </w:r>
      <w:r w:rsidR="002B5958" w:rsidRPr="002B5958">
        <w:rPr>
          <w:rFonts w:ascii="Times New Roman" w:hAnsi="Times New Roman" w:cs="Times New Roman"/>
          <w:iCs/>
          <w:sz w:val="24"/>
          <w:szCs w:val="24"/>
        </w:rPr>
        <w:t xml:space="preserve">In Gulu, greening transport would mean return to the heydays when owning a bicycle was prestigious and when motor vehicles did not own the road space to the detriment of pedestrians and cyclists. </w:t>
      </w:r>
    </w:p>
    <w:p w14:paraId="661D2516" w14:textId="77777777" w:rsidR="002B5958" w:rsidRPr="00E32723" w:rsidRDefault="002B5958" w:rsidP="00F4177E">
      <w:pPr>
        <w:spacing w:line="240" w:lineRule="auto"/>
        <w:ind w:right="-540"/>
        <w:jc w:val="both"/>
        <w:rPr>
          <w:rFonts w:ascii="Times New Roman" w:hAnsi="Times New Roman" w:cs="Times New Roman"/>
          <w:b/>
          <w:iCs/>
          <w:color w:val="7030A0"/>
          <w:sz w:val="24"/>
          <w:szCs w:val="24"/>
        </w:rPr>
      </w:pPr>
      <w:r w:rsidRPr="00E32723">
        <w:rPr>
          <w:rFonts w:ascii="Times New Roman" w:hAnsi="Times New Roman" w:cs="Times New Roman"/>
          <w:b/>
          <w:iCs/>
          <w:color w:val="7030A0"/>
          <w:sz w:val="24"/>
          <w:szCs w:val="24"/>
        </w:rPr>
        <w:t>Policy Implications</w:t>
      </w:r>
    </w:p>
    <w:p w14:paraId="0724B8B4" w14:textId="77777777" w:rsidR="002B5958" w:rsidRPr="002B5958" w:rsidRDefault="002B5958" w:rsidP="00F4177E">
      <w:pPr>
        <w:spacing w:line="240" w:lineRule="auto"/>
        <w:ind w:right="-540"/>
        <w:jc w:val="both"/>
        <w:rPr>
          <w:rFonts w:ascii="Times New Roman" w:hAnsi="Times New Roman" w:cs="Times New Roman"/>
          <w:sz w:val="24"/>
          <w:szCs w:val="24"/>
        </w:rPr>
      </w:pPr>
      <w:r w:rsidRPr="002B5958">
        <w:rPr>
          <w:rFonts w:ascii="Times New Roman" w:hAnsi="Times New Roman" w:cs="Times New Roman"/>
          <w:sz w:val="24"/>
          <w:szCs w:val="24"/>
        </w:rPr>
        <w:lastRenderedPageBreak/>
        <w:t xml:space="preserve">Transport policies and planning practices are critical to the development of a greener urban transport in the new cities in Uganda. In order to avoid deterioration to the state of transport in Kampala today, urgent evidenced based decisions and measures need to be taken now to support the development and implementation of policies and practices that promote sustainable, green and inclusive urban transport in the new cities. There is a need to develop new strategies for the promotion of zero-emissions mobility in the secondary cities, and to decouple these cities’ development from </w:t>
      </w:r>
      <w:r w:rsidR="00F7189A" w:rsidRPr="002B5958">
        <w:rPr>
          <w:rFonts w:ascii="Times New Roman" w:hAnsi="Times New Roman" w:cs="Times New Roman"/>
          <w:sz w:val="24"/>
          <w:szCs w:val="24"/>
        </w:rPr>
        <w:t>motorization. As</w:t>
      </w:r>
      <w:r w:rsidRPr="002B5958">
        <w:rPr>
          <w:rFonts w:ascii="Times New Roman" w:hAnsi="Times New Roman" w:cs="Times New Roman"/>
          <w:sz w:val="24"/>
          <w:szCs w:val="24"/>
        </w:rPr>
        <w:t xml:space="preserve"> stated in the literature, urban transport policies that focus on improving the movement of vehicles rather than people is counter-productive. This is because it leads to loss of accessibility for large sections of the urban population who cannot afford motorized transport options hence reducing urban mobility. This highlights the current ubiquitous gap between the current urban transport needs and policy. </w:t>
      </w:r>
    </w:p>
    <w:p w14:paraId="26CE8099" w14:textId="77777777" w:rsidR="002B5958" w:rsidRPr="002B5958" w:rsidRDefault="002B5958" w:rsidP="00F4177E">
      <w:pPr>
        <w:spacing w:line="240" w:lineRule="auto"/>
        <w:ind w:right="-540"/>
        <w:jc w:val="both"/>
        <w:rPr>
          <w:rFonts w:ascii="Times New Roman" w:hAnsi="Times New Roman" w:cs="Times New Roman"/>
          <w:iCs/>
          <w:sz w:val="24"/>
          <w:szCs w:val="24"/>
        </w:rPr>
      </w:pPr>
      <w:r w:rsidRPr="002B5958">
        <w:rPr>
          <w:rFonts w:ascii="Times New Roman" w:hAnsi="Times New Roman" w:cs="Times New Roman"/>
          <w:iCs/>
          <w:sz w:val="24"/>
          <w:szCs w:val="24"/>
        </w:rPr>
        <w:t xml:space="preserve">As identified earlier, key challenges affecting the adoption of the NMT modes in Gulu is the inadequacy and poor quality of the infrastructure as well as attitudes and behavior towards NMT modes.  Urban transport policy can contribute to the addressing of the </w:t>
      </w:r>
      <w:r w:rsidR="00F7189A" w:rsidRPr="002B5958">
        <w:rPr>
          <w:rFonts w:ascii="Times New Roman" w:hAnsi="Times New Roman" w:cs="Times New Roman"/>
          <w:iCs/>
          <w:sz w:val="24"/>
          <w:szCs w:val="24"/>
        </w:rPr>
        <w:t>challenges</w:t>
      </w:r>
      <w:r w:rsidRPr="002B5958">
        <w:rPr>
          <w:rFonts w:ascii="Times New Roman" w:hAnsi="Times New Roman" w:cs="Times New Roman"/>
          <w:iCs/>
          <w:sz w:val="24"/>
          <w:szCs w:val="24"/>
        </w:rPr>
        <w:t xml:space="preserve"> that hinder the adoption of NMT modes in secondary cities such as Gulu. The existing national NMT policy 2012 therefore needs to be scaled down and the local authorities provided with technical and financial capacity to implement and maintain NMT infrastructure programs and projects in these cities. This would also imply that the local authorities be given more powers of decision making regarding NMT policy implementation in their cities, including budgetary allocations to NMT programs and projects. This would go a long way in clearing the current challenges such as poor maintenance of NMT infrastructure and facilitate sensitization of all road users with the goal of asserting NMT mode right of way. In essence, there is need for legally enforceable legislation to govern the rights and responsibility of NMT mode users and to govern the behavior of other mode users towards NMT modes. </w:t>
      </w:r>
    </w:p>
    <w:p w14:paraId="5B2831B1" w14:textId="77777777" w:rsidR="002B5958" w:rsidRPr="002B5958" w:rsidRDefault="002B5958" w:rsidP="00F4177E">
      <w:pPr>
        <w:spacing w:line="240" w:lineRule="auto"/>
        <w:ind w:right="-540"/>
        <w:jc w:val="both"/>
        <w:rPr>
          <w:rFonts w:ascii="Times New Roman" w:hAnsi="Times New Roman" w:cs="Times New Roman"/>
          <w:color w:val="FF0000"/>
          <w:sz w:val="24"/>
          <w:szCs w:val="24"/>
        </w:rPr>
      </w:pPr>
      <w:r w:rsidRPr="002B5958">
        <w:rPr>
          <w:rFonts w:ascii="Times New Roman" w:hAnsi="Times New Roman" w:cs="Times New Roman"/>
          <w:sz w:val="24"/>
          <w:szCs w:val="24"/>
        </w:rPr>
        <w:t xml:space="preserve">Beyond the national NMT policy, NDP III discusses aiming to have a seamless, safe, inclusive and sustainable multi-modal transport system but is not explicit on increasing the modal share of green transport modes and addressing the increasing motorization with its negative impacts on the accessibility of green transport </w:t>
      </w:r>
      <w:r w:rsidR="00F7189A" w:rsidRPr="002B5958">
        <w:rPr>
          <w:rFonts w:ascii="Times New Roman" w:hAnsi="Times New Roman" w:cs="Times New Roman"/>
          <w:sz w:val="24"/>
          <w:szCs w:val="24"/>
        </w:rPr>
        <w:t>options. Similarly</w:t>
      </w:r>
      <w:r w:rsidRPr="002B5958">
        <w:rPr>
          <w:rFonts w:ascii="Times New Roman" w:hAnsi="Times New Roman" w:cs="Times New Roman"/>
          <w:sz w:val="24"/>
          <w:szCs w:val="24"/>
        </w:rPr>
        <w:t xml:space="preserve">, the national green growth development strategy (2018) recognizes the role of sustainable transport in promoting sustainable green growth and argues for cities to provide alternatives to private vehicles, increase public transit infrastructure by improving existing public transit services, and make cities friendly to pedestrians and non-motorized </w:t>
      </w:r>
      <w:r w:rsidR="00F7189A" w:rsidRPr="002B5958">
        <w:rPr>
          <w:rFonts w:ascii="Times New Roman" w:hAnsi="Times New Roman" w:cs="Times New Roman"/>
          <w:sz w:val="24"/>
          <w:szCs w:val="24"/>
        </w:rPr>
        <w:t>vehicles. These</w:t>
      </w:r>
      <w:r w:rsidRPr="002B5958">
        <w:rPr>
          <w:rFonts w:ascii="Times New Roman" w:hAnsi="Times New Roman" w:cs="Times New Roman"/>
          <w:sz w:val="24"/>
          <w:szCs w:val="24"/>
        </w:rPr>
        <w:t xml:space="preserve"> policy directives are important in providing the broader guides but don’t go far enough in offering concrete steps on implementation. There is need for new legislation that further detail steps in implementation of green mobility options in cities. </w:t>
      </w:r>
    </w:p>
    <w:p w14:paraId="30073169" w14:textId="77777777" w:rsidR="002B5958" w:rsidRPr="00E32723" w:rsidRDefault="002B5958" w:rsidP="00F4177E">
      <w:pPr>
        <w:spacing w:line="240" w:lineRule="auto"/>
        <w:ind w:right="-540"/>
        <w:jc w:val="both"/>
        <w:rPr>
          <w:rFonts w:ascii="Times New Roman" w:hAnsi="Times New Roman" w:cs="Times New Roman"/>
          <w:b/>
          <w:iCs/>
          <w:color w:val="7030A0"/>
          <w:sz w:val="24"/>
          <w:szCs w:val="24"/>
        </w:rPr>
      </w:pPr>
      <w:r w:rsidRPr="00E32723">
        <w:rPr>
          <w:rFonts w:ascii="Times New Roman" w:hAnsi="Times New Roman" w:cs="Times New Roman"/>
          <w:b/>
          <w:iCs/>
          <w:color w:val="7030A0"/>
          <w:sz w:val="24"/>
          <w:szCs w:val="24"/>
        </w:rPr>
        <w:t>Conclusion</w:t>
      </w:r>
      <w:r w:rsidR="002177D6" w:rsidRPr="00E32723">
        <w:rPr>
          <w:rFonts w:ascii="Times New Roman" w:hAnsi="Times New Roman" w:cs="Times New Roman"/>
          <w:b/>
          <w:iCs/>
          <w:color w:val="7030A0"/>
          <w:sz w:val="24"/>
          <w:szCs w:val="24"/>
        </w:rPr>
        <w:t>s</w:t>
      </w:r>
      <w:r w:rsidRPr="00E32723">
        <w:rPr>
          <w:rFonts w:ascii="Times New Roman" w:hAnsi="Times New Roman" w:cs="Times New Roman"/>
          <w:b/>
          <w:iCs/>
          <w:color w:val="7030A0"/>
          <w:sz w:val="24"/>
          <w:szCs w:val="24"/>
        </w:rPr>
        <w:t xml:space="preserve"> </w:t>
      </w:r>
    </w:p>
    <w:p w14:paraId="1EFF6861" w14:textId="77777777" w:rsidR="002B5958" w:rsidRPr="002B5958" w:rsidRDefault="002B5958" w:rsidP="00F4177E">
      <w:pPr>
        <w:spacing w:line="240" w:lineRule="auto"/>
        <w:ind w:right="-540"/>
        <w:jc w:val="both"/>
        <w:rPr>
          <w:rFonts w:ascii="Times New Roman" w:hAnsi="Times New Roman" w:cs="Times New Roman"/>
          <w:sz w:val="24"/>
          <w:szCs w:val="24"/>
        </w:rPr>
      </w:pPr>
      <w:r w:rsidRPr="002B5958">
        <w:rPr>
          <w:rFonts w:ascii="Times New Roman" w:hAnsi="Times New Roman" w:cs="Times New Roman"/>
          <w:iCs/>
          <w:sz w:val="24"/>
          <w:szCs w:val="24"/>
        </w:rPr>
        <w:t xml:space="preserve">At the national level, the development of the national NMT policy was a step in the right direction as far as mainstreaming green, active transport in the broader urban transport policy and planning is concerned. The subsequent attempts to incorporate green transport in urban transport interventions in Gulu through USMID can also be lauded. As discussed above, one of the main challenges that still exist is the NMT infrastructure gap relating to quality and adequacy. The quality challenge is exemplified in extent of universal design considerations, maintenance, </w:t>
      </w:r>
      <w:r w:rsidR="00F7189A" w:rsidRPr="002B5958">
        <w:rPr>
          <w:rFonts w:ascii="Times New Roman" w:hAnsi="Times New Roman" w:cs="Times New Roman"/>
          <w:iCs/>
          <w:sz w:val="24"/>
          <w:szCs w:val="24"/>
        </w:rPr>
        <w:t>and integration</w:t>
      </w:r>
      <w:r w:rsidRPr="002B5958">
        <w:rPr>
          <w:rFonts w:ascii="Times New Roman" w:hAnsi="Times New Roman" w:cs="Times New Roman"/>
          <w:iCs/>
          <w:sz w:val="24"/>
          <w:szCs w:val="24"/>
        </w:rPr>
        <w:t xml:space="preserve"> to other modes. With the current development of the green growth aligned PDP</w:t>
      </w:r>
      <w:r w:rsidRPr="002B5958">
        <w:rPr>
          <w:rStyle w:val="FootnoteReference"/>
          <w:rFonts w:ascii="Times New Roman" w:hAnsi="Times New Roman" w:cs="Times New Roman"/>
          <w:iCs/>
          <w:sz w:val="24"/>
          <w:szCs w:val="24"/>
        </w:rPr>
        <w:footnoteReference w:id="4"/>
      </w:r>
      <w:r w:rsidRPr="002B5958">
        <w:rPr>
          <w:rFonts w:ascii="Times New Roman" w:hAnsi="Times New Roman" w:cs="Times New Roman"/>
          <w:iCs/>
          <w:sz w:val="24"/>
          <w:szCs w:val="24"/>
        </w:rPr>
        <w:t xml:space="preserve">, opportunities exist </w:t>
      </w:r>
      <w:r w:rsidR="00F7189A" w:rsidRPr="002B5958">
        <w:rPr>
          <w:rFonts w:ascii="Times New Roman" w:hAnsi="Times New Roman" w:cs="Times New Roman"/>
          <w:iCs/>
          <w:sz w:val="24"/>
          <w:szCs w:val="24"/>
        </w:rPr>
        <w:t>to address</w:t>
      </w:r>
      <w:r w:rsidRPr="002B5958">
        <w:rPr>
          <w:rFonts w:ascii="Times New Roman" w:hAnsi="Times New Roman" w:cs="Times New Roman"/>
          <w:iCs/>
          <w:sz w:val="24"/>
          <w:szCs w:val="24"/>
        </w:rPr>
        <w:t xml:space="preserve"> the existing challenges to better integrate land-use and transport planning and subsequently greening urban transport in Gulu and promote non-motorized transport and other green modes such as mass public transit. </w:t>
      </w:r>
      <w:r w:rsidRPr="002B5958">
        <w:rPr>
          <w:rFonts w:ascii="Times New Roman" w:hAnsi="Times New Roman" w:cs="Times New Roman"/>
          <w:sz w:val="24"/>
          <w:szCs w:val="24"/>
        </w:rPr>
        <w:t xml:space="preserve">“The sustainable </w:t>
      </w:r>
      <w:r w:rsidRPr="002B5958">
        <w:rPr>
          <w:rFonts w:ascii="Times New Roman" w:hAnsi="Times New Roman" w:cs="Times New Roman"/>
          <w:sz w:val="24"/>
          <w:szCs w:val="24"/>
        </w:rPr>
        <w:lastRenderedPageBreak/>
        <w:t>transport alternatives will contribute by reducing the energy intensity of vehicles and carbon intensity of fuels, reducing high density and agglomeration, providing context appropriate transport and options for non-motorized transport modes” (UGGDS, 2018, 41)</w:t>
      </w:r>
    </w:p>
    <w:p w14:paraId="475425E8" w14:textId="77777777" w:rsidR="002B5958" w:rsidRPr="00E32723" w:rsidRDefault="002B5958" w:rsidP="00F4177E">
      <w:pPr>
        <w:spacing w:line="240" w:lineRule="auto"/>
        <w:ind w:right="-540"/>
        <w:jc w:val="both"/>
        <w:rPr>
          <w:rFonts w:ascii="Times New Roman" w:hAnsi="Times New Roman" w:cs="Times New Roman"/>
          <w:iCs/>
          <w:color w:val="7030A0"/>
          <w:sz w:val="24"/>
          <w:szCs w:val="24"/>
        </w:rPr>
      </w:pPr>
      <w:r w:rsidRPr="00E32723">
        <w:rPr>
          <w:rFonts w:ascii="Times New Roman" w:hAnsi="Times New Roman" w:cs="Times New Roman"/>
          <w:b/>
          <w:color w:val="7030A0"/>
          <w:sz w:val="24"/>
          <w:szCs w:val="24"/>
        </w:rPr>
        <w:t>Recommendations</w:t>
      </w:r>
    </w:p>
    <w:p w14:paraId="023F18DD" w14:textId="77777777" w:rsidR="002B5958" w:rsidRPr="002B5958" w:rsidRDefault="002B5958" w:rsidP="00F4177E">
      <w:pPr>
        <w:spacing w:line="240" w:lineRule="auto"/>
        <w:ind w:right="-540"/>
        <w:jc w:val="both"/>
        <w:rPr>
          <w:rFonts w:ascii="Times New Roman" w:hAnsi="Times New Roman" w:cs="Times New Roman"/>
          <w:sz w:val="24"/>
          <w:szCs w:val="24"/>
        </w:rPr>
      </w:pPr>
      <w:r w:rsidRPr="002B5958">
        <w:rPr>
          <w:rFonts w:ascii="Times New Roman" w:hAnsi="Times New Roman" w:cs="Times New Roman"/>
          <w:sz w:val="24"/>
          <w:szCs w:val="24"/>
        </w:rPr>
        <w:t>The role of good quality infrastructure in ensuring a shift towards green transport is invaluable. Future road improvement in Gulu or any other secondary city in Uganda ought to return to the infrastructure issue and place great emphasis on providing adequate and quality green transport infrastructure that connects places of residence to places of employment and recreation. This could include; dedicated pedestrian lanes, safety features, public transport infrastructure such as bus stops, terminals, parking, lighting and way-finding features that promote safety of NMT modes. Improvements are desired in relation to ensuring that green transport mode infrastructure meets the universal design standards set out in the draft national NMT policy 2012. The lessons from the Kampala NMT pilot project earlier discussed can also be drawn because the project followed to a good extent the recommendations of the NMT policy especially in regards to design standards.</w:t>
      </w:r>
    </w:p>
    <w:p w14:paraId="49A9991F" w14:textId="77777777" w:rsidR="002B5958" w:rsidRPr="002B5958" w:rsidRDefault="002B5958" w:rsidP="00F4177E">
      <w:pPr>
        <w:spacing w:line="240" w:lineRule="auto"/>
        <w:ind w:right="-540"/>
        <w:jc w:val="both"/>
        <w:rPr>
          <w:rFonts w:ascii="Times New Roman" w:hAnsi="Times New Roman" w:cs="Times New Roman"/>
          <w:sz w:val="24"/>
          <w:szCs w:val="24"/>
        </w:rPr>
      </w:pPr>
      <w:r w:rsidRPr="002B5958">
        <w:rPr>
          <w:rFonts w:ascii="Times New Roman" w:hAnsi="Times New Roman" w:cs="Times New Roman"/>
          <w:sz w:val="24"/>
          <w:szCs w:val="24"/>
        </w:rPr>
        <w:t xml:space="preserve">NMT infrastructure also ought to be designed and planned for easy maintenance and that local </w:t>
      </w:r>
      <w:r w:rsidR="00F7189A" w:rsidRPr="002B5958">
        <w:rPr>
          <w:rFonts w:ascii="Times New Roman" w:hAnsi="Times New Roman" w:cs="Times New Roman"/>
          <w:sz w:val="24"/>
          <w:szCs w:val="24"/>
        </w:rPr>
        <w:t>authorities mobilize</w:t>
      </w:r>
      <w:r w:rsidRPr="002B5958">
        <w:rPr>
          <w:rFonts w:ascii="Times New Roman" w:hAnsi="Times New Roman" w:cs="Times New Roman"/>
          <w:sz w:val="24"/>
          <w:szCs w:val="24"/>
        </w:rPr>
        <w:t xml:space="preserve"> and allocate resources for routine maintenance of green transport mode infrastructure. In Gulu, existing green transport facilities provided under the USMID project such as pedestrian walkways also need to be protected from encroachment by addressing the mindset that disfavors green transport modes in the road traffic hierarchy and through stringent enforcement of traffic and road use regulations. Behavioral change campaigns are also required to sensitize road users on the rights of pedestrians and assert their right to urban road space. This change in attitude and </w:t>
      </w:r>
      <w:r w:rsidR="00F7189A" w:rsidRPr="002B5958">
        <w:rPr>
          <w:rFonts w:ascii="Times New Roman" w:hAnsi="Times New Roman" w:cs="Times New Roman"/>
          <w:sz w:val="24"/>
          <w:szCs w:val="24"/>
        </w:rPr>
        <w:t>behavior would</w:t>
      </w:r>
      <w:r w:rsidRPr="002B5958">
        <w:rPr>
          <w:rFonts w:ascii="Times New Roman" w:hAnsi="Times New Roman" w:cs="Times New Roman"/>
          <w:sz w:val="24"/>
          <w:szCs w:val="24"/>
        </w:rPr>
        <w:t xml:space="preserve"> go a long way to address the current accessibility impediments affecting green transport modes in the city. </w:t>
      </w:r>
    </w:p>
    <w:p w14:paraId="0A641501" w14:textId="77777777" w:rsidR="002B5958" w:rsidRPr="002B5958" w:rsidRDefault="002B5958" w:rsidP="00F4177E">
      <w:pPr>
        <w:spacing w:line="240" w:lineRule="auto"/>
        <w:ind w:right="-540"/>
        <w:jc w:val="both"/>
        <w:rPr>
          <w:rFonts w:ascii="Times New Roman" w:hAnsi="Times New Roman" w:cs="Times New Roman"/>
          <w:color w:val="FF0000"/>
          <w:sz w:val="24"/>
          <w:szCs w:val="24"/>
        </w:rPr>
      </w:pPr>
      <w:r w:rsidRPr="002B5958">
        <w:rPr>
          <w:rFonts w:ascii="Times New Roman" w:hAnsi="Times New Roman" w:cs="Times New Roman"/>
          <w:sz w:val="24"/>
          <w:szCs w:val="24"/>
        </w:rPr>
        <w:t>At a macro level, city-scale land use transport integration through promotion of compact urban development in Gulu would set the stage for the adoption of green transport modes. Transport network connectivity and land-use planning should incorporate non-motorized transport modes and ensure that key land uses are within NMT modal reach or accessible by NMT modes. This would ease the processes of providing infrastructure for NMT modes and their integration to other modes of transport within the city and ensure complementarity, efficiency and effectiveness</w:t>
      </w:r>
      <w:r w:rsidRPr="002B5958">
        <w:rPr>
          <w:rFonts w:ascii="Times New Roman" w:hAnsi="Times New Roman" w:cs="Times New Roman"/>
          <w:color w:val="FF0000"/>
          <w:sz w:val="24"/>
          <w:szCs w:val="24"/>
        </w:rPr>
        <w:t xml:space="preserve">. </w:t>
      </w:r>
      <w:r w:rsidRPr="002B5958">
        <w:rPr>
          <w:rFonts w:ascii="Times New Roman" w:hAnsi="Times New Roman" w:cs="Times New Roman"/>
          <w:iCs/>
          <w:sz w:val="24"/>
          <w:szCs w:val="24"/>
        </w:rPr>
        <w:t xml:space="preserve">Public transport for commute within the city also needs to be piloted, encouraged and incentivized. This could be in the form of commuter taxis or mini-buses. </w:t>
      </w:r>
    </w:p>
    <w:p w14:paraId="3C869092" w14:textId="77777777" w:rsidR="002B5958" w:rsidRPr="002B5958" w:rsidRDefault="002B5958" w:rsidP="00F4177E">
      <w:pPr>
        <w:spacing w:line="240" w:lineRule="auto"/>
        <w:ind w:right="-540"/>
        <w:jc w:val="both"/>
        <w:rPr>
          <w:rFonts w:ascii="Times New Roman" w:hAnsi="Times New Roman" w:cs="Times New Roman"/>
          <w:color w:val="FF0000"/>
          <w:sz w:val="24"/>
          <w:szCs w:val="24"/>
        </w:rPr>
      </w:pPr>
    </w:p>
    <w:p w14:paraId="1164F647" w14:textId="77777777" w:rsidR="002B5958" w:rsidRPr="002B5958" w:rsidRDefault="002B5958" w:rsidP="00F4177E">
      <w:pPr>
        <w:spacing w:line="240" w:lineRule="auto"/>
        <w:ind w:right="-540"/>
        <w:jc w:val="both"/>
        <w:rPr>
          <w:rFonts w:ascii="Times New Roman" w:hAnsi="Times New Roman" w:cs="Times New Roman"/>
          <w:b/>
          <w:bCs/>
          <w:sz w:val="24"/>
          <w:szCs w:val="24"/>
          <w:u w:val="single"/>
        </w:rPr>
      </w:pPr>
      <w:r w:rsidRPr="002B5958">
        <w:rPr>
          <w:rFonts w:ascii="Times New Roman" w:hAnsi="Times New Roman" w:cs="Times New Roman"/>
          <w:b/>
          <w:bCs/>
          <w:sz w:val="24"/>
          <w:szCs w:val="24"/>
          <w:u w:val="single"/>
        </w:rPr>
        <w:t>References:</w:t>
      </w:r>
    </w:p>
    <w:p w14:paraId="6948AEF9" w14:textId="77777777" w:rsidR="002B5958" w:rsidRPr="00E32723" w:rsidRDefault="002B5958" w:rsidP="00E32723">
      <w:pPr>
        <w:pStyle w:val="ListParagraph"/>
        <w:numPr>
          <w:ilvl w:val="0"/>
          <w:numId w:val="38"/>
        </w:numPr>
        <w:spacing w:line="240" w:lineRule="auto"/>
        <w:ind w:right="-540"/>
        <w:jc w:val="both"/>
        <w:rPr>
          <w:rFonts w:ascii="Times New Roman" w:hAnsi="Times New Roman" w:cs="Times New Roman"/>
          <w:sz w:val="23"/>
          <w:szCs w:val="23"/>
        </w:rPr>
      </w:pPr>
      <w:r w:rsidRPr="00E32723">
        <w:rPr>
          <w:rFonts w:ascii="Times New Roman" w:hAnsi="Times New Roman" w:cs="Times New Roman"/>
          <w:sz w:val="23"/>
          <w:szCs w:val="23"/>
        </w:rPr>
        <w:t xml:space="preserve">Angel, S. et al (2011) </w:t>
      </w:r>
      <w:r w:rsidRPr="00E32723">
        <w:rPr>
          <w:rFonts w:ascii="Times New Roman" w:hAnsi="Times New Roman" w:cs="Times New Roman"/>
          <w:i/>
          <w:iCs/>
          <w:sz w:val="23"/>
          <w:szCs w:val="23"/>
        </w:rPr>
        <w:t>Making room for a planet of cities</w:t>
      </w:r>
      <w:r w:rsidRPr="00E32723">
        <w:rPr>
          <w:rFonts w:ascii="Times New Roman" w:hAnsi="Times New Roman" w:cs="Times New Roman"/>
          <w:sz w:val="23"/>
          <w:szCs w:val="23"/>
        </w:rPr>
        <w:t>, Lincoln Institute of Land Policy, Cambridge, MA.</w:t>
      </w:r>
    </w:p>
    <w:p w14:paraId="246D749B" w14:textId="77777777" w:rsidR="002B5958" w:rsidRPr="00E32723" w:rsidRDefault="002B5958" w:rsidP="00E32723">
      <w:pPr>
        <w:pStyle w:val="ListParagraph"/>
        <w:numPr>
          <w:ilvl w:val="0"/>
          <w:numId w:val="38"/>
        </w:numPr>
        <w:spacing w:line="240" w:lineRule="auto"/>
        <w:ind w:right="-540"/>
        <w:jc w:val="both"/>
        <w:rPr>
          <w:rFonts w:ascii="Times New Roman" w:hAnsi="Times New Roman" w:cs="Times New Roman"/>
          <w:sz w:val="23"/>
          <w:szCs w:val="23"/>
        </w:rPr>
      </w:pPr>
      <w:r w:rsidRPr="00E32723">
        <w:rPr>
          <w:rFonts w:ascii="Times New Roman" w:hAnsi="Times New Roman" w:cs="Times New Roman"/>
          <w:sz w:val="23"/>
          <w:szCs w:val="23"/>
        </w:rPr>
        <w:t xml:space="preserve">Badami, M.G. 2009. “Urban Transport Policy as if People and the Environment Mattered: Pedestrian Accessibility the First Step.” </w:t>
      </w:r>
      <w:r w:rsidRPr="00E32723">
        <w:rPr>
          <w:rFonts w:ascii="Times New Roman" w:hAnsi="Times New Roman" w:cs="Times New Roman"/>
          <w:i/>
          <w:sz w:val="23"/>
          <w:szCs w:val="23"/>
        </w:rPr>
        <w:t>Economic &amp; Political Weekly.</w:t>
      </w:r>
      <w:r w:rsidRPr="00E32723">
        <w:rPr>
          <w:rFonts w:ascii="Times New Roman" w:hAnsi="Times New Roman" w:cs="Times New Roman"/>
          <w:sz w:val="23"/>
          <w:szCs w:val="23"/>
        </w:rPr>
        <w:t xml:space="preserve"> Vol. XLIV(33): 43-51. </w:t>
      </w:r>
    </w:p>
    <w:p w14:paraId="161F123D" w14:textId="77777777" w:rsidR="002B5958" w:rsidRPr="00E32723" w:rsidRDefault="002B5958" w:rsidP="00E32723">
      <w:pPr>
        <w:pStyle w:val="ListParagraph"/>
        <w:numPr>
          <w:ilvl w:val="0"/>
          <w:numId w:val="38"/>
        </w:numPr>
        <w:spacing w:line="240" w:lineRule="auto"/>
        <w:ind w:right="-540"/>
        <w:jc w:val="both"/>
        <w:rPr>
          <w:rStyle w:val="Hyperlink"/>
          <w:rFonts w:ascii="Times New Roman" w:hAnsi="Times New Roman" w:cs="Times New Roman"/>
          <w:color w:val="auto"/>
          <w:sz w:val="23"/>
          <w:szCs w:val="23"/>
        </w:rPr>
      </w:pPr>
      <w:r w:rsidRPr="00E32723">
        <w:rPr>
          <w:rFonts w:ascii="Times New Roman" w:hAnsi="Times New Roman" w:cs="Times New Roman"/>
          <w:sz w:val="23"/>
          <w:szCs w:val="23"/>
        </w:rPr>
        <w:t xml:space="preserve">Blanco J., Kheradmand H., (2011). Climate change, Research and Technology for Adaptation and Mitigation. IntechOpen, Online at: </w:t>
      </w:r>
      <w:hyperlink r:id="rId88" w:history="1">
        <w:r w:rsidRPr="00E32723">
          <w:rPr>
            <w:rStyle w:val="Hyperlink"/>
            <w:rFonts w:ascii="Times New Roman" w:hAnsi="Times New Roman" w:cs="Times New Roman"/>
            <w:color w:val="auto"/>
            <w:sz w:val="23"/>
            <w:szCs w:val="23"/>
          </w:rPr>
          <w:t>Climate Change - Research and Technology for Adaptation and Mitigation | IntechOpen</w:t>
        </w:r>
      </w:hyperlink>
    </w:p>
    <w:p w14:paraId="410B5CEA" w14:textId="77777777" w:rsidR="002B5958" w:rsidRPr="00E32723" w:rsidRDefault="002B5958" w:rsidP="00E32723">
      <w:pPr>
        <w:pStyle w:val="ListParagraph"/>
        <w:numPr>
          <w:ilvl w:val="0"/>
          <w:numId w:val="38"/>
        </w:numPr>
        <w:spacing w:line="240" w:lineRule="auto"/>
        <w:ind w:right="-540"/>
        <w:jc w:val="both"/>
        <w:rPr>
          <w:rStyle w:val="Hyperlink"/>
          <w:rFonts w:ascii="Times New Roman" w:hAnsi="Times New Roman" w:cs="Times New Roman"/>
          <w:color w:val="auto"/>
          <w:sz w:val="23"/>
          <w:szCs w:val="23"/>
        </w:rPr>
      </w:pPr>
      <w:r w:rsidRPr="00E32723">
        <w:rPr>
          <w:rFonts w:ascii="Times New Roman" w:hAnsi="Times New Roman" w:cs="Times New Roman"/>
          <w:sz w:val="23"/>
          <w:szCs w:val="23"/>
        </w:rPr>
        <w:lastRenderedPageBreak/>
        <w:t xml:space="preserve">Catalina Ochoa, M., Harber J., (2021). Improving urban transport in secondary cities: the example of Tanzania, Transport for Development, World Bank Blogs. Online at: </w:t>
      </w:r>
      <w:hyperlink r:id="rId89" w:history="1">
        <w:r w:rsidRPr="00E32723">
          <w:rPr>
            <w:rStyle w:val="Hyperlink"/>
            <w:rFonts w:ascii="Times New Roman" w:hAnsi="Times New Roman" w:cs="Times New Roman"/>
            <w:color w:val="auto"/>
            <w:sz w:val="23"/>
            <w:szCs w:val="23"/>
          </w:rPr>
          <w:t>https://blogs.worldbank.org/transport/improving-urban-transport-secondary-cities-example-tanzania</w:t>
        </w:r>
      </w:hyperlink>
    </w:p>
    <w:p w14:paraId="6BF86408" w14:textId="77777777" w:rsidR="002B5958" w:rsidRPr="00E32723" w:rsidRDefault="002B5958" w:rsidP="00E32723">
      <w:pPr>
        <w:pStyle w:val="ListParagraph"/>
        <w:numPr>
          <w:ilvl w:val="0"/>
          <w:numId w:val="38"/>
        </w:numPr>
        <w:spacing w:line="240" w:lineRule="auto"/>
        <w:ind w:right="-540"/>
        <w:jc w:val="both"/>
        <w:rPr>
          <w:rFonts w:ascii="Times New Roman" w:hAnsi="Times New Roman" w:cs="Times New Roman"/>
          <w:sz w:val="23"/>
          <w:szCs w:val="23"/>
        </w:rPr>
      </w:pPr>
      <w:r w:rsidRPr="00E32723">
        <w:rPr>
          <w:rFonts w:ascii="Times New Roman" w:hAnsi="Times New Roman" w:cs="Times New Roman"/>
          <w:sz w:val="23"/>
          <w:szCs w:val="23"/>
        </w:rPr>
        <w:t>CDKN (2021), Promoting Non-motorized transport in Nairobi- A Study on Users, Safety, and Infrastructure Trends, Climate and Development Knowledge Network</w:t>
      </w:r>
    </w:p>
    <w:p w14:paraId="33227DBE" w14:textId="77777777" w:rsidR="002B5958" w:rsidRPr="00E32723" w:rsidRDefault="002B5958" w:rsidP="00E32723">
      <w:pPr>
        <w:pStyle w:val="ListParagraph"/>
        <w:numPr>
          <w:ilvl w:val="0"/>
          <w:numId w:val="38"/>
        </w:numPr>
        <w:spacing w:line="240" w:lineRule="auto"/>
        <w:ind w:right="-540"/>
        <w:jc w:val="both"/>
        <w:rPr>
          <w:rFonts w:ascii="Times New Roman" w:hAnsi="Times New Roman" w:cs="Times New Roman"/>
          <w:sz w:val="23"/>
          <w:szCs w:val="23"/>
        </w:rPr>
      </w:pPr>
      <w:r w:rsidRPr="00E32723">
        <w:rPr>
          <w:rFonts w:ascii="Times New Roman" w:hAnsi="Times New Roman" w:cs="Times New Roman"/>
          <w:sz w:val="23"/>
          <w:szCs w:val="23"/>
        </w:rPr>
        <w:t>Cervero, R., O. Sarmiento, E. Jacoby, L. Gomez, and A. Neiman. 2009. “Influences of Built Environments on Walking and Cycling: Lessons from Bogotá.” International Journal of Sustainable Transport 3: 203–26.</w:t>
      </w:r>
    </w:p>
    <w:p w14:paraId="4D3EBF29" w14:textId="77777777" w:rsidR="002B5958" w:rsidRPr="00E32723" w:rsidRDefault="002B5958" w:rsidP="00E32723">
      <w:pPr>
        <w:pStyle w:val="ListParagraph"/>
        <w:numPr>
          <w:ilvl w:val="0"/>
          <w:numId w:val="38"/>
        </w:numPr>
        <w:spacing w:line="240" w:lineRule="auto"/>
        <w:ind w:right="-540"/>
        <w:jc w:val="both"/>
        <w:rPr>
          <w:rFonts w:ascii="Times New Roman" w:hAnsi="Times New Roman" w:cs="Times New Roman"/>
          <w:sz w:val="23"/>
          <w:szCs w:val="23"/>
        </w:rPr>
      </w:pPr>
      <w:r w:rsidRPr="00E32723">
        <w:rPr>
          <w:rFonts w:ascii="Times New Roman" w:hAnsi="Times New Roman" w:cs="Times New Roman"/>
          <w:sz w:val="23"/>
          <w:szCs w:val="23"/>
        </w:rPr>
        <w:t xml:space="preserve">Cities Alliance (2022). Secondary Cities, Online at: </w:t>
      </w:r>
      <w:hyperlink r:id="rId90" w:history="1">
        <w:r w:rsidRPr="00E32723">
          <w:rPr>
            <w:rStyle w:val="Hyperlink"/>
            <w:rFonts w:ascii="Times New Roman" w:hAnsi="Times New Roman" w:cs="Times New Roman"/>
            <w:color w:val="auto"/>
            <w:sz w:val="23"/>
            <w:szCs w:val="23"/>
          </w:rPr>
          <w:t>https://www.citiesalliance.org/themes/secondary-cities</w:t>
        </w:r>
      </w:hyperlink>
    </w:p>
    <w:p w14:paraId="7B385943" w14:textId="77777777" w:rsidR="002B5958" w:rsidRPr="00E32723" w:rsidRDefault="002B5958" w:rsidP="00E32723">
      <w:pPr>
        <w:pStyle w:val="ListParagraph"/>
        <w:numPr>
          <w:ilvl w:val="0"/>
          <w:numId w:val="38"/>
        </w:numPr>
        <w:spacing w:line="240" w:lineRule="auto"/>
        <w:ind w:right="-540"/>
        <w:jc w:val="both"/>
        <w:rPr>
          <w:rStyle w:val="Hyperlink"/>
          <w:rFonts w:ascii="Times New Roman" w:hAnsi="Times New Roman" w:cs="Times New Roman"/>
          <w:color w:val="auto"/>
          <w:sz w:val="23"/>
          <w:szCs w:val="23"/>
        </w:rPr>
      </w:pPr>
      <w:r w:rsidRPr="00E32723">
        <w:rPr>
          <w:rFonts w:ascii="Times New Roman" w:hAnsi="Times New Roman" w:cs="Times New Roman"/>
          <w:sz w:val="23"/>
          <w:szCs w:val="23"/>
        </w:rPr>
        <w:t xml:space="preserve">Cites Alliance (2014). The systems of secondary cities-the neglected drivers of urbanizing economies, Online at: </w:t>
      </w:r>
      <w:hyperlink r:id="rId91" w:history="1">
        <w:r w:rsidRPr="00E32723">
          <w:rPr>
            <w:rStyle w:val="Hyperlink"/>
            <w:rFonts w:ascii="Times New Roman" w:hAnsi="Times New Roman" w:cs="Times New Roman"/>
            <w:color w:val="auto"/>
            <w:sz w:val="23"/>
            <w:szCs w:val="23"/>
          </w:rPr>
          <w:t>https://blogs.iadb.org/ciudades-sostenibles/en/secondary-cities/</w:t>
        </w:r>
      </w:hyperlink>
    </w:p>
    <w:p w14:paraId="3BC56995" w14:textId="77777777" w:rsidR="002B5958" w:rsidRPr="00E32723" w:rsidRDefault="002B5958" w:rsidP="00E32723">
      <w:pPr>
        <w:pStyle w:val="ListParagraph"/>
        <w:numPr>
          <w:ilvl w:val="0"/>
          <w:numId w:val="38"/>
        </w:numPr>
        <w:spacing w:line="240" w:lineRule="auto"/>
        <w:ind w:right="-540"/>
        <w:jc w:val="both"/>
        <w:rPr>
          <w:rFonts w:ascii="Times New Roman" w:hAnsi="Times New Roman" w:cs="Times New Roman"/>
          <w:sz w:val="23"/>
          <w:szCs w:val="23"/>
        </w:rPr>
      </w:pPr>
      <w:r w:rsidRPr="00E32723">
        <w:rPr>
          <w:rStyle w:val="Hyperlink"/>
          <w:rFonts w:ascii="Times New Roman" w:hAnsi="Times New Roman" w:cs="Times New Roman"/>
          <w:color w:val="auto"/>
          <w:sz w:val="23"/>
          <w:szCs w:val="23"/>
        </w:rPr>
        <w:t xml:space="preserve">Cities Alliance (2020). How secondary cities are managing rural-to-urban </w:t>
      </w:r>
      <w:r w:rsidR="00B615BB" w:rsidRPr="00E32723">
        <w:rPr>
          <w:rStyle w:val="Hyperlink"/>
          <w:rFonts w:ascii="Times New Roman" w:hAnsi="Times New Roman" w:cs="Times New Roman"/>
          <w:color w:val="auto"/>
          <w:sz w:val="23"/>
          <w:szCs w:val="23"/>
        </w:rPr>
        <w:t>migration,</w:t>
      </w:r>
      <w:r w:rsidR="00B615BB" w:rsidRPr="00E32723">
        <w:rPr>
          <w:rFonts w:ascii="Times New Roman" w:hAnsi="Times New Roman" w:cs="Times New Roman"/>
          <w:sz w:val="23"/>
          <w:szCs w:val="23"/>
        </w:rPr>
        <w:t xml:space="preserve"> Insights</w:t>
      </w:r>
      <w:r w:rsidRPr="00E32723">
        <w:rPr>
          <w:rFonts w:ascii="Times New Roman" w:hAnsi="Times New Roman" w:cs="Times New Roman"/>
          <w:sz w:val="23"/>
          <w:szCs w:val="23"/>
        </w:rPr>
        <w:t xml:space="preserve"> into Urban Expansion Planning from Ethiopia, Kenya, Somalia and Uganda</w:t>
      </w:r>
    </w:p>
    <w:p w14:paraId="1F7057EA" w14:textId="77777777" w:rsidR="002B5958" w:rsidRPr="00E32723" w:rsidRDefault="002B5958" w:rsidP="00E32723">
      <w:pPr>
        <w:pStyle w:val="ListParagraph"/>
        <w:numPr>
          <w:ilvl w:val="0"/>
          <w:numId w:val="38"/>
        </w:numPr>
        <w:spacing w:line="240" w:lineRule="auto"/>
        <w:ind w:right="-540"/>
        <w:jc w:val="both"/>
        <w:rPr>
          <w:rFonts w:ascii="Times New Roman" w:hAnsi="Times New Roman" w:cs="Times New Roman"/>
          <w:sz w:val="23"/>
          <w:szCs w:val="23"/>
        </w:rPr>
      </w:pPr>
      <w:r w:rsidRPr="00E32723">
        <w:rPr>
          <w:rFonts w:ascii="Times New Roman" w:hAnsi="Times New Roman" w:cs="Times New Roman"/>
          <w:sz w:val="23"/>
          <w:szCs w:val="23"/>
        </w:rPr>
        <w:t xml:space="preserve">Courtright T., (2021), Moving in Growing Cities: Barriers to Accessibility in Fort Portal and Mbale, University of Michigan, Online at: </w:t>
      </w:r>
      <w:hyperlink r:id="rId92" w:history="1">
        <w:r w:rsidRPr="00E32723">
          <w:rPr>
            <w:rStyle w:val="Hyperlink"/>
            <w:rFonts w:ascii="Times New Roman" w:hAnsi="Times New Roman" w:cs="Times New Roman"/>
            <w:color w:val="auto"/>
            <w:sz w:val="23"/>
            <w:szCs w:val="23"/>
          </w:rPr>
          <w:t>https://deepblue.lib.umich.edu/bitstream/handle/2027.42/171067/RegionalCityTransportation_Final.pdf?sequence=1&amp;isAllowed=y</w:t>
        </w:r>
      </w:hyperlink>
    </w:p>
    <w:p w14:paraId="33E97D3B" w14:textId="77777777" w:rsidR="002B5958" w:rsidRPr="00E32723" w:rsidRDefault="002B5958" w:rsidP="00E32723">
      <w:pPr>
        <w:pStyle w:val="ListParagraph"/>
        <w:numPr>
          <w:ilvl w:val="0"/>
          <w:numId w:val="38"/>
        </w:numPr>
        <w:spacing w:line="240" w:lineRule="auto"/>
        <w:ind w:right="-540"/>
        <w:jc w:val="both"/>
        <w:rPr>
          <w:rFonts w:ascii="Times New Roman" w:hAnsi="Times New Roman" w:cs="Times New Roman"/>
          <w:sz w:val="23"/>
          <w:szCs w:val="23"/>
        </w:rPr>
      </w:pPr>
      <w:r w:rsidRPr="00E32723">
        <w:rPr>
          <w:rFonts w:ascii="Times New Roman" w:hAnsi="Times New Roman" w:cs="Times New Roman"/>
          <w:sz w:val="23"/>
          <w:szCs w:val="23"/>
        </w:rPr>
        <w:t>GGGI (2022). Secondary Cities: Engines for Investment in Uganda, Global Green Growth Institute, Online at:</w:t>
      </w:r>
      <w:hyperlink r:id="rId93" w:history="1">
        <w:r w:rsidRPr="00E32723">
          <w:rPr>
            <w:rStyle w:val="Hyperlink"/>
            <w:rFonts w:ascii="Times New Roman" w:hAnsi="Times New Roman" w:cs="Times New Roman"/>
            <w:color w:val="auto"/>
            <w:sz w:val="23"/>
            <w:szCs w:val="23"/>
          </w:rPr>
          <w:t>https://gggi.org/secondary-cities-engines-for-investment-in-uganda/</w:t>
        </w:r>
      </w:hyperlink>
    </w:p>
    <w:p w14:paraId="1F761661" w14:textId="77777777" w:rsidR="002B5958" w:rsidRPr="00E32723" w:rsidRDefault="002B5958" w:rsidP="00E32723">
      <w:pPr>
        <w:pStyle w:val="ListParagraph"/>
        <w:numPr>
          <w:ilvl w:val="0"/>
          <w:numId w:val="38"/>
        </w:numPr>
        <w:spacing w:line="240" w:lineRule="auto"/>
        <w:ind w:right="-540"/>
        <w:jc w:val="both"/>
        <w:rPr>
          <w:rFonts w:ascii="Times New Roman" w:hAnsi="Times New Roman" w:cs="Times New Roman"/>
          <w:sz w:val="23"/>
          <w:szCs w:val="23"/>
        </w:rPr>
      </w:pPr>
      <w:r w:rsidRPr="00E32723">
        <w:rPr>
          <w:rFonts w:ascii="Times New Roman" w:hAnsi="Times New Roman" w:cs="Times New Roman"/>
          <w:sz w:val="23"/>
          <w:szCs w:val="23"/>
        </w:rPr>
        <w:t>GIZ (2019). Sustainable Urban Transport-Avoid, Shift, Improve (A-S-I).</w:t>
      </w:r>
    </w:p>
    <w:p w14:paraId="104547D4" w14:textId="77777777" w:rsidR="002B5958" w:rsidRPr="00E32723" w:rsidRDefault="002B5958" w:rsidP="00E32723">
      <w:pPr>
        <w:pStyle w:val="ListParagraph"/>
        <w:numPr>
          <w:ilvl w:val="0"/>
          <w:numId w:val="38"/>
        </w:numPr>
        <w:spacing w:line="240" w:lineRule="auto"/>
        <w:ind w:right="-540"/>
        <w:jc w:val="both"/>
        <w:rPr>
          <w:rFonts w:ascii="Times New Roman" w:hAnsi="Times New Roman" w:cs="Times New Roman"/>
          <w:sz w:val="23"/>
          <w:szCs w:val="23"/>
        </w:rPr>
      </w:pPr>
      <w:r w:rsidRPr="00E32723">
        <w:rPr>
          <w:rFonts w:ascii="Times New Roman" w:hAnsi="Times New Roman" w:cs="Times New Roman"/>
          <w:sz w:val="23"/>
          <w:szCs w:val="23"/>
        </w:rPr>
        <w:t>Government of Uganda, the Uganda Vision 2040</w:t>
      </w:r>
    </w:p>
    <w:p w14:paraId="4CE15985" w14:textId="77777777" w:rsidR="002B5958" w:rsidRPr="00E32723" w:rsidRDefault="002B5958" w:rsidP="00E32723">
      <w:pPr>
        <w:pStyle w:val="ListParagraph"/>
        <w:numPr>
          <w:ilvl w:val="0"/>
          <w:numId w:val="38"/>
        </w:numPr>
        <w:spacing w:line="240" w:lineRule="auto"/>
        <w:ind w:right="-540"/>
        <w:jc w:val="both"/>
        <w:rPr>
          <w:rFonts w:ascii="Times New Roman" w:hAnsi="Times New Roman" w:cs="Times New Roman"/>
          <w:sz w:val="23"/>
          <w:szCs w:val="23"/>
        </w:rPr>
      </w:pPr>
      <w:r w:rsidRPr="00E32723">
        <w:rPr>
          <w:rFonts w:ascii="Times New Roman" w:hAnsi="Times New Roman" w:cs="Times New Roman"/>
          <w:sz w:val="23"/>
          <w:szCs w:val="23"/>
        </w:rPr>
        <w:t>Hook W. (2003). Preserving and expanding the role of non-</w:t>
      </w:r>
      <w:r w:rsidR="003D3311" w:rsidRPr="00E32723">
        <w:rPr>
          <w:rFonts w:ascii="Times New Roman" w:hAnsi="Times New Roman" w:cs="Times New Roman"/>
          <w:sz w:val="23"/>
          <w:szCs w:val="23"/>
        </w:rPr>
        <w:t>motorized</w:t>
      </w:r>
      <w:r w:rsidRPr="00E32723">
        <w:rPr>
          <w:rFonts w:ascii="Times New Roman" w:hAnsi="Times New Roman" w:cs="Times New Roman"/>
          <w:sz w:val="23"/>
          <w:szCs w:val="23"/>
        </w:rPr>
        <w:t xml:space="preserve"> transport, Institute for Transportation and Development Policy</w:t>
      </w:r>
    </w:p>
    <w:p w14:paraId="7C34246C" w14:textId="77777777" w:rsidR="002B5958" w:rsidRPr="00E32723" w:rsidRDefault="002B5958" w:rsidP="00E32723">
      <w:pPr>
        <w:pStyle w:val="ListParagraph"/>
        <w:numPr>
          <w:ilvl w:val="0"/>
          <w:numId w:val="38"/>
        </w:numPr>
        <w:spacing w:line="240" w:lineRule="auto"/>
        <w:ind w:right="-540"/>
        <w:jc w:val="both"/>
        <w:rPr>
          <w:rFonts w:ascii="Times New Roman" w:hAnsi="Times New Roman" w:cs="Times New Roman"/>
          <w:sz w:val="23"/>
          <w:szCs w:val="23"/>
        </w:rPr>
      </w:pPr>
      <w:r w:rsidRPr="00E32723">
        <w:rPr>
          <w:rFonts w:ascii="Times New Roman" w:hAnsi="Times New Roman" w:cs="Times New Roman"/>
          <w:sz w:val="23"/>
          <w:szCs w:val="23"/>
        </w:rPr>
        <w:t>International Development Association (2013), Uganda Support to Municipal Infrastructure Development (USMID) Program</w:t>
      </w:r>
    </w:p>
    <w:p w14:paraId="77662CA8" w14:textId="77777777" w:rsidR="002B5958" w:rsidRPr="00E32723" w:rsidRDefault="002B5958" w:rsidP="00E32723">
      <w:pPr>
        <w:pStyle w:val="ListParagraph"/>
        <w:numPr>
          <w:ilvl w:val="0"/>
          <w:numId w:val="38"/>
        </w:numPr>
        <w:spacing w:line="240" w:lineRule="auto"/>
        <w:ind w:right="-540"/>
        <w:jc w:val="both"/>
        <w:rPr>
          <w:rFonts w:ascii="Times New Roman" w:hAnsi="Times New Roman" w:cs="Times New Roman"/>
          <w:sz w:val="23"/>
          <w:szCs w:val="23"/>
        </w:rPr>
      </w:pPr>
      <w:r w:rsidRPr="00E32723">
        <w:rPr>
          <w:rFonts w:ascii="Times New Roman" w:hAnsi="Times New Roman" w:cs="Times New Roman"/>
          <w:sz w:val="23"/>
          <w:szCs w:val="23"/>
        </w:rPr>
        <w:t>Janusz K., Kesteloot C., Vermeiren K., Van Rompaey A., (2019). Daily mobility, Livelihoods and Transport Policies in Kampala, A Hagastradian Analysis, Journal of economic and human geography.</w:t>
      </w:r>
    </w:p>
    <w:p w14:paraId="25CC18C0" w14:textId="77777777" w:rsidR="002B5958" w:rsidRPr="00E32723" w:rsidRDefault="002B5958" w:rsidP="00E32723">
      <w:pPr>
        <w:pStyle w:val="ListParagraph"/>
        <w:numPr>
          <w:ilvl w:val="0"/>
          <w:numId w:val="38"/>
        </w:numPr>
        <w:spacing w:line="240" w:lineRule="auto"/>
        <w:ind w:right="-540"/>
        <w:jc w:val="both"/>
        <w:rPr>
          <w:rFonts w:ascii="Times New Roman" w:hAnsi="Times New Roman" w:cs="Times New Roman"/>
          <w:sz w:val="23"/>
          <w:szCs w:val="23"/>
        </w:rPr>
      </w:pPr>
      <w:r w:rsidRPr="00E32723">
        <w:rPr>
          <w:rFonts w:ascii="Times New Roman" w:hAnsi="Times New Roman" w:cs="Times New Roman"/>
          <w:sz w:val="23"/>
          <w:szCs w:val="23"/>
        </w:rPr>
        <w:t xml:space="preserve">Jonas Mbabazi J. Atukunda P., (2020), Creation of new cities in Uganda. Social economic and political implications, ACODE, Policy Briefing No.49, 2020 </w:t>
      </w:r>
      <w:hyperlink r:id="rId94" w:history="1">
        <w:r w:rsidRPr="00E32723">
          <w:rPr>
            <w:rStyle w:val="Hyperlink"/>
            <w:rFonts w:ascii="Times New Roman" w:hAnsi="Times New Roman" w:cs="Times New Roman"/>
            <w:color w:val="auto"/>
            <w:sz w:val="23"/>
            <w:szCs w:val="23"/>
          </w:rPr>
          <w:t>https://media.africaportal.org/documents/Creation_of_new_cities_in_Uganda.pdf</w:t>
        </w:r>
      </w:hyperlink>
    </w:p>
    <w:p w14:paraId="21DE50FF" w14:textId="77777777" w:rsidR="002B5958" w:rsidRPr="00E32723" w:rsidRDefault="002B5958" w:rsidP="00E32723">
      <w:pPr>
        <w:pStyle w:val="ListParagraph"/>
        <w:numPr>
          <w:ilvl w:val="0"/>
          <w:numId w:val="38"/>
        </w:numPr>
        <w:spacing w:line="240" w:lineRule="auto"/>
        <w:ind w:right="-540"/>
        <w:jc w:val="both"/>
        <w:rPr>
          <w:rFonts w:ascii="Times New Roman" w:hAnsi="Times New Roman" w:cs="Times New Roman"/>
          <w:sz w:val="23"/>
          <w:szCs w:val="23"/>
        </w:rPr>
      </w:pPr>
      <w:r w:rsidRPr="00E32723">
        <w:rPr>
          <w:rFonts w:ascii="Times New Roman" w:hAnsi="Times New Roman" w:cs="Times New Roman"/>
          <w:sz w:val="23"/>
          <w:szCs w:val="23"/>
        </w:rPr>
        <w:t>Khayesi M (2003) Liveable streets for pedestrians in Nairobi: The challenge of road traffic accidents. In J Whitelegg and G Haq (eds) The Earthscan Reader on World Transport Policy and Practice (pp 35–41). London: Earthscan Publications Ltd</w:t>
      </w:r>
    </w:p>
    <w:p w14:paraId="68D618E8" w14:textId="77777777" w:rsidR="002B5958" w:rsidRPr="00E32723" w:rsidRDefault="002B5958" w:rsidP="00E32723">
      <w:pPr>
        <w:pStyle w:val="ListParagraph"/>
        <w:numPr>
          <w:ilvl w:val="0"/>
          <w:numId w:val="38"/>
        </w:numPr>
        <w:spacing w:line="240" w:lineRule="auto"/>
        <w:ind w:right="-540"/>
        <w:jc w:val="both"/>
        <w:rPr>
          <w:rFonts w:ascii="Times New Roman" w:hAnsi="Times New Roman" w:cs="Times New Roman"/>
          <w:sz w:val="23"/>
          <w:szCs w:val="23"/>
        </w:rPr>
      </w:pPr>
      <w:r w:rsidRPr="00E32723">
        <w:rPr>
          <w:rFonts w:ascii="Times New Roman" w:hAnsi="Times New Roman" w:cs="Times New Roman"/>
          <w:sz w:val="23"/>
          <w:szCs w:val="23"/>
        </w:rPr>
        <w:t xml:space="preserve">Kalyango R., (2018). Mobility and Crisis in Gulu, Rift Valley Institute, Research and Evidence Facility,  Online at: </w:t>
      </w:r>
      <w:hyperlink r:id="rId95" w:history="1">
        <w:r w:rsidRPr="00E32723">
          <w:rPr>
            <w:rStyle w:val="Hyperlink"/>
            <w:rFonts w:ascii="Times New Roman" w:hAnsi="Times New Roman" w:cs="Times New Roman"/>
            <w:color w:val="auto"/>
            <w:sz w:val="23"/>
            <w:szCs w:val="23"/>
          </w:rPr>
          <w:t>https://blogs.soas.ac.uk/ref-hornresearch/files/2020/02/Mobility-and-crisis-in-Gulu.pdf</w:t>
        </w:r>
      </w:hyperlink>
      <w:r w:rsidR="00BA32CA">
        <w:t>.</w:t>
      </w:r>
    </w:p>
    <w:p w14:paraId="7886670D" w14:textId="77777777" w:rsidR="002B5958" w:rsidRPr="00E32723" w:rsidRDefault="002B5958" w:rsidP="00E32723">
      <w:pPr>
        <w:pStyle w:val="ListParagraph"/>
        <w:numPr>
          <w:ilvl w:val="0"/>
          <w:numId w:val="38"/>
        </w:numPr>
        <w:spacing w:line="240" w:lineRule="auto"/>
        <w:ind w:right="-540"/>
        <w:jc w:val="both"/>
        <w:rPr>
          <w:rFonts w:ascii="Times New Roman" w:hAnsi="Times New Roman" w:cs="Times New Roman"/>
          <w:sz w:val="23"/>
          <w:szCs w:val="23"/>
        </w:rPr>
      </w:pPr>
      <w:r w:rsidRPr="00E32723">
        <w:rPr>
          <w:rFonts w:ascii="Times New Roman" w:hAnsi="Times New Roman" w:cs="Times New Roman"/>
          <w:sz w:val="23"/>
          <w:szCs w:val="23"/>
        </w:rPr>
        <w:t xml:space="preserve">KCCA (undated), Non-motorized Transport Pilot Project, Kampala Capital City Authority, Available at: </w:t>
      </w:r>
      <w:hyperlink r:id="rId96" w:history="1">
        <w:r w:rsidRPr="00E32723">
          <w:rPr>
            <w:rStyle w:val="Hyperlink"/>
            <w:rFonts w:ascii="Times New Roman" w:hAnsi="Times New Roman" w:cs="Times New Roman"/>
            <w:color w:val="auto"/>
            <w:sz w:val="23"/>
            <w:szCs w:val="23"/>
          </w:rPr>
          <w:t>https://www.kcca.go.ug/media/docs/KAMPALA%20NMT%20PROJECT.pdf</w:t>
        </w:r>
      </w:hyperlink>
    </w:p>
    <w:p w14:paraId="572C57B4" w14:textId="77777777" w:rsidR="002B5958" w:rsidRPr="00E32723" w:rsidRDefault="002B5958" w:rsidP="00E32723">
      <w:pPr>
        <w:pStyle w:val="ListParagraph"/>
        <w:numPr>
          <w:ilvl w:val="0"/>
          <w:numId w:val="38"/>
        </w:numPr>
        <w:spacing w:line="240" w:lineRule="auto"/>
        <w:ind w:right="-540"/>
        <w:jc w:val="both"/>
        <w:rPr>
          <w:rFonts w:ascii="Times New Roman" w:hAnsi="Times New Roman" w:cs="Times New Roman"/>
          <w:sz w:val="23"/>
          <w:szCs w:val="23"/>
        </w:rPr>
      </w:pPr>
      <w:r w:rsidRPr="00E32723">
        <w:rPr>
          <w:rFonts w:ascii="Times New Roman" w:hAnsi="Times New Roman" w:cs="Times New Roman"/>
          <w:sz w:val="23"/>
          <w:szCs w:val="23"/>
        </w:rPr>
        <w:t xml:space="preserve">KCCA (undated), Implementing The Non-Motorized Transport Pilot Corridor In Kampala City, Uganda Available at: </w:t>
      </w:r>
      <w:hyperlink r:id="rId97" w:history="1">
        <w:r w:rsidRPr="00E32723">
          <w:rPr>
            <w:rStyle w:val="Hyperlink"/>
            <w:rFonts w:ascii="Times New Roman" w:hAnsi="Times New Roman" w:cs="Times New Roman"/>
            <w:color w:val="auto"/>
            <w:sz w:val="23"/>
            <w:szCs w:val="23"/>
          </w:rPr>
          <w:t>https://www.kcca.go.ug/media/docs/IMPLEMENTING%20THE%20NMT%20-%20KAMPALA.pdf</w:t>
        </w:r>
      </w:hyperlink>
    </w:p>
    <w:p w14:paraId="5B2D8981" w14:textId="77777777" w:rsidR="002B5958" w:rsidRPr="00E32723" w:rsidRDefault="002B5958" w:rsidP="00E32723">
      <w:pPr>
        <w:pStyle w:val="ListParagraph"/>
        <w:numPr>
          <w:ilvl w:val="0"/>
          <w:numId w:val="38"/>
        </w:numPr>
        <w:spacing w:line="240" w:lineRule="auto"/>
        <w:ind w:right="-540"/>
        <w:jc w:val="both"/>
        <w:rPr>
          <w:rFonts w:ascii="Times New Roman" w:hAnsi="Times New Roman" w:cs="Times New Roman"/>
          <w:sz w:val="23"/>
          <w:szCs w:val="23"/>
        </w:rPr>
      </w:pPr>
      <w:r w:rsidRPr="00E32723">
        <w:rPr>
          <w:rFonts w:ascii="Times New Roman" w:hAnsi="Times New Roman" w:cs="Times New Roman"/>
          <w:sz w:val="23"/>
          <w:szCs w:val="23"/>
        </w:rPr>
        <w:t xml:space="preserve">Litman, T., 2015. Determining optimal urban expansion, population and vehicle density, and housing types for rapidly growing cities. World conference on transport research, Shanghai, 10-15 July 2016. Shanghai: WCTR. Available at:http://www.vtpi.org/WCTR_OC.pdf  </w:t>
      </w:r>
    </w:p>
    <w:p w14:paraId="7D00F007" w14:textId="77777777" w:rsidR="002B5958" w:rsidRPr="00E32723" w:rsidRDefault="002B5958" w:rsidP="00E32723">
      <w:pPr>
        <w:pStyle w:val="ListParagraph"/>
        <w:numPr>
          <w:ilvl w:val="0"/>
          <w:numId w:val="38"/>
        </w:numPr>
        <w:spacing w:line="240" w:lineRule="auto"/>
        <w:ind w:right="-540"/>
        <w:jc w:val="both"/>
        <w:rPr>
          <w:rFonts w:ascii="Times New Roman" w:hAnsi="Times New Roman" w:cs="Times New Roman"/>
          <w:sz w:val="23"/>
          <w:szCs w:val="23"/>
        </w:rPr>
      </w:pPr>
      <w:r w:rsidRPr="00E32723">
        <w:rPr>
          <w:rFonts w:ascii="Times New Roman" w:hAnsi="Times New Roman" w:cs="Times New Roman"/>
          <w:sz w:val="23"/>
          <w:szCs w:val="23"/>
        </w:rPr>
        <w:t>MetroHub (2018). MetroHUB Planning Studio- A Capacity Development Activity for Ugandan Government Officials, UN Habitat, Ministry of Lands Housing and Urban Development</w:t>
      </w:r>
    </w:p>
    <w:p w14:paraId="28053867" w14:textId="77777777" w:rsidR="002B5958" w:rsidRPr="00E32723" w:rsidRDefault="002B5958" w:rsidP="00E32723">
      <w:pPr>
        <w:pStyle w:val="ListParagraph"/>
        <w:numPr>
          <w:ilvl w:val="0"/>
          <w:numId w:val="38"/>
        </w:numPr>
        <w:spacing w:line="240" w:lineRule="auto"/>
        <w:ind w:right="-540"/>
        <w:jc w:val="both"/>
        <w:rPr>
          <w:rFonts w:ascii="Times New Roman" w:hAnsi="Times New Roman" w:cs="Times New Roman"/>
          <w:sz w:val="23"/>
          <w:szCs w:val="23"/>
        </w:rPr>
      </w:pPr>
      <w:r w:rsidRPr="00E32723">
        <w:rPr>
          <w:rFonts w:ascii="Times New Roman" w:hAnsi="Times New Roman" w:cs="Times New Roman"/>
          <w:sz w:val="23"/>
          <w:szCs w:val="23"/>
        </w:rPr>
        <w:t>Ministry of Works and Transport (2012), the Draft National non-motorized transport Policy</w:t>
      </w:r>
    </w:p>
    <w:p w14:paraId="6B5184A2" w14:textId="77777777" w:rsidR="002B5958" w:rsidRPr="00E32723" w:rsidRDefault="002B5958" w:rsidP="00E32723">
      <w:pPr>
        <w:pStyle w:val="ListParagraph"/>
        <w:numPr>
          <w:ilvl w:val="0"/>
          <w:numId w:val="38"/>
        </w:numPr>
        <w:spacing w:line="240" w:lineRule="auto"/>
        <w:ind w:right="-540"/>
        <w:jc w:val="both"/>
        <w:rPr>
          <w:rFonts w:ascii="Times New Roman" w:hAnsi="Times New Roman" w:cs="Times New Roman"/>
          <w:sz w:val="23"/>
          <w:szCs w:val="23"/>
        </w:rPr>
      </w:pPr>
      <w:r w:rsidRPr="00E32723">
        <w:rPr>
          <w:rFonts w:ascii="Times New Roman" w:hAnsi="Times New Roman" w:cs="Times New Roman"/>
          <w:sz w:val="23"/>
          <w:szCs w:val="23"/>
        </w:rPr>
        <w:lastRenderedPageBreak/>
        <w:t xml:space="preserve">Mukiibi, S. (2022).Fostering Urban Growth Through Green Growth Practices in Secondary Cities: A Case Study of Uganda, Available at: </w:t>
      </w:r>
      <w:hyperlink r:id="rId98" w:history="1">
        <w:r w:rsidRPr="00E32723">
          <w:rPr>
            <w:rStyle w:val="Hyperlink"/>
            <w:rFonts w:ascii="Times New Roman" w:hAnsi="Times New Roman" w:cs="Times New Roman"/>
            <w:color w:val="auto"/>
            <w:sz w:val="23"/>
            <w:szCs w:val="23"/>
          </w:rPr>
          <w:t>http://uonjournals.uonbi.ac.ke/ojs/index.php/ahr</w:t>
        </w:r>
      </w:hyperlink>
    </w:p>
    <w:p w14:paraId="315A240D" w14:textId="77777777" w:rsidR="002B5958" w:rsidRPr="00E32723" w:rsidRDefault="002B5958" w:rsidP="00E32723">
      <w:pPr>
        <w:pStyle w:val="ListParagraph"/>
        <w:numPr>
          <w:ilvl w:val="0"/>
          <w:numId w:val="38"/>
        </w:numPr>
        <w:spacing w:line="240" w:lineRule="auto"/>
        <w:ind w:right="-540"/>
        <w:jc w:val="both"/>
        <w:rPr>
          <w:rFonts w:ascii="Times New Roman" w:hAnsi="Times New Roman" w:cs="Times New Roman"/>
          <w:sz w:val="23"/>
          <w:szCs w:val="23"/>
        </w:rPr>
      </w:pPr>
      <w:r w:rsidRPr="00E32723">
        <w:rPr>
          <w:rFonts w:ascii="Times New Roman" w:hAnsi="Times New Roman" w:cs="Times New Roman"/>
          <w:sz w:val="23"/>
          <w:szCs w:val="23"/>
        </w:rPr>
        <w:t>National Planning Authority (2020), Third National Development Plan (NDPIII) 2020/21 – 2024/25</w:t>
      </w:r>
    </w:p>
    <w:p w14:paraId="6A25E175" w14:textId="77777777" w:rsidR="002B5958" w:rsidRPr="00E32723" w:rsidRDefault="002B5958" w:rsidP="00E32723">
      <w:pPr>
        <w:pStyle w:val="ListParagraph"/>
        <w:numPr>
          <w:ilvl w:val="0"/>
          <w:numId w:val="38"/>
        </w:numPr>
        <w:spacing w:line="240" w:lineRule="auto"/>
        <w:ind w:right="-540"/>
        <w:jc w:val="both"/>
        <w:rPr>
          <w:rFonts w:ascii="Times New Roman" w:hAnsi="Times New Roman" w:cs="Times New Roman"/>
          <w:sz w:val="23"/>
          <w:szCs w:val="23"/>
        </w:rPr>
      </w:pPr>
      <w:r w:rsidRPr="00E32723">
        <w:rPr>
          <w:rFonts w:ascii="Times New Roman" w:hAnsi="Times New Roman" w:cs="Times New Roman"/>
          <w:sz w:val="23"/>
          <w:szCs w:val="23"/>
        </w:rPr>
        <w:t>National Planning Authority (2018). The Uganda Green Growth Development Strategy 2017/18 – 2030/31</w:t>
      </w:r>
    </w:p>
    <w:p w14:paraId="4A47446F" w14:textId="77777777" w:rsidR="002B5958" w:rsidRPr="00E32723" w:rsidRDefault="002B5958" w:rsidP="00E32723">
      <w:pPr>
        <w:pStyle w:val="ListParagraph"/>
        <w:numPr>
          <w:ilvl w:val="0"/>
          <w:numId w:val="38"/>
        </w:numPr>
        <w:spacing w:line="240" w:lineRule="auto"/>
        <w:ind w:right="-540"/>
        <w:jc w:val="both"/>
        <w:rPr>
          <w:rFonts w:ascii="Times New Roman" w:hAnsi="Times New Roman" w:cs="Times New Roman"/>
          <w:sz w:val="23"/>
          <w:szCs w:val="23"/>
        </w:rPr>
      </w:pPr>
      <w:r w:rsidRPr="00E32723">
        <w:rPr>
          <w:rFonts w:ascii="Times New Roman" w:hAnsi="Times New Roman" w:cs="Times New Roman"/>
          <w:sz w:val="23"/>
          <w:szCs w:val="23"/>
        </w:rPr>
        <w:t xml:space="preserve">Pebalo F.P., Kwikiriza N.M., Kiyita C., Mahaba T., Muwanga E., Tinka A.A., Rober HT, Tuhairwe E., Odongo-Aginya el. (2012) Risk factors for road traffic accidents in Gulu municipality, Uganda. East Afr Med J. Oct; 89 (10): 345-50. PMID: 26852445, Online at: </w:t>
      </w:r>
      <w:hyperlink r:id="rId99" w:history="1">
        <w:r w:rsidRPr="00E32723">
          <w:rPr>
            <w:rStyle w:val="Hyperlink"/>
            <w:rFonts w:ascii="Times New Roman" w:hAnsi="Times New Roman" w:cs="Times New Roman"/>
            <w:color w:val="auto"/>
            <w:sz w:val="23"/>
            <w:szCs w:val="23"/>
          </w:rPr>
          <w:t>https://pubmed.ncbi.nlm.nih.gov/26852445/</w:t>
        </w:r>
      </w:hyperlink>
    </w:p>
    <w:p w14:paraId="2B1924A0" w14:textId="77777777" w:rsidR="002B5958" w:rsidRPr="00E32723" w:rsidRDefault="002B5958" w:rsidP="00E32723">
      <w:pPr>
        <w:pStyle w:val="ListParagraph"/>
        <w:numPr>
          <w:ilvl w:val="0"/>
          <w:numId w:val="38"/>
        </w:numPr>
        <w:spacing w:line="240" w:lineRule="auto"/>
        <w:ind w:right="-540"/>
        <w:jc w:val="both"/>
        <w:rPr>
          <w:rFonts w:ascii="Times New Roman" w:hAnsi="Times New Roman" w:cs="Times New Roman"/>
          <w:sz w:val="23"/>
          <w:szCs w:val="23"/>
        </w:rPr>
      </w:pPr>
      <w:r w:rsidRPr="00E32723">
        <w:rPr>
          <w:rFonts w:ascii="Times New Roman" w:hAnsi="Times New Roman" w:cs="Times New Roman"/>
          <w:sz w:val="23"/>
          <w:szCs w:val="23"/>
        </w:rPr>
        <w:t>Rode P., Floater G., (2013). Going Green- How cities are leading the next economy, LSE Cities, I.C.L.E.I, Global Green Growth Institute</w:t>
      </w:r>
    </w:p>
    <w:p w14:paraId="7E9EE0D8" w14:textId="77777777" w:rsidR="002B5958" w:rsidRPr="00E32723" w:rsidRDefault="002B5958" w:rsidP="00E32723">
      <w:pPr>
        <w:pStyle w:val="ListParagraph"/>
        <w:numPr>
          <w:ilvl w:val="0"/>
          <w:numId w:val="38"/>
        </w:numPr>
        <w:spacing w:line="240" w:lineRule="auto"/>
        <w:ind w:right="-540"/>
        <w:jc w:val="both"/>
        <w:rPr>
          <w:rFonts w:ascii="Times New Roman" w:hAnsi="Times New Roman" w:cs="Times New Roman"/>
          <w:sz w:val="23"/>
          <w:szCs w:val="23"/>
        </w:rPr>
      </w:pPr>
      <w:r w:rsidRPr="00E32723">
        <w:rPr>
          <w:rFonts w:ascii="Times New Roman" w:hAnsi="Times New Roman" w:cs="Times New Roman"/>
          <w:sz w:val="23"/>
          <w:szCs w:val="23"/>
        </w:rPr>
        <w:t xml:space="preserve">Roberts, B.H. (2014) </w:t>
      </w:r>
      <w:r w:rsidRPr="00E32723">
        <w:rPr>
          <w:rFonts w:ascii="Times New Roman" w:hAnsi="Times New Roman" w:cs="Times New Roman"/>
          <w:i/>
          <w:iCs/>
          <w:sz w:val="23"/>
          <w:szCs w:val="23"/>
        </w:rPr>
        <w:t>Managing Systems of Secondary Cities: Policy Responses in International Development</w:t>
      </w:r>
      <w:r w:rsidRPr="00E32723">
        <w:rPr>
          <w:rFonts w:ascii="Times New Roman" w:hAnsi="Times New Roman" w:cs="Times New Roman"/>
          <w:sz w:val="23"/>
          <w:szCs w:val="23"/>
        </w:rPr>
        <w:t>, Cities Alliance, Brussels.</w:t>
      </w:r>
    </w:p>
    <w:p w14:paraId="3024ACB1" w14:textId="77777777" w:rsidR="002B5958" w:rsidRPr="00E32723" w:rsidRDefault="002B5958" w:rsidP="00E32723">
      <w:pPr>
        <w:pStyle w:val="ListParagraph"/>
        <w:numPr>
          <w:ilvl w:val="0"/>
          <w:numId w:val="38"/>
        </w:numPr>
        <w:spacing w:line="240" w:lineRule="auto"/>
        <w:ind w:right="-540"/>
        <w:jc w:val="both"/>
        <w:rPr>
          <w:rFonts w:ascii="Times New Roman" w:hAnsi="Times New Roman" w:cs="Times New Roman"/>
          <w:sz w:val="23"/>
          <w:szCs w:val="23"/>
        </w:rPr>
      </w:pPr>
      <w:r w:rsidRPr="00E32723">
        <w:rPr>
          <w:rFonts w:ascii="Times New Roman" w:hAnsi="Times New Roman" w:cs="Times New Roman"/>
          <w:sz w:val="23"/>
          <w:szCs w:val="23"/>
        </w:rPr>
        <w:t>Rugamba, A. (2020). Country Scoping of Research Priorities on Low-Carbon Transport in Uganda, High Volume Transit Applied Research, Project Report</w:t>
      </w:r>
    </w:p>
    <w:p w14:paraId="0A01BD46" w14:textId="77777777" w:rsidR="002B5958" w:rsidRPr="00E32723" w:rsidRDefault="00F5256A" w:rsidP="00E32723">
      <w:pPr>
        <w:pStyle w:val="ListParagraph"/>
        <w:numPr>
          <w:ilvl w:val="0"/>
          <w:numId w:val="38"/>
        </w:numPr>
        <w:spacing w:line="240" w:lineRule="auto"/>
        <w:ind w:right="-540"/>
        <w:jc w:val="both"/>
        <w:rPr>
          <w:rStyle w:val="Hyperlink"/>
          <w:rFonts w:ascii="Times New Roman" w:hAnsi="Times New Roman" w:cs="Times New Roman"/>
          <w:color w:val="auto"/>
          <w:sz w:val="23"/>
          <w:szCs w:val="23"/>
        </w:rPr>
      </w:pPr>
      <w:hyperlink r:id="rId100" w:history="1">
        <w:r w:rsidR="002B5958" w:rsidRPr="00E32723">
          <w:rPr>
            <w:rStyle w:val="Hyperlink"/>
            <w:rFonts w:ascii="Times New Roman" w:hAnsi="Times New Roman" w:cs="Times New Roman"/>
            <w:color w:val="auto"/>
            <w:sz w:val="23"/>
            <w:szCs w:val="23"/>
          </w:rPr>
          <w:t>https://assets.publishing.service.gov.uk/media/5f8b128b8fa8f56adc30d980/HVT022.003_Low_Carbon_Scoping_Report_Uganda_FINAL.pdf</w:t>
        </w:r>
      </w:hyperlink>
    </w:p>
    <w:p w14:paraId="7FC6D807" w14:textId="77777777" w:rsidR="002B5958" w:rsidRPr="00E32723" w:rsidRDefault="002B5958" w:rsidP="00E32723">
      <w:pPr>
        <w:pStyle w:val="ListParagraph"/>
        <w:numPr>
          <w:ilvl w:val="0"/>
          <w:numId w:val="38"/>
        </w:numPr>
        <w:spacing w:line="240" w:lineRule="auto"/>
        <w:ind w:right="-540"/>
        <w:jc w:val="both"/>
        <w:rPr>
          <w:rFonts w:ascii="Times New Roman" w:hAnsi="Times New Roman" w:cs="Times New Roman"/>
          <w:sz w:val="23"/>
          <w:szCs w:val="23"/>
        </w:rPr>
      </w:pPr>
      <w:r w:rsidRPr="00E32723">
        <w:rPr>
          <w:rStyle w:val="Hyperlink"/>
          <w:rFonts w:ascii="Times New Roman" w:hAnsi="Times New Roman" w:cs="Times New Roman"/>
          <w:color w:val="auto"/>
          <w:sz w:val="23"/>
          <w:szCs w:val="23"/>
        </w:rPr>
        <w:t>The Independent (2022), Gulu City to designate one-way streets to curb traffic mess, The Independent Magazine, January 21, 2022.</w:t>
      </w:r>
    </w:p>
    <w:p w14:paraId="0A5A8E31" w14:textId="77777777" w:rsidR="002B5958" w:rsidRPr="00E32723" w:rsidRDefault="002B5958" w:rsidP="00E32723">
      <w:pPr>
        <w:pStyle w:val="ListParagraph"/>
        <w:numPr>
          <w:ilvl w:val="0"/>
          <w:numId w:val="38"/>
        </w:numPr>
        <w:spacing w:line="240" w:lineRule="auto"/>
        <w:ind w:right="-540"/>
        <w:jc w:val="both"/>
        <w:rPr>
          <w:rFonts w:ascii="Times New Roman" w:hAnsi="Times New Roman" w:cs="Times New Roman"/>
          <w:sz w:val="23"/>
          <w:szCs w:val="23"/>
        </w:rPr>
      </w:pPr>
      <w:r w:rsidRPr="00E32723">
        <w:rPr>
          <w:rFonts w:ascii="Times New Roman" w:hAnsi="Times New Roman" w:cs="Times New Roman"/>
          <w:sz w:val="23"/>
          <w:szCs w:val="23"/>
        </w:rPr>
        <w:t>Wright, L (2012), Transport for Green Cities, in Lindfield M, Steinberg F (Green Cities). Asian Development Bank, Urban Development Series.</w:t>
      </w:r>
    </w:p>
    <w:p w14:paraId="4F0D94D6" w14:textId="77777777" w:rsidR="002B5958" w:rsidRPr="00E32723" w:rsidRDefault="002B5958" w:rsidP="00E32723">
      <w:pPr>
        <w:pStyle w:val="ListParagraph"/>
        <w:numPr>
          <w:ilvl w:val="0"/>
          <w:numId w:val="38"/>
        </w:numPr>
        <w:spacing w:line="240" w:lineRule="auto"/>
        <w:ind w:right="-540"/>
        <w:jc w:val="both"/>
        <w:rPr>
          <w:rFonts w:ascii="Times New Roman" w:hAnsi="Times New Roman" w:cs="Times New Roman"/>
          <w:sz w:val="23"/>
          <w:szCs w:val="23"/>
        </w:rPr>
      </w:pPr>
      <w:r w:rsidRPr="00E32723">
        <w:rPr>
          <w:rFonts w:ascii="Times New Roman" w:hAnsi="Times New Roman" w:cs="Times New Roman"/>
          <w:sz w:val="23"/>
          <w:szCs w:val="23"/>
        </w:rPr>
        <w:t>Suzuki H., Cervero R., Iuchi K. (2013), Transforming Cities with Transit-transit and land-use integration for sustainable urban development, Urban Development Series.</w:t>
      </w:r>
    </w:p>
    <w:p w14:paraId="5713C7EF" w14:textId="77777777" w:rsidR="002B5958" w:rsidRPr="00E32723" w:rsidRDefault="002B5958" w:rsidP="00E32723">
      <w:pPr>
        <w:pStyle w:val="ListParagraph"/>
        <w:numPr>
          <w:ilvl w:val="0"/>
          <w:numId w:val="38"/>
        </w:numPr>
        <w:spacing w:line="240" w:lineRule="auto"/>
        <w:ind w:right="-540"/>
        <w:jc w:val="both"/>
        <w:rPr>
          <w:rFonts w:ascii="Times New Roman" w:hAnsi="Times New Roman" w:cs="Times New Roman"/>
          <w:sz w:val="23"/>
          <w:szCs w:val="23"/>
        </w:rPr>
      </w:pPr>
      <w:r w:rsidRPr="00E32723">
        <w:rPr>
          <w:rFonts w:ascii="Times New Roman" w:hAnsi="Times New Roman" w:cs="Times New Roman"/>
          <w:sz w:val="23"/>
          <w:szCs w:val="23"/>
        </w:rPr>
        <w:t>Taibot, M. (2022), Gulu City Unveils Physical Development Plan</w:t>
      </w:r>
    </w:p>
    <w:p w14:paraId="2CE9EEC5" w14:textId="77777777" w:rsidR="002B5958" w:rsidRPr="00E32723" w:rsidRDefault="002B5958" w:rsidP="00E32723">
      <w:pPr>
        <w:pStyle w:val="ListParagraph"/>
        <w:numPr>
          <w:ilvl w:val="0"/>
          <w:numId w:val="38"/>
        </w:numPr>
        <w:spacing w:line="240" w:lineRule="auto"/>
        <w:ind w:right="-540"/>
        <w:jc w:val="both"/>
        <w:rPr>
          <w:rFonts w:ascii="Times New Roman" w:hAnsi="Times New Roman" w:cs="Times New Roman"/>
          <w:sz w:val="23"/>
          <w:szCs w:val="23"/>
        </w:rPr>
      </w:pPr>
      <w:r w:rsidRPr="00E32723">
        <w:rPr>
          <w:rFonts w:ascii="Times New Roman" w:hAnsi="Times New Roman" w:cs="Times New Roman"/>
          <w:sz w:val="23"/>
          <w:szCs w:val="23"/>
        </w:rPr>
        <w:t>The World Bank (2012). Inclusive Green Growth-the pathway to sustainable development, the World Bank, Washington DC.</w:t>
      </w:r>
    </w:p>
    <w:p w14:paraId="2579D854" w14:textId="77777777" w:rsidR="005A1BE6" w:rsidRPr="00E32723" w:rsidRDefault="002B5958" w:rsidP="00E32723">
      <w:pPr>
        <w:pStyle w:val="ListParagraph"/>
        <w:numPr>
          <w:ilvl w:val="0"/>
          <w:numId w:val="38"/>
        </w:numPr>
        <w:spacing w:line="240" w:lineRule="auto"/>
        <w:ind w:right="-540"/>
        <w:jc w:val="both"/>
        <w:rPr>
          <w:rFonts w:ascii="Times New Roman" w:hAnsi="Times New Roman" w:cs="Times New Roman"/>
          <w:bCs/>
          <w:sz w:val="23"/>
          <w:szCs w:val="23"/>
        </w:rPr>
      </w:pPr>
      <w:r w:rsidRPr="00E32723">
        <w:rPr>
          <w:rFonts w:ascii="Times New Roman" w:hAnsi="Times New Roman" w:cs="Times New Roman"/>
          <w:sz w:val="23"/>
          <w:szCs w:val="23"/>
        </w:rPr>
        <w:t>The World Bank (2012), Uganda Support to Municipal Infrastructure Development (USMID) Program as a Program-for-Results (PforR) Operation, Technical Assessment Report</w:t>
      </w:r>
    </w:p>
    <w:p w14:paraId="4E6CE369" w14:textId="77777777" w:rsidR="00B3032B" w:rsidRDefault="00B3032B" w:rsidP="00F4177E">
      <w:pPr>
        <w:ind w:right="-540"/>
        <w:jc w:val="center"/>
        <w:rPr>
          <w:rFonts w:ascii="Times New Roman" w:hAnsi="Times New Roman" w:cs="Times New Roman"/>
          <w:b/>
          <w:color w:val="FF0000"/>
          <w:sz w:val="28"/>
          <w:szCs w:val="28"/>
          <w:u w:val="single"/>
        </w:rPr>
      </w:pPr>
    </w:p>
    <w:p w14:paraId="425D0544" w14:textId="77777777" w:rsidR="00B615BB" w:rsidRDefault="00B615BB" w:rsidP="00F4177E">
      <w:pPr>
        <w:ind w:right="-540"/>
        <w:jc w:val="center"/>
        <w:rPr>
          <w:rFonts w:ascii="Times New Roman" w:hAnsi="Times New Roman" w:cs="Times New Roman"/>
          <w:b/>
          <w:color w:val="FF0000"/>
          <w:sz w:val="28"/>
          <w:szCs w:val="28"/>
          <w:u w:val="single"/>
        </w:rPr>
      </w:pPr>
    </w:p>
    <w:p w14:paraId="059FDE8B" w14:textId="77777777" w:rsidR="00B615BB" w:rsidRDefault="00B615BB" w:rsidP="00F4177E">
      <w:pPr>
        <w:ind w:right="-540"/>
        <w:jc w:val="center"/>
        <w:rPr>
          <w:rFonts w:ascii="Times New Roman" w:hAnsi="Times New Roman" w:cs="Times New Roman"/>
          <w:b/>
          <w:color w:val="FF0000"/>
          <w:sz w:val="28"/>
          <w:szCs w:val="28"/>
          <w:u w:val="single"/>
        </w:rPr>
      </w:pPr>
    </w:p>
    <w:p w14:paraId="61292FFE" w14:textId="77777777" w:rsidR="005A1BE6" w:rsidRPr="00722B4B" w:rsidRDefault="005A1BE6" w:rsidP="00F4177E">
      <w:pPr>
        <w:ind w:right="-540"/>
        <w:jc w:val="center"/>
        <w:rPr>
          <w:rFonts w:ascii="Times New Roman" w:hAnsi="Times New Roman" w:cs="Times New Roman"/>
          <w:b/>
          <w:color w:val="FF0000"/>
          <w:sz w:val="28"/>
          <w:szCs w:val="28"/>
          <w:u w:val="single"/>
        </w:rPr>
      </w:pPr>
      <w:r>
        <w:rPr>
          <w:rFonts w:ascii="Times New Roman" w:hAnsi="Times New Roman" w:cs="Times New Roman"/>
          <w:b/>
          <w:color w:val="FF0000"/>
          <w:sz w:val="28"/>
          <w:szCs w:val="28"/>
          <w:u w:val="single"/>
        </w:rPr>
        <w:t>Paper</w:t>
      </w:r>
      <w:r w:rsidRPr="00722B4B">
        <w:rPr>
          <w:rFonts w:ascii="Times New Roman" w:hAnsi="Times New Roman" w:cs="Times New Roman"/>
          <w:b/>
          <w:color w:val="FF0000"/>
          <w:sz w:val="28"/>
          <w:szCs w:val="28"/>
          <w:u w:val="single"/>
        </w:rPr>
        <w:t xml:space="preserve"> </w:t>
      </w:r>
      <w:r>
        <w:rPr>
          <w:rFonts w:ascii="Times New Roman" w:hAnsi="Times New Roman" w:cs="Times New Roman"/>
          <w:b/>
          <w:color w:val="FF0000"/>
          <w:sz w:val="28"/>
          <w:szCs w:val="28"/>
          <w:u w:val="single"/>
        </w:rPr>
        <w:t>Eight</w:t>
      </w:r>
    </w:p>
    <w:p w14:paraId="042317A4" w14:textId="77777777" w:rsidR="005A1BE6" w:rsidRPr="00010F37" w:rsidRDefault="00E32723" w:rsidP="00E32723">
      <w:pPr>
        <w:ind w:right="-540"/>
        <w:jc w:val="center"/>
        <w:rPr>
          <w:rFonts w:ascii="Times New Roman" w:hAnsi="Times New Roman" w:cs="Times New Roman"/>
          <w:b/>
          <w:color w:val="FF0000"/>
          <w:sz w:val="28"/>
          <w:szCs w:val="28"/>
          <w:u w:val="single"/>
          <w:lang w:val="en-GB"/>
        </w:rPr>
      </w:pPr>
      <w:r w:rsidRPr="00010F37">
        <w:rPr>
          <w:rFonts w:ascii="Times New Roman" w:hAnsi="Times New Roman" w:cs="Times New Roman"/>
          <w:b/>
          <w:color w:val="FF0000"/>
          <w:sz w:val="28"/>
          <w:szCs w:val="28"/>
          <w:u w:val="single"/>
          <w:lang w:val="en-GB"/>
        </w:rPr>
        <w:t xml:space="preserve">An Assessment </w:t>
      </w:r>
      <w:r w:rsidR="00B64822" w:rsidRPr="00010F37">
        <w:rPr>
          <w:rFonts w:ascii="Times New Roman" w:hAnsi="Times New Roman" w:cs="Times New Roman"/>
          <w:b/>
          <w:color w:val="FF0000"/>
          <w:sz w:val="28"/>
          <w:szCs w:val="28"/>
          <w:u w:val="single"/>
          <w:lang w:val="en-GB"/>
        </w:rPr>
        <w:t>of</w:t>
      </w:r>
      <w:r w:rsidRPr="00010F37">
        <w:rPr>
          <w:rFonts w:ascii="Times New Roman" w:hAnsi="Times New Roman" w:cs="Times New Roman"/>
          <w:b/>
          <w:color w:val="FF0000"/>
          <w:sz w:val="28"/>
          <w:szCs w:val="28"/>
          <w:u w:val="single"/>
          <w:lang w:val="en-GB"/>
        </w:rPr>
        <w:t xml:space="preserve"> Walk</w:t>
      </w:r>
      <w:r w:rsidR="00B64822">
        <w:rPr>
          <w:rFonts w:ascii="Times New Roman" w:hAnsi="Times New Roman" w:cs="Times New Roman"/>
          <w:b/>
          <w:color w:val="FF0000"/>
          <w:sz w:val="28"/>
          <w:szCs w:val="28"/>
          <w:u w:val="single"/>
          <w:lang w:val="en-GB"/>
        </w:rPr>
        <w:t>ability and Pedestrian Perceptions i</w:t>
      </w:r>
      <w:r w:rsidRPr="00010F37">
        <w:rPr>
          <w:rFonts w:ascii="Times New Roman" w:hAnsi="Times New Roman" w:cs="Times New Roman"/>
          <w:b/>
          <w:color w:val="FF0000"/>
          <w:sz w:val="28"/>
          <w:szCs w:val="28"/>
          <w:u w:val="single"/>
          <w:lang w:val="en-GB"/>
        </w:rPr>
        <w:t>n Jinja Central Business District</w:t>
      </w:r>
      <w:r w:rsidR="00B64822">
        <w:rPr>
          <w:rFonts w:ascii="Times New Roman" w:hAnsi="Times New Roman" w:cs="Times New Roman"/>
          <w:b/>
          <w:color w:val="FF0000"/>
          <w:sz w:val="28"/>
          <w:szCs w:val="28"/>
          <w:u w:val="single"/>
          <w:lang w:val="en-GB"/>
        </w:rPr>
        <w:t xml:space="preserve"> of Uganda</w:t>
      </w:r>
    </w:p>
    <w:p w14:paraId="514EA56D" w14:textId="77777777" w:rsidR="005A1BE6" w:rsidRDefault="005A1BE6" w:rsidP="00F4177E">
      <w:pPr>
        <w:spacing w:line="240" w:lineRule="auto"/>
        <w:ind w:right="-540"/>
        <w:jc w:val="center"/>
        <w:rPr>
          <w:rFonts w:ascii="Times New Roman" w:hAnsi="Times New Roman" w:cs="Times New Roman"/>
          <w:b/>
          <w:sz w:val="32"/>
          <w:szCs w:val="32"/>
          <w:lang w:val="en-GB"/>
        </w:rPr>
      </w:pPr>
      <w:r w:rsidRPr="0088046A">
        <w:rPr>
          <w:rFonts w:ascii="Times New Roman" w:hAnsi="Times New Roman" w:cs="Times New Roman"/>
          <w:b/>
          <w:sz w:val="32"/>
          <w:szCs w:val="32"/>
          <w:lang w:val="en-GB"/>
        </w:rPr>
        <w:t xml:space="preserve">By </w:t>
      </w:r>
    </w:p>
    <w:p w14:paraId="512D1EF0" w14:textId="77777777" w:rsidR="005A1BE6" w:rsidRPr="00E32723" w:rsidRDefault="005A1BE6" w:rsidP="00F4177E">
      <w:pPr>
        <w:spacing w:line="240" w:lineRule="auto"/>
        <w:ind w:right="-540"/>
        <w:jc w:val="center"/>
        <w:rPr>
          <w:rFonts w:ascii="Times New Roman" w:hAnsi="Times New Roman" w:cs="Times New Roman"/>
          <w:b/>
          <w:i/>
          <w:color w:val="FF0000"/>
          <w:sz w:val="28"/>
          <w:szCs w:val="28"/>
          <w:lang w:val="en-GB"/>
        </w:rPr>
      </w:pPr>
      <w:r w:rsidRPr="00E32723">
        <w:rPr>
          <w:rFonts w:ascii="Times New Roman" w:hAnsi="Times New Roman" w:cs="Times New Roman"/>
          <w:b/>
          <w:i/>
          <w:color w:val="FF0000"/>
          <w:sz w:val="28"/>
          <w:szCs w:val="28"/>
          <w:lang w:val="en-GB"/>
        </w:rPr>
        <w:t>Nakanwagi Orashida</w:t>
      </w:r>
    </w:p>
    <w:p w14:paraId="4B08BCF2" w14:textId="77777777" w:rsidR="00FE236A" w:rsidRDefault="00FE236A" w:rsidP="00FE236A">
      <w:pPr>
        <w:ind w:right="-450"/>
        <w:jc w:val="center"/>
        <w:rPr>
          <w:rFonts w:ascii="Times New Roman" w:hAnsi="Times New Roman" w:cs="Times New Roman"/>
          <w:sz w:val="24"/>
          <w:szCs w:val="24"/>
        </w:rPr>
      </w:pPr>
      <w:r w:rsidRPr="008E51EC">
        <w:rPr>
          <w:rFonts w:ascii="Times New Roman" w:hAnsi="Times New Roman" w:cs="Times New Roman"/>
          <w:sz w:val="24"/>
          <w:szCs w:val="24"/>
        </w:rPr>
        <w:t>Department of Architecture and Physical Planning, College of Engineering, Design, Art and Technology</w:t>
      </w:r>
      <w:r>
        <w:rPr>
          <w:rFonts w:ascii="Times New Roman" w:hAnsi="Times New Roman" w:cs="Times New Roman"/>
          <w:sz w:val="24"/>
          <w:szCs w:val="24"/>
        </w:rPr>
        <w:t>,</w:t>
      </w:r>
      <w:r w:rsidRPr="008E51EC">
        <w:rPr>
          <w:rFonts w:ascii="Times New Roman" w:hAnsi="Times New Roman" w:cs="Times New Roman"/>
          <w:sz w:val="24"/>
          <w:szCs w:val="24"/>
        </w:rPr>
        <w:t xml:space="preserve"> Makerere University</w:t>
      </w:r>
    </w:p>
    <w:p w14:paraId="29456F00" w14:textId="77777777" w:rsidR="00FE236A" w:rsidRPr="00FE236A" w:rsidRDefault="00F5256A" w:rsidP="00F4177E">
      <w:pPr>
        <w:spacing w:line="240" w:lineRule="auto"/>
        <w:ind w:right="-540"/>
        <w:jc w:val="center"/>
        <w:rPr>
          <w:lang w:val="en-GB"/>
        </w:rPr>
      </w:pPr>
      <w:hyperlink r:id="rId101" w:history="1">
        <w:r w:rsidR="00FE236A" w:rsidRPr="00FE236A">
          <w:rPr>
            <w:rFonts w:ascii="Times New Roman" w:hAnsi="Times New Roman" w:cs="Times New Roman"/>
            <w:lang w:val="en-GB"/>
          </w:rPr>
          <w:t xml:space="preserve">Tel: </w:t>
        </w:r>
        <w:r w:rsidR="00FE236A" w:rsidRPr="00FE236A">
          <w:rPr>
            <w:rStyle w:val="Hyperlink"/>
            <w:rFonts w:ascii="Times New Roman" w:hAnsi="Times New Roman" w:cs="Times New Roman"/>
            <w:lang w:val="en-GB"/>
          </w:rPr>
          <w:t>+256752470293</w:t>
        </w:r>
      </w:hyperlink>
      <w:r w:rsidR="00FE236A" w:rsidRPr="00FE236A">
        <w:rPr>
          <w:rFonts w:ascii="Times New Roman" w:hAnsi="Times New Roman" w:cs="Times New Roman"/>
          <w:lang w:val="en-GB"/>
        </w:rPr>
        <w:t>)</w:t>
      </w:r>
      <w:r w:rsidR="00FE236A" w:rsidRPr="00FE236A">
        <w:rPr>
          <w:lang w:val="en-GB"/>
        </w:rPr>
        <w:t xml:space="preserve"> </w:t>
      </w:r>
    </w:p>
    <w:p w14:paraId="67C019BB" w14:textId="77777777" w:rsidR="00FE236A" w:rsidRPr="00FE236A" w:rsidRDefault="00FE236A" w:rsidP="00F4177E">
      <w:pPr>
        <w:spacing w:line="240" w:lineRule="auto"/>
        <w:ind w:right="-540"/>
        <w:jc w:val="center"/>
        <w:rPr>
          <w:rFonts w:ascii="Times New Roman" w:hAnsi="Times New Roman" w:cs="Times New Roman"/>
          <w:lang w:val="en-GB"/>
        </w:rPr>
      </w:pPr>
      <w:r w:rsidRPr="00FE236A">
        <w:rPr>
          <w:lang w:val="en-GB"/>
        </w:rPr>
        <w:lastRenderedPageBreak/>
        <w:t xml:space="preserve">Email: </w:t>
      </w:r>
      <w:r w:rsidRPr="00FE236A">
        <w:rPr>
          <w:rFonts w:ascii="Times New Roman" w:hAnsi="Times New Roman" w:cs="Times New Roman"/>
          <w:lang w:val="en-GB"/>
        </w:rPr>
        <w:t>nakanwagiorashida@gmail.com/</w:t>
      </w:r>
    </w:p>
    <w:p w14:paraId="4FA806C1" w14:textId="77777777" w:rsidR="005A1BE6" w:rsidRPr="0088046A" w:rsidRDefault="00FE236A" w:rsidP="00F4177E">
      <w:pPr>
        <w:pStyle w:val="Heading1"/>
        <w:ind w:right="-540"/>
        <w:rPr>
          <w:sz w:val="24"/>
          <w:szCs w:val="24"/>
          <w:lang w:val="en-GB"/>
        </w:rPr>
      </w:pPr>
      <w:bookmarkStart w:id="1" w:name="_Toc117082683"/>
      <w:r w:rsidRPr="0088046A">
        <w:rPr>
          <w:sz w:val="24"/>
          <w:szCs w:val="24"/>
          <w:lang w:val="en-GB"/>
        </w:rPr>
        <w:t>Abstract</w:t>
      </w:r>
      <w:bookmarkEnd w:id="1"/>
    </w:p>
    <w:p w14:paraId="7C18028F" w14:textId="77777777" w:rsidR="005A1BE6" w:rsidRPr="00731F99" w:rsidRDefault="005A1BE6" w:rsidP="00F4177E">
      <w:pPr>
        <w:spacing w:line="240" w:lineRule="auto"/>
        <w:ind w:right="-540"/>
        <w:jc w:val="both"/>
        <w:rPr>
          <w:rFonts w:ascii="Times New Roman" w:hAnsi="Times New Roman" w:cs="Times New Roman"/>
          <w:i/>
          <w:sz w:val="24"/>
          <w:szCs w:val="24"/>
          <w:lang w:val="en-GB"/>
        </w:rPr>
      </w:pPr>
      <w:r w:rsidRPr="00731F99">
        <w:rPr>
          <w:rFonts w:ascii="Times New Roman" w:hAnsi="Times New Roman" w:cs="Times New Roman"/>
          <w:i/>
          <w:sz w:val="24"/>
          <w:szCs w:val="24"/>
          <w:lang w:val="en-GB"/>
        </w:rPr>
        <w:t>There is a close relationship between walkability and liveability in growing cities such as Jinja. Non motorisation has economic, social and environmental benefits. This paper assessed the walkability conditions and pedestrian perceptions in Jinja Central Business District in view of the regions urbanisation trends and development.</w:t>
      </w:r>
    </w:p>
    <w:p w14:paraId="40273018" w14:textId="77777777" w:rsidR="005A1BE6" w:rsidRPr="00731F99" w:rsidRDefault="005A1BE6" w:rsidP="00F4177E">
      <w:pPr>
        <w:pStyle w:val="ListParagraph"/>
        <w:spacing w:line="240" w:lineRule="auto"/>
        <w:ind w:left="0" w:right="-540"/>
        <w:jc w:val="both"/>
        <w:rPr>
          <w:rFonts w:ascii="Times New Roman" w:hAnsi="Times New Roman" w:cs="Times New Roman"/>
          <w:i/>
          <w:sz w:val="24"/>
          <w:szCs w:val="24"/>
        </w:rPr>
      </w:pPr>
      <w:r w:rsidRPr="00731F99">
        <w:rPr>
          <w:rFonts w:ascii="Times New Roman" w:hAnsi="Times New Roman" w:cs="Times New Roman"/>
          <w:i/>
          <w:sz w:val="24"/>
          <w:szCs w:val="24"/>
        </w:rPr>
        <w:t>The study was evaluative and employed a cross sectional research design with a range of data diverse triangulation quantitative and qualitative technique</w:t>
      </w:r>
      <w:r w:rsidRPr="00731F99">
        <w:rPr>
          <w:rFonts w:ascii="Times New Roman" w:hAnsi="Times New Roman" w:cs="Times New Roman"/>
          <w:i/>
          <w:sz w:val="24"/>
          <w:szCs w:val="24"/>
          <w:lang w:val="en-GB"/>
        </w:rPr>
        <w:t>s</w:t>
      </w:r>
      <w:r w:rsidRPr="00731F99">
        <w:rPr>
          <w:rFonts w:ascii="Times New Roman" w:hAnsi="Times New Roman" w:cs="Times New Roman"/>
          <w:i/>
          <w:sz w:val="24"/>
          <w:szCs w:val="24"/>
        </w:rPr>
        <w:t xml:space="preserve">. The perception field survey data was collected from a random sample of 80 pedestrians on 8 selected roads of Jinja City in the Central Business District. </w:t>
      </w:r>
      <w:r w:rsidRPr="00731F99">
        <w:rPr>
          <w:rFonts w:ascii="Times New Roman" w:hAnsi="Times New Roman" w:cs="Times New Roman"/>
          <w:i/>
          <w:sz w:val="24"/>
          <w:szCs w:val="24"/>
          <w:lang w:val="en-GB"/>
        </w:rPr>
        <w:t>Additionally, 10 agency forms that involved rating of the walkability parameters for the 8 selected roads in Jinja city Central Business District based on the Global Walkability Index (GWI) were filled by the City officials.</w:t>
      </w:r>
      <w:r w:rsidRPr="00731F99">
        <w:rPr>
          <w:rFonts w:ascii="Times New Roman" w:hAnsi="Times New Roman" w:cs="Times New Roman"/>
          <w:i/>
          <w:sz w:val="24"/>
          <w:szCs w:val="24"/>
        </w:rPr>
        <w:t xml:space="preserve"> </w:t>
      </w:r>
      <w:r w:rsidRPr="00731F99">
        <w:rPr>
          <w:rFonts w:ascii="Times New Roman" w:hAnsi="Times New Roman" w:cs="Times New Roman"/>
          <w:i/>
          <w:sz w:val="24"/>
          <w:szCs w:val="24"/>
          <w:lang w:val="en-GB"/>
        </w:rPr>
        <w:t xml:space="preserve"> </w:t>
      </w:r>
      <w:r w:rsidRPr="00731F99">
        <w:rPr>
          <w:rFonts w:ascii="Times New Roman" w:hAnsi="Times New Roman" w:cs="Times New Roman"/>
          <w:i/>
          <w:sz w:val="24"/>
          <w:szCs w:val="24"/>
        </w:rPr>
        <w:t>The results show</w:t>
      </w:r>
      <w:r>
        <w:rPr>
          <w:rFonts w:ascii="Times New Roman" w:hAnsi="Times New Roman" w:cs="Times New Roman"/>
          <w:i/>
          <w:sz w:val="24"/>
          <w:szCs w:val="24"/>
        </w:rPr>
        <w:t>ed</w:t>
      </w:r>
      <w:r w:rsidRPr="00731F99">
        <w:rPr>
          <w:rFonts w:ascii="Times New Roman" w:hAnsi="Times New Roman" w:cs="Times New Roman"/>
          <w:i/>
          <w:sz w:val="24"/>
          <w:szCs w:val="24"/>
        </w:rPr>
        <w:t xml:space="preserve"> that the Walkability Index (</w:t>
      </w:r>
      <w:r w:rsidRPr="00731F99">
        <w:rPr>
          <w:rFonts w:ascii="Times New Roman" w:hAnsi="Times New Roman" w:cs="Times New Roman"/>
          <w:bCs/>
          <w:i/>
          <w:sz w:val="24"/>
          <w:szCs w:val="24"/>
        </w:rPr>
        <w:t>WI) of Jinja Central Business District considering the busiest 8 selected roads is neutral at a rate score of 51</w:t>
      </w:r>
      <w:r w:rsidRPr="00731F99">
        <w:rPr>
          <w:rFonts w:ascii="Times New Roman" w:hAnsi="Times New Roman" w:cs="Times New Roman"/>
          <w:i/>
          <w:sz w:val="24"/>
          <w:szCs w:val="24"/>
        </w:rPr>
        <w:t xml:space="preserve">. This means that there are some walkable locations but most of the daily trips and some errands still require a bike, car or public transport. </w:t>
      </w:r>
    </w:p>
    <w:p w14:paraId="3A6CE435" w14:textId="77777777" w:rsidR="005A1BE6" w:rsidRDefault="005A1BE6" w:rsidP="00F4177E">
      <w:pPr>
        <w:spacing w:line="240" w:lineRule="auto"/>
        <w:ind w:right="-540"/>
        <w:jc w:val="both"/>
        <w:rPr>
          <w:rFonts w:ascii="Times New Roman" w:hAnsi="Times New Roman" w:cs="Times New Roman"/>
          <w:i/>
          <w:sz w:val="24"/>
          <w:szCs w:val="24"/>
          <w:lang w:val="en-GB"/>
        </w:rPr>
      </w:pPr>
      <w:r w:rsidRPr="00731F99">
        <w:rPr>
          <w:rFonts w:ascii="Times New Roman" w:hAnsi="Times New Roman" w:cs="Times New Roman"/>
          <w:i/>
          <w:sz w:val="24"/>
          <w:szCs w:val="24"/>
          <w:lang w:val="en-GB"/>
        </w:rPr>
        <w:t xml:space="preserve">The study also recommends establishment of diffused walkable approaches for the city through involving a series of comprehensive urban policies and actions that affect the urban quality and city plans as well as innovative interventions that encourage the development of walkable communities. </w:t>
      </w:r>
    </w:p>
    <w:p w14:paraId="7E7B96C6" w14:textId="77777777" w:rsidR="005A1BE6" w:rsidRPr="00E32723" w:rsidRDefault="00FE236A" w:rsidP="00F4177E">
      <w:pPr>
        <w:pStyle w:val="Heading1"/>
        <w:ind w:right="-540"/>
        <w:rPr>
          <w:color w:val="7030A0"/>
          <w:sz w:val="24"/>
          <w:szCs w:val="24"/>
          <w:lang w:val="en-US"/>
        </w:rPr>
      </w:pPr>
      <w:r w:rsidRPr="00E32723">
        <w:rPr>
          <w:color w:val="7030A0"/>
          <w:sz w:val="24"/>
          <w:szCs w:val="24"/>
          <w:lang w:val="en-US"/>
        </w:rPr>
        <w:t>Scope and Coverage</w:t>
      </w:r>
    </w:p>
    <w:p w14:paraId="66541BBE" w14:textId="77777777" w:rsidR="00297226" w:rsidRDefault="00297226" w:rsidP="00010F37">
      <w:pPr>
        <w:spacing w:line="240" w:lineRule="auto"/>
        <w:ind w:right="-540"/>
        <w:jc w:val="both"/>
        <w:rPr>
          <w:rFonts w:ascii="Times New Roman" w:hAnsi="Times New Roman" w:cs="Times New Roman"/>
          <w:sz w:val="24"/>
          <w:szCs w:val="24"/>
          <w:lang w:val="en-GB"/>
        </w:rPr>
      </w:pPr>
      <w:r>
        <w:rPr>
          <w:rFonts w:ascii="Times New Roman" w:hAnsi="Times New Roman" w:cs="Times New Roman"/>
          <w:sz w:val="24"/>
          <w:szCs w:val="24"/>
          <w:lang w:val="en-GB"/>
        </w:rPr>
        <w:t>This paper</w:t>
      </w:r>
      <w:r w:rsidRPr="0088046A">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was about a </w:t>
      </w:r>
      <w:r w:rsidRPr="0088046A">
        <w:rPr>
          <w:rFonts w:ascii="Times New Roman" w:hAnsi="Times New Roman" w:cs="Times New Roman"/>
          <w:sz w:val="24"/>
          <w:szCs w:val="24"/>
          <w:lang w:val="en-GB"/>
        </w:rPr>
        <w:t>critical assess</w:t>
      </w:r>
      <w:r>
        <w:rPr>
          <w:rFonts w:ascii="Times New Roman" w:hAnsi="Times New Roman" w:cs="Times New Roman"/>
          <w:sz w:val="24"/>
          <w:szCs w:val="24"/>
          <w:lang w:val="en-GB"/>
        </w:rPr>
        <w:t>ment of</w:t>
      </w:r>
      <w:r w:rsidRPr="0088046A">
        <w:rPr>
          <w:rFonts w:ascii="Times New Roman" w:hAnsi="Times New Roman" w:cs="Times New Roman"/>
          <w:sz w:val="24"/>
          <w:szCs w:val="24"/>
          <w:lang w:val="en-GB"/>
        </w:rPr>
        <w:t xml:space="preserve"> walking conditions in Jinja and determine</w:t>
      </w:r>
      <w:r>
        <w:rPr>
          <w:rFonts w:ascii="Times New Roman" w:hAnsi="Times New Roman" w:cs="Times New Roman"/>
          <w:sz w:val="24"/>
          <w:szCs w:val="24"/>
          <w:lang w:val="en-GB"/>
        </w:rPr>
        <w:t>d</w:t>
      </w:r>
      <w:r w:rsidRPr="0088046A">
        <w:rPr>
          <w:rFonts w:ascii="Times New Roman" w:hAnsi="Times New Roman" w:cs="Times New Roman"/>
          <w:sz w:val="24"/>
          <w:szCs w:val="24"/>
          <w:lang w:val="en-GB"/>
        </w:rPr>
        <w:t xml:space="preserve"> the condition of the existing pedestrian facilities. If pedestrian facilities are not well designed in suitable locations, it becomes a discomfort for users and thus their importance might not be realised.</w:t>
      </w:r>
    </w:p>
    <w:p w14:paraId="43B944EE" w14:textId="77777777" w:rsidR="00297226" w:rsidRDefault="00297226" w:rsidP="00010F37">
      <w:pPr>
        <w:spacing w:line="240" w:lineRule="auto"/>
        <w:ind w:right="-540"/>
        <w:jc w:val="both"/>
        <w:rPr>
          <w:rFonts w:ascii="Times New Roman" w:hAnsi="Times New Roman" w:cs="Times New Roman"/>
          <w:sz w:val="24"/>
          <w:szCs w:val="24"/>
          <w:lang w:val="en-GB"/>
        </w:rPr>
      </w:pPr>
      <w:r w:rsidRPr="0088046A">
        <w:rPr>
          <w:rFonts w:ascii="Times New Roman" w:hAnsi="Times New Roman" w:cs="Times New Roman"/>
          <w:sz w:val="24"/>
          <w:szCs w:val="24"/>
          <w:lang w:val="en-GB"/>
        </w:rPr>
        <w:t>This study was conducted in Jinja Central Business District on the streets of Alidina, Kutch, Nizam, Lubas, Main Street, Gokhale, Clive Road and Rippon Road. The 80 pedestrians and 10 agency (Jinja City) officials from 4 d</w:t>
      </w:r>
      <w:r>
        <w:rPr>
          <w:rFonts w:ascii="Times New Roman" w:hAnsi="Times New Roman" w:cs="Times New Roman"/>
          <w:sz w:val="24"/>
          <w:szCs w:val="24"/>
          <w:lang w:val="en-GB"/>
        </w:rPr>
        <w:t>epartments of physical planning</w:t>
      </w:r>
      <w:r w:rsidRPr="0088046A">
        <w:rPr>
          <w:rFonts w:ascii="Times New Roman" w:hAnsi="Times New Roman" w:cs="Times New Roman"/>
          <w:sz w:val="24"/>
          <w:szCs w:val="24"/>
          <w:lang w:val="en-GB"/>
        </w:rPr>
        <w:t xml:space="preserve">, engineering and works, environment and natural resources, and city council) </w:t>
      </w:r>
      <w:r>
        <w:rPr>
          <w:rFonts w:ascii="Times New Roman" w:hAnsi="Times New Roman" w:cs="Times New Roman"/>
          <w:sz w:val="24"/>
          <w:szCs w:val="24"/>
          <w:lang w:val="en-GB"/>
        </w:rPr>
        <w:t xml:space="preserve">were interviewed. </w:t>
      </w:r>
      <w:r w:rsidRPr="0088046A">
        <w:rPr>
          <w:rFonts w:ascii="Times New Roman" w:hAnsi="Times New Roman" w:cs="Times New Roman"/>
          <w:sz w:val="24"/>
          <w:szCs w:val="24"/>
          <w:lang w:val="en-GB"/>
        </w:rPr>
        <w:t>These roads were selected because they attract a relatively huge number of pedestrians as compared to other streets in the Central Business District of Jinja</w:t>
      </w:r>
      <w:r>
        <w:rPr>
          <w:rFonts w:ascii="Times New Roman" w:hAnsi="Times New Roman" w:cs="Times New Roman"/>
          <w:sz w:val="24"/>
          <w:szCs w:val="24"/>
          <w:lang w:val="en-GB"/>
        </w:rPr>
        <w:t>.</w:t>
      </w:r>
    </w:p>
    <w:p w14:paraId="3596306F" w14:textId="77777777" w:rsidR="005A1BE6" w:rsidRPr="0088046A" w:rsidRDefault="005A1BE6" w:rsidP="00010F37">
      <w:pPr>
        <w:spacing w:line="240" w:lineRule="auto"/>
        <w:ind w:right="-540"/>
        <w:jc w:val="both"/>
        <w:rPr>
          <w:rFonts w:ascii="Times New Roman" w:hAnsi="Times New Roman" w:cs="Times New Roman"/>
          <w:sz w:val="24"/>
          <w:szCs w:val="24"/>
          <w:lang w:val="en-GB"/>
        </w:rPr>
      </w:pPr>
      <w:r w:rsidRPr="0088046A">
        <w:rPr>
          <w:rFonts w:ascii="Times New Roman" w:hAnsi="Times New Roman" w:cs="Times New Roman"/>
          <w:sz w:val="24"/>
          <w:szCs w:val="24"/>
          <w:lang w:val="en-GB"/>
        </w:rPr>
        <w:t xml:space="preserve">Walking is one of the most sustainable ways of transport and mobility. With the increasing urbanisation, it is critical to encourage people to walk especially in busy towns. Walking makes the urban environment more pleasant, safer and less polluted (Dalton, 2019). Improved walkability in cities can ease traffic congestion and as well improve on the overall public health. </w:t>
      </w:r>
    </w:p>
    <w:p w14:paraId="5DCCE139" w14:textId="77777777" w:rsidR="005A1BE6" w:rsidRPr="0088046A" w:rsidRDefault="005A1BE6" w:rsidP="00010F37">
      <w:pPr>
        <w:spacing w:line="240" w:lineRule="auto"/>
        <w:ind w:right="-540"/>
        <w:jc w:val="both"/>
        <w:rPr>
          <w:rFonts w:ascii="Times New Roman" w:hAnsi="Times New Roman" w:cs="Times New Roman"/>
          <w:sz w:val="24"/>
          <w:szCs w:val="24"/>
          <w:lang w:val="en-GB"/>
        </w:rPr>
      </w:pPr>
      <w:r w:rsidRPr="0088046A">
        <w:rPr>
          <w:rFonts w:ascii="Times New Roman" w:hAnsi="Times New Roman" w:cs="Times New Roman"/>
          <w:sz w:val="24"/>
          <w:szCs w:val="24"/>
        </w:rPr>
        <w:t>Walking provides mobility to a large percentage of people in many citie</w:t>
      </w:r>
      <w:r w:rsidRPr="0088046A">
        <w:rPr>
          <w:rFonts w:ascii="Times New Roman" w:hAnsi="Times New Roman" w:cs="Times New Roman"/>
          <w:sz w:val="24"/>
          <w:szCs w:val="24"/>
          <w:lang w:val="en-GB"/>
        </w:rPr>
        <w:t xml:space="preserve">s of Uganda especially the urban </w:t>
      </w:r>
      <w:r w:rsidRPr="0088046A">
        <w:rPr>
          <w:rFonts w:ascii="Times New Roman" w:hAnsi="Times New Roman" w:cs="Times New Roman"/>
          <w:sz w:val="24"/>
          <w:szCs w:val="24"/>
        </w:rPr>
        <w:t>poor who often do not have other alternatives.</w:t>
      </w:r>
      <w:r w:rsidRPr="0088046A">
        <w:rPr>
          <w:rFonts w:ascii="Times New Roman" w:hAnsi="Times New Roman" w:cs="Times New Roman"/>
          <w:sz w:val="24"/>
          <w:szCs w:val="24"/>
          <w:lang w:val="en-GB"/>
        </w:rPr>
        <w:t xml:space="preserve"> A good number of workers in Jinja city walk to and from the city centre especially for work.</w:t>
      </w:r>
    </w:p>
    <w:p w14:paraId="17E92BD0" w14:textId="77777777" w:rsidR="005A1BE6" w:rsidRPr="0088046A" w:rsidRDefault="005A1BE6" w:rsidP="00010F37">
      <w:pPr>
        <w:spacing w:line="240" w:lineRule="auto"/>
        <w:ind w:right="-540"/>
        <w:jc w:val="both"/>
        <w:rPr>
          <w:rFonts w:ascii="Times New Roman" w:hAnsi="Times New Roman" w:cs="Times New Roman"/>
          <w:sz w:val="24"/>
          <w:szCs w:val="24"/>
          <w:lang w:val="en-GB"/>
        </w:rPr>
      </w:pPr>
      <w:r w:rsidRPr="0088046A">
        <w:rPr>
          <w:rFonts w:ascii="Times New Roman" w:hAnsi="Times New Roman" w:cs="Times New Roman"/>
          <w:sz w:val="24"/>
          <w:szCs w:val="24"/>
          <w:lang w:val="en-GB"/>
        </w:rPr>
        <w:t>The quality of the pedestrian environment is key to encouraging people to choose walking over other means of mobility (</w:t>
      </w:r>
      <w:r w:rsidRPr="0088046A">
        <w:rPr>
          <w:rFonts w:ascii="Times New Roman" w:hAnsi="Times New Roman" w:cs="Times New Roman"/>
          <w:sz w:val="24"/>
          <w:szCs w:val="24"/>
        </w:rPr>
        <w:t>Southworth</w:t>
      </w:r>
      <w:r w:rsidRPr="0088046A">
        <w:rPr>
          <w:rFonts w:ascii="Times New Roman" w:hAnsi="Times New Roman" w:cs="Times New Roman"/>
          <w:sz w:val="24"/>
          <w:szCs w:val="24"/>
          <w:lang w:val="en-GB"/>
        </w:rPr>
        <w:t xml:space="preserve">, 2005). To create walkable cities, it’s important for city planners and mangers to know and understand what sorts of infrastructure encourage people to walk. This is important in facilitating what to build and where. From garden city to the concept of the neighbourhood unit and </w:t>
      </w:r>
      <w:r w:rsidRPr="0088046A">
        <w:rPr>
          <w:rFonts w:ascii="Times New Roman" w:hAnsi="Times New Roman" w:cs="Times New Roman"/>
          <w:sz w:val="24"/>
          <w:szCs w:val="24"/>
          <w:lang w:val="en-GB"/>
        </w:rPr>
        <w:lastRenderedPageBreak/>
        <w:t>from post modern experimentation to the era of digitisation, a good design always involved the intention to provide walkable urban forms (Blecic et al., 2020).</w:t>
      </w:r>
      <w:r w:rsidRPr="0088046A">
        <w:rPr>
          <w:rFonts w:ascii="Times New Roman" w:hAnsi="Times New Roman" w:cs="Times New Roman"/>
          <w:sz w:val="24"/>
          <w:szCs w:val="24"/>
        </w:rPr>
        <w:t xml:space="preserve"> </w:t>
      </w:r>
    </w:p>
    <w:p w14:paraId="674297D0" w14:textId="77777777" w:rsidR="000548CF" w:rsidRPr="00E32723" w:rsidRDefault="000548CF" w:rsidP="00010F37">
      <w:pPr>
        <w:pStyle w:val="Heading1"/>
        <w:spacing w:before="240" w:beforeAutospacing="0"/>
        <w:ind w:right="-540"/>
        <w:rPr>
          <w:rStyle w:val="fontstyle01"/>
          <w:color w:val="7030A0"/>
          <w:sz w:val="24"/>
          <w:szCs w:val="24"/>
          <w:lang w:val="en-US"/>
        </w:rPr>
      </w:pPr>
      <w:bookmarkStart w:id="2" w:name="_Toc117082690"/>
      <w:r w:rsidRPr="00E32723">
        <w:rPr>
          <w:rStyle w:val="fontstyle01"/>
          <w:color w:val="7030A0"/>
          <w:sz w:val="24"/>
          <w:szCs w:val="24"/>
          <w:lang w:val="en-US"/>
        </w:rPr>
        <w:t>Objectives</w:t>
      </w:r>
    </w:p>
    <w:p w14:paraId="00C6EAD2" w14:textId="77777777" w:rsidR="0033455A" w:rsidRPr="0088046A" w:rsidRDefault="0033455A" w:rsidP="00010F37">
      <w:pPr>
        <w:spacing w:line="240" w:lineRule="auto"/>
        <w:ind w:right="-540"/>
        <w:jc w:val="both"/>
        <w:rPr>
          <w:rFonts w:ascii="Times New Roman" w:hAnsi="Times New Roman" w:cs="Times New Roman"/>
          <w:sz w:val="24"/>
          <w:szCs w:val="24"/>
          <w:lang w:val="en-GB"/>
        </w:rPr>
      </w:pPr>
      <w:r w:rsidRPr="0088046A">
        <w:rPr>
          <w:rFonts w:ascii="Times New Roman" w:hAnsi="Times New Roman" w:cs="Times New Roman"/>
          <w:sz w:val="24"/>
          <w:szCs w:val="24"/>
          <w:lang w:val="en-GB"/>
        </w:rPr>
        <w:t xml:space="preserve">The general objective of the study </w:t>
      </w:r>
      <w:r w:rsidR="00297226">
        <w:rPr>
          <w:rFonts w:ascii="Times New Roman" w:hAnsi="Times New Roman" w:cs="Times New Roman"/>
          <w:sz w:val="24"/>
          <w:szCs w:val="24"/>
          <w:lang w:val="en-GB"/>
        </w:rPr>
        <w:t>was</w:t>
      </w:r>
      <w:r w:rsidRPr="0088046A">
        <w:rPr>
          <w:rFonts w:ascii="Times New Roman" w:hAnsi="Times New Roman" w:cs="Times New Roman"/>
          <w:sz w:val="24"/>
          <w:szCs w:val="24"/>
          <w:lang w:val="en-GB"/>
        </w:rPr>
        <w:t xml:space="preserve"> to assess </w:t>
      </w:r>
      <w:r>
        <w:rPr>
          <w:rFonts w:ascii="Times New Roman" w:hAnsi="Times New Roman" w:cs="Times New Roman"/>
          <w:sz w:val="24"/>
          <w:szCs w:val="24"/>
          <w:lang w:val="en-GB"/>
        </w:rPr>
        <w:t xml:space="preserve">and provide information on the </w:t>
      </w:r>
      <w:r w:rsidRPr="0088046A">
        <w:rPr>
          <w:rFonts w:ascii="Times New Roman" w:hAnsi="Times New Roman" w:cs="Times New Roman"/>
          <w:sz w:val="24"/>
          <w:szCs w:val="24"/>
          <w:lang w:val="en-GB"/>
        </w:rPr>
        <w:t>walkability</w:t>
      </w:r>
      <w:r>
        <w:rPr>
          <w:rFonts w:ascii="Times New Roman" w:hAnsi="Times New Roman" w:cs="Times New Roman"/>
          <w:sz w:val="24"/>
          <w:szCs w:val="24"/>
          <w:lang w:val="en-GB"/>
        </w:rPr>
        <w:t xml:space="preserve"> and condition of the </w:t>
      </w:r>
      <w:r w:rsidRPr="0088046A">
        <w:rPr>
          <w:rFonts w:ascii="Times New Roman" w:hAnsi="Times New Roman" w:cs="Times New Roman"/>
          <w:sz w:val="24"/>
          <w:szCs w:val="24"/>
        </w:rPr>
        <w:t>current pedestrian</w:t>
      </w:r>
      <w:r w:rsidRPr="0088046A">
        <w:rPr>
          <w:rFonts w:ascii="Times New Roman" w:hAnsi="Times New Roman" w:cs="Times New Roman"/>
          <w:sz w:val="24"/>
          <w:szCs w:val="24"/>
          <w:lang w:val="en-GB"/>
        </w:rPr>
        <w:t xml:space="preserve"> facilities along selected busy roads </w:t>
      </w:r>
      <w:r w:rsidRPr="0088046A">
        <w:rPr>
          <w:rFonts w:ascii="Times New Roman" w:hAnsi="Times New Roman" w:cs="Times New Roman"/>
          <w:sz w:val="24"/>
          <w:szCs w:val="24"/>
        </w:rPr>
        <w:t xml:space="preserve">in </w:t>
      </w:r>
      <w:r w:rsidRPr="0088046A">
        <w:rPr>
          <w:rFonts w:ascii="Times New Roman" w:hAnsi="Times New Roman" w:cs="Times New Roman"/>
          <w:sz w:val="24"/>
          <w:szCs w:val="24"/>
          <w:lang w:val="en-GB"/>
        </w:rPr>
        <w:t xml:space="preserve">Jinja Central Business District that could </w:t>
      </w:r>
      <w:r w:rsidRPr="0088046A">
        <w:rPr>
          <w:rFonts w:ascii="Times New Roman" w:hAnsi="Times New Roman" w:cs="Times New Roman"/>
          <w:sz w:val="24"/>
          <w:szCs w:val="24"/>
        </w:rPr>
        <w:t xml:space="preserve">be used to develop and propose non motorised transport focused solutions for </w:t>
      </w:r>
      <w:r w:rsidRPr="0088046A">
        <w:rPr>
          <w:rFonts w:ascii="Times New Roman" w:hAnsi="Times New Roman" w:cs="Times New Roman"/>
          <w:sz w:val="24"/>
          <w:szCs w:val="24"/>
          <w:lang w:val="en-GB"/>
        </w:rPr>
        <w:t xml:space="preserve">other newly created </w:t>
      </w:r>
      <w:r w:rsidRPr="0088046A">
        <w:rPr>
          <w:rFonts w:ascii="Times New Roman" w:hAnsi="Times New Roman" w:cs="Times New Roman"/>
          <w:sz w:val="24"/>
          <w:szCs w:val="24"/>
        </w:rPr>
        <w:t>cities</w:t>
      </w:r>
      <w:r w:rsidRPr="0088046A">
        <w:rPr>
          <w:rFonts w:ascii="Times New Roman" w:hAnsi="Times New Roman" w:cs="Times New Roman"/>
          <w:sz w:val="24"/>
          <w:szCs w:val="24"/>
          <w:lang w:val="en-GB"/>
        </w:rPr>
        <w:t xml:space="preserve"> in Uganda</w:t>
      </w:r>
    </w:p>
    <w:p w14:paraId="6A2B2F1C" w14:textId="77777777" w:rsidR="0033455A" w:rsidRPr="00010F37" w:rsidRDefault="00010F37" w:rsidP="0084032A">
      <w:pPr>
        <w:pStyle w:val="Heading2"/>
        <w:spacing w:line="240" w:lineRule="auto"/>
        <w:ind w:right="-540"/>
        <w:rPr>
          <w:rFonts w:ascii="Times New Roman" w:hAnsi="Times New Roman" w:cs="Times New Roman"/>
          <w:b w:val="0"/>
          <w:color w:val="auto"/>
          <w:sz w:val="24"/>
          <w:szCs w:val="24"/>
          <w:lang w:val="en-GB"/>
        </w:rPr>
      </w:pPr>
      <w:bookmarkStart w:id="3" w:name="_Toc117082687"/>
      <w:r w:rsidRPr="00010F37">
        <w:rPr>
          <w:rFonts w:ascii="Times New Roman" w:hAnsi="Times New Roman" w:cs="Times New Roman"/>
          <w:b w:val="0"/>
          <w:color w:val="auto"/>
          <w:sz w:val="24"/>
          <w:szCs w:val="24"/>
          <w:lang w:val="en-GB"/>
        </w:rPr>
        <w:t>The Specific</w:t>
      </w:r>
      <w:r w:rsidR="0033455A" w:rsidRPr="00010F37">
        <w:rPr>
          <w:rFonts w:ascii="Times New Roman" w:hAnsi="Times New Roman" w:cs="Times New Roman"/>
          <w:b w:val="0"/>
          <w:color w:val="auto"/>
          <w:sz w:val="24"/>
          <w:szCs w:val="24"/>
          <w:lang w:val="en-GB"/>
        </w:rPr>
        <w:t xml:space="preserve"> Objectives</w:t>
      </w:r>
      <w:bookmarkEnd w:id="3"/>
      <w:r w:rsidRPr="00010F37">
        <w:rPr>
          <w:rFonts w:ascii="Times New Roman" w:hAnsi="Times New Roman" w:cs="Times New Roman"/>
          <w:b w:val="0"/>
          <w:color w:val="auto"/>
          <w:sz w:val="24"/>
          <w:szCs w:val="24"/>
          <w:lang w:val="en-GB"/>
        </w:rPr>
        <w:t xml:space="preserve"> of the study included the following:</w:t>
      </w:r>
    </w:p>
    <w:p w14:paraId="15BB478D" w14:textId="77777777" w:rsidR="0033455A" w:rsidRPr="0088046A" w:rsidRDefault="0033455A" w:rsidP="0084032A">
      <w:pPr>
        <w:pStyle w:val="ListParagraph"/>
        <w:numPr>
          <w:ilvl w:val="0"/>
          <w:numId w:val="33"/>
        </w:numPr>
        <w:spacing w:line="240" w:lineRule="auto"/>
        <w:ind w:left="360" w:right="-540"/>
        <w:jc w:val="both"/>
        <w:rPr>
          <w:rFonts w:ascii="Times New Roman" w:hAnsi="Times New Roman" w:cs="Times New Roman"/>
          <w:sz w:val="24"/>
          <w:szCs w:val="24"/>
          <w:lang w:val="en-GB"/>
        </w:rPr>
      </w:pPr>
      <w:r w:rsidRPr="0088046A">
        <w:rPr>
          <w:rFonts w:ascii="Times New Roman" w:hAnsi="Times New Roman" w:cs="Times New Roman"/>
          <w:sz w:val="24"/>
          <w:szCs w:val="24"/>
          <w:lang w:val="en-GB"/>
        </w:rPr>
        <w:t>To generate a walkability index for Jinja Central Business District in accordance to the Global Walkability Index.</w:t>
      </w:r>
    </w:p>
    <w:p w14:paraId="4CB4AD43" w14:textId="77777777" w:rsidR="0033455A" w:rsidRDefault="0033455A" w:rsidP="0084032A">
      <w:pPr>
        <w:pStyle w:val="ListParagraph"/>
        <w:numPr>
          <w:ilvl w:val="0"/>
          <w:numId w:val="33"/>
        </w:numPr>
        <w:spacing w:line="240" w:lineRule="auto"/>
        <w:ind w:left="360" w:right="-540"/>
        <w:jc w:val="both"/>
        <w:rPr>
          <w:rFonts w:ascii="Times New Roman" w:hAnsi="Times New Roman" w:cs="Times New Roman"/>
          <w:sz w:val="24"/>
          <w:szCs w:val="24"/>
          <w:lang w:val="en-GB"/>
        </w:rPr>
      </w:pPr>
      <w:r w:rsidRPr="0088046A">
        <w:rPr>
          <w:rFonts w:ascii="Times New Roman" w:hAnsi="Times New Roman" w:cs="Times New Roman"/>
          <w:sz w:val="24"/>
          <w:szCs w:val="24"/>
          <w:lang w:val="en-GB"/>
        </w:rPr>
        <w:t>To investigate the perceptions of the public on walkability conditions  and existing pedestrian facilities in Jinja Central Business District</w:t>
      </w:r>
    </w:p>
    <w:p w14:paraId="4A67B04A" w14:textId="77777777" w:rsidR="0033455A" w:rsidRDefault="0033455A" w:rsidP="0084032A">
      <w:pPr>
        <w:pStyle w:val="ListParagraph"/>
        <w:numPr>
          <w:ilvl w:val="0"/>
          <w:numId w:val="33"/>
        </w:numPr>
        <w:spacing w:line="240" w:lineRule="auto"/>
        <w:ind w:left="360" w:right="-540"/>
        <w:jc w:val="both"/>
        <w:rPr>
          <w:rFonts w:ascii="Times New Roman" w:hAnsi="Times New Roman" w:cs="Times New Roman"/>
          <w:sz w:val="24"/>
          <w:szCs w:val="24"/>
          <w:lang w:val="en-GB"/>
        </w:rPr>
      </w:pPr>
      <w:r w:rsidRPr="0033455A">
        <w:rPr>
          <w:rFonts w:ascii="Times New Roman" w:hAnsi="Times New Roman" w:cs="Times New Roman"/>
          <w:sz w:val="24"/>
          <w:szCs w:val="24"/>
          <w:lang w:val="en-GB"/>
        </w:rPr>
        <w:t>To develop appropriate policy recommendations on how non-motorised transport could be fostered and promoted in Jinja City and other newly created cities in Uganda</w:t>
      </w:r>
    </w:p>
    <w:p w14:paraId="06E2F5A1" w14:textId="77777777" w:rsidR="005A1BE6" w:rsidRPr="00E32723" w:rsidRDefault="00FE236A" w:rsidP="0084032A">
      <w:pPr>
        <w:pStyle w:val="Heading1"/>
        <w:spacing w:before="240" w:beforeAutospacing="0"/>
        <w:ind w:right="-540"/>
        <w:rPr>
          <w:rStyle w:val="fontstyle01"/>
          <w:color w:val="7030A0"/>
          <w:sz w:val="24"/>
          <w:szCs w:val="24"/>
        </w:rPr>
      </w:pPr>
      <w:r w:rsidRPr="00E32723">
        <w:rPr>
          <w:rStyle w:val="fontstyle01"/>
          <w:color w:val="7030A0"/>
          <w:sz w:val="24"/>
          <w:szCs w:val="24"/>
        </w:rPr>
        <w:t xml:space="preserve">Methodology </w:t>
      </w:r>
      <w:bookmarkEnd w:id="2"/>
    </w:p>
    <w:p w14:paraId="4BF5E6CC" w14:textId="77777777" w:rsidR="00FE236A" w:rsidRPr="00AD05DD" w:rsidRDefault="005A1BE6" w:rsidP="0084032A">
      <w:pPr>
        <w:spacing w:before="240" w:line="240" w:lineRule="auto"/>
        <w:ind w:right="-540"/>
        <w:jc w:val="both"/>
        <w:rPr>
          <w:rFonts w:ascii="Times New Roman" w:hAnsi="Times New Roman" w:cs="Times New Roman"/>
          <w:sz w:val="24"/>
          <w:szCs w:val="24"/>
          <w:lang w:val="en-GB"/>
        </w:rPr>
      </w:pPr>
      <w:r w:rsidRPr="0088046A">
        <w:rPr>
          <w:rFonts w:ascii="Times New Roman" w:hAnsi="Times New Roman" w:cs="Times New Roman"/>
          <w:sz w:val="24"/>
          <w:szCs w:val="24"/>
        </w:rPr>
        <w:t xml:space="preserve">The study was evaluative and employed a cross sectional research design with a range of data diverse triangulation quantitative and qualitative </w:t>
      </w:r>
      <w:r w:rsidR="00AD05DD" w:rsidRPr="0088046A">
        <w:rPr>
          <w:rFonts w:ascii="Times New Roman" w:hAnsi="Times New Roman" w:cs="Times New Roman"/>
          <w:sz w:val="24"/>
          <w:szCs w:val="24"/>
        </w:rPr>
        <w:t>techniques</w:t>
      </w:r>
      <w:r w:rsidR="00AD05DD">
        <w:rPr>
          <w:rFonts w:ascii="Times New Roman" w:hAnsi="Times New Roman" w:cs="Times New Roman"/>
          <w:sz w:val="24"/>
          <w:szCs w:val="24"/>
        </w:rPr>
        <w:t>.</w:t>
      </w:r>
      <w:r w:rsidR="00AD05DD" w:rsidRPr="0088046A">
        <w:rPr>
          <w:rFonts w:ascii="Times New Roman" w:hAnsi="Times New Roman" w:cs="Times New Roman"/>
          <w:sz w:val="24"/>
          <w:szCs w:val="24"/>
        </w:rPr>
        <w:t xml:space="preserve"> The</w:t>
      </w:r>
      <w:r w:rsidRPr="0088046A">
        <w:rPr>
          <w:rFonts w:ascii="Times New Roman" w:hAnsi="Times New Roman" w:cs="Times New Roman"/>
          <w:sz w:val="24"/>
          <w:szCs w:val="24"/>
        </w:rPr>
        <w:t xml:space="preserve"> data collection methods were phased as described below:</w:t>
      </w:r>
    </w:p>
    <w:p w14:paraId="33A3FAA0" w14:textId="77777777" w:rsidR="005A1BE6" w:rsidRPr="00FE236A" w:rsidRDefault="005A1BE6" w:rsidP="0084032A">
      <w:pPr>
        <w:spacing w:before="240" w:line="240" w:lineRule="auto"/>
        <w:ind w:right="-540"/>
        <w:jc w:val="both"/>
        <w:rPr>
          <w:rFonts w:ascii="Times New Roman" w:hAnsi="Times New Roman" w:cs="Times New Roman"/>
          <w:sz w:val="24"/>
          <w:szCs w:val="24"/>
        </w:rPr>
      </w:pPr>
      <w:r w:rsidRPr="00FE236A">
        <w:rPr>
          <w:rFonts w:ascii="Times New Roman" w:hAnsi="Times New Roman" w:cs="Times New Roman"/>
          <w:b/>
          <w:bCs/>
          <w:i/>
          <w:sz w:val="24"/>
          <w:szCs w:val="24"/>
        </w:rPr>
        <w:t>Pedestrian Perception Survey</w:t>
      </w:r>
      <w:r w:rsidR="00FE236A">
        <w:rPr>
          <w:rFonts w:ascii="Times New Roman" w:hAnsi="Times New Roman" w:cs="Times New Roman"/>
          <w:sz w:val="24"/>
          <w:szCs w:val="24"/>
        </w:rPr>
        <w:t xml:space="preserve">: </w:t>
      </w:r>
      <w:r w:rsidRPr="0088046A">
        <w:rPr>
          <w:rFonts w:ascii="Times New Roman" w:hAnsi="Times New Roman" w:cs="Times New Roman"/>
          <w:sz w:val="24"/>
          <w:szCs w:val="24"/>
        </w:rPr>
        <w:t>In this phase, field survey was conducted  to collect data from a representative sample of 80 pedestrians (men and women) walking on the 8 selected roads (Gokhale, Kutch, Main street, Lubas, Clive, Aldina, Nizam  and Rippon roads) in Jinja city  using a structured questionnaire to assess their perception levels on walking conditions and pedestrian  facilities. The questionnaire was developed, in line with the G</w:t>
      </w:r>
      <w:r w:rsidRPr="0088046A">
        <w:rPr>
          <w:rFonts w:ascii="Times New Roman" w:hAnsi="Times New Roman" w:cs="Times New Roman"/>
          <w:sz w:val="24"/>
          <w:szCs w:val="24"/>
          <w:lang w:val="en-GB"/>
        </w:rPr>
        <w:t xml:space="preserve">lobal Walkability Index (GWI) </w:t>
      </w:r>
      <w:r w:rsidRPr="0088046A">
        <w:rPr>
          <w:rFonts w:ascii="Times New Roman" w:hAnsi="Times New Roman" w:cs="Times New Roman"/>
          <w:sz w:val="24"/>
          <w:szCs w:val="24"/>
        </w:rPr>
        <w:t>survey requirements and parameters. Special attention was given to the sex and age disaggregation to allow for gender analysis.</w:t>
      </w:r>
    </w:p>
    <w:p w14:paraId="34D28FC9" w14:textId="77777777" w:rsidR="005A1BE6" w:rsidRPr="0084032A" w:rsidRDefault="005A1BE6" w:rsidP="0084032A">
      <w:pPr>
        <w:autoSpaceDE w:val="0"/>
        <w:autoSpaceDN w:val="0"/>
        <w:adjustRightInd w:val="0"/>
        <w:spacing w:before="240" w:after="0" w:line="240" w:lineRule="auto"/>
        <w:ind w:right="-540"/>
        <w:jc w:val="both"/>
        <w:rPr>
          <w:rFonts w:ascii="Times New Roman" w:hAnsi="Times New Roman" w:cs="Times New Roman"/>
          <w:b/>
          <w:bCs/>
          <w:sz w:val="24"/>
          <w:szCs w:val="24"/>
        </w:rPr>
      </w:pPr>
      <w:r w:rsidRPr="00FE236A">
        <w:rPr>
          <w:rFonts w:ascii="Times New Roman" w:hAnsi="Times New Roman" w:cs="Times New Roman"/>
          <w:b/>
          <w:bCs/>
          <w:i/>
          <w:sz w:val="24"/>
          <w:szCs w:val="24"/>
        </w:rPr>
        <w:t>Agency Survey to determine the Walkability Index</w:t>
      </w:r>
      <w:r w:rsidR="00FE236A">
        <w:rPr>
          <w:rFonts w:ascii="Times New Roman" w:hAnsi="Times New Roman" w:cs="Times New Roman"/>
          <w:b/>
          <w:bCs/>
          <w:sz w:val="24"/>
          <w:szCs w:val="24"/>
        </w:rPr>
        <w:t xml:space="preserve">: </w:t>
      </w:r>
      <w:r w:rsidRPr="0088046A">
        <w:rPr>
          <w:rFonts w:ascii="Times New Roman" w:hAnsi="Times New Roman" w:cs="Times New Roman"/>
          <w:sz w:val="24"/>
          <w:szCs w:val="24"/>
        </w:rPr>
        <w:t>Based on the G</w:t>
      </w:r>
      <w:r w:rsidRPr="0088046A">
        <w:rPr>
          <w:rFonts w:ascii="Times New Roman" w:hAnsi="Times New Roman" w:cs="Times New Roman"/>
          <w:sz w:val="24"/>
          <w:szCs w:val="24"/>
          <w:lang w:val="en-GB"/>
        </w:rPr>
        <w:t xml:space="preserve">lobal Walkability Index </w:t>
      </w:r>
      <w:r>
        <w:rPr>
          <w:rFonts w:ascii="Times New Roman" w:hAnsi="Times New Roman" w:cs="Times New Roman"/>
          <w:sz w:val="24"/>
          <w:szCs w:val="24"/>
          <w:lang w:val="en-GB"/>
        </w:rPr>
        <w:t>(GWI) developed by H.Krambeckm t</w:t>
      </w:r>
      <w:r w:rsidRPr="0088046A">
        <w:rPr>
          <w:rFonts w:ascii="Times New Roman" w:hAnsi="Times New Roman" w:cs="Times New Roman"/>
          <w:sz w:val="24"/>
          <w:szCs w:val="24"/>
          <w:lang w:val="en-GB"/>
        </w:rPr>
        <w:t xml:space="preserve">he </w:t>
      </w:r>
      <w:r w:rsidRPr="0088046A">
        <w:rPr>
          <w:rFonts w:ascii="Times New Roman" w:hAnsi="Times New Roman" w:cs="Times New Roman"/>
          <w:sz w:val="24"/>
          <w:szCs w:val="24"/>
        </w:rPr>
        <w:t>pedestrian survey</w:t>
      </w:r>
      <w:r w:rsidRPr="0088046A">
        <w:rPr>
          <w:rFonts w:ascii="Times New Roman" w:hAnsi="Times New Roman" w:cs="Times New Roman"/>
          <w:sz w:val="24"/>
          <w:szCs w:val="24"/>
          <w:lang w:val="en-GB"/>
        </w:rPr>
        <w:t xml:space="preserve"> and the agency survey were conducted. The walkability survey forms/questionnaires were developed for both pedestrians and agency officials using parameters given by the GWI with some modification to suit Jinja City.  The agency rating was done by Jinja City Officials while the field rating was done by pedestrians along the selected case study roads/streets. The 80 pedestrians and 10 agency (Jinja City) officials from 4 departments of physical planning , engineering and works, environment and natural resources, and city council) were asked to rate the walkability parameters on a scale of 5 point for each attribute with 1 being the lowest and 5 being the highest on each of the selected streets. The average of each of the parameters were converted into a rating system from 0 (lowest) and 100 (highest). Hence, the summation of these surveys gave the Walkability Index for Jinja Central Business District. The walk score was then determined for Jinja Central Business District. The walk score is a number between 00-100 and to evaluate this, (Minhas, 2017) highlighted the guidelines in table below;</w:t>
      </w:r>
    </w:p>
    <w:tbl>
      <w:tblPr>
        <w:tblStyle w:val="TableGrid"/>
        <w:tblW w:w="9810" w:type="dxa"/>
        <w:tblInd w:w="198" w:type="dxa"/>
        <w:shd w:val="clear" w:color="auto" w:fill="FDE9D9" w:themeFill="accent6" w:themeFillTint="33"/>
        <w:tblLook w:val="04A0" w:firstRow="1" w:lastRow="0" w:firstColumn="1" w:lastColumn="0" w:noHBand="0" w:noVBand="1"/>
      </w:tblPr>
      <w:tblGrid>
        <w:gridCol w:w="990"/>
        <w:gridCol w:w="810"/>
        <w:gridCol w:w="4955"/>
        <w:gridCol w:w="3055"/>
      </w:tblGrid>
      <w:tr w:rsidR="005A1BE6" w:rsidRPr="0088046A" w14:paraId="789EC72B" w14:textId="77777777" w:rsidTr="00F4177E">
        <w:tc>
          <w:tcPr>
            <w:tcW w:w="9810" w:type="dxa"/>
            <w:gridSpan w:val="4"/>
            <w:shd w:val="clear" w:color="auto" w:fill="FDE9D9" w:themeFill="accent6" w:themeFillTint="33"/>
          </w:tcPr>
          <w:p w14:paraId="0CE2ECB0" w14:textId="77777777" w:rsidR="005A1BE6" w:rsidRPr="0088046A" w:rsidRDefault="005A1BE6" w:rsidP="00B64822">
            <w:pPr>
              <w:spacing w:before="240"/>
              <w:ind w:right="-540"/>
              <w:jc w:val="both"/>
              <w:rPr>
                <w:rFonts w:ascii="Times New Roman" w:hAnsi="Times New Roman" w:cs="Times New Roman"/>
                <w:b/>
                <w:sz w:val="24"/>
                <w:szCs w:val="24"/>
                <w:lang w:val="en-GB"/>
              </w:rPr>
            </w:pPr>
            <w:r>
              <w:rPr>
                <w:rFonts w:ascii="Times New Roman" w:hAnsi="Times New Roman" w:cs="Times New Roman"/>
                <w:b/>
                <w:sz w:val="24"/>
                <w:szCs w:val="24"/>
                <w:lang w:val="en-GB"/>
              </w:rPr>
              <w:t>Table 1</w:t>
            </w:r>
            <w:r w:rsidRPr="0088046A">
              <w:rPr>
                <w:rFonts w:ascii="Times New Roman" w:hAnsi="Times New Roman" w:cs="Times New Roman"/>
                <w:b/>
                <w:sz w:val="24"/>
                <w:szCs w:val="24"/>
                <w:lang w:val="en-GB"/>
              </w:rPr>
              <w:t>: The Walk Score Guidelines</w:t>
            </w:r>
          </w:p>
        </w:tc>
      </w:tr>
      <w:tr w:rsidR="005A1BE6" w:rsidRPr="0088046A" w14:paraId="5F157C51" w14:textId="77777777" w:rsidTr="00F4177E">
        <w:tc>
          <w:tcPr>
            <w:tcW w:w="990" w:type="dxa"/>
            <w:shd w:val="clear" w:color="auto" w:fill="FDE9D9" w:themeFill="accent6" w:themeFillTint="33"/>
          </w:tcPr>
          <w:p w14:paraId="7E4BB567" w14:textId="77777777" w:rsidR="005A1BE6" w:rsidRPr="0088046A" w:rsidRDefault="005A1BE6" w:rsidP="00B64822">
            <w:pPr>
              <w:spacing w:before="240"/>
              <w:ind w:right="-540"/>
              <w:jc w:val="both"/>
              <w:rPr>
                <w:rFonts w:ascii="Times New Roman" w:hAnsi="Times New Roman" w:cs="Times New Roman"/>
                <w:sz w:val="24"/>
                <w:szCs w:val="24"/>
                <w:lang w:val="en-GB"/>
              </w:rPr>
            </w:pPr>
            <w:r w:rsidRPr="0088046A">
              <w:rPr>
                <w:rFonts w:ascii="Times New Roman" w:hAnsi="Times New Roman" w:cs="Times New Roman"/>
                <w:sz w:val="24"/>
                <w:szCs w:val="24"/>
                <w:lang w:val="en-GB"/>
              </w:rPr>
              <w:lastRenderedPageBreak/>
              <w:t>Score (%)</w:t>
            </w:r>
          </w:p>
        </w:tc>
        <w:tc>
          <w:tcPr>
            <w:tcW w:w="810" w:type="dxa"/>
            <w:shd w:val="clear" w:color="auto" w:fill="FDE9D9" w:themeFill="accent6" w:themeFillTint="33"/>
          </w:tcPr>
          <w:p w14:paraId="397B2921" w14:textId="77777777" w:rsidR="005A1BE6" w:rsidRPr="0088046A" w:rsidRDefault="005A1BE6" w:rsidP="00B64822">
            <w:pPr>
              <w:spacing w:before="240"/>
              <w:ind w:right="-540"/>
              <w:jc w:val="both"/>
              <w:rPr>
                <w:rFonts w:ascii="Times New Roman" w:hAnsi="Times New Roman" w:cs="Times New Roman"/>
                <w:sz w:val="24"/>
                <w:szCs w:val="24"/>
                <w:lang w:val="en-GB"/>
              </w:rPr>
            </w:pPr>
            <w:r w:rsidRPr="0088046A">
              <w:rPr>
                <w:rFonts w:ascii="Times New Roman" w:hAnsi="Times New Roman" w:cs="Times New Roman"/>
                <w:sz w:val="24"/>
                <w:szCs w:val="24"/>
                <w:lang w:val="en-GB"/>
              </w:rPr>
              <w:t xml:space="preserve">Code </w:t>
            </w:r>
          </w:p>
        </w:tc>
        <w:tc>
          <w:tcPr>
            <w:tcW w:w="4955" w:type="dxa"/>
            <w:shd w:val="clear" w:color="auto" w:fill="FDE9D9" w:themeFill="accent6" w:themeFillTint="33"/>
          </w:tcPr>
          <w:p w14:paraId="44E5A271" w14:textId="77777777" w:rsidR="005A1BE6" w:rsidRPr="0088046A" w:rsidRDefault="005A1BE6" w:rsidP="00B64822">
            <w:pPr>
              <w:spacing w:before="240"/>
              <w:ind w:right="-540"/>
              <w:jc w:val="both"/>
              <w:rPr>
                <w:rFonts w:ascii="Times New Roman" w:hAnsi="Times New Roman" w:cs="Times New Roman"/>
                <w:sz w:val="24"/>
                <w:szCs w:val="24"/>
                <w:lang w:val="en-GB"/>
              </w:rPr>
            </w:pPr>
            <w:r w:rsidRPr="0088046A">
              <w:rPr>
                <w:rFonts w:ascii="Times New Roman" w:hAnsi="Times New Roman" w:cs="Times New Roman"/>
                <w:sz w:val="24"/>
                <w:szCs w:val="24"/>
                <w:lang w:val="en-GB"/>
              </w:rPr>
              <w:t xml:space="preserve">Description </w:t>
            </w:r>
          </w:p>
        </w:tc>
        <w:tc>
          <w:tcPr>
            <w:tcW w:w="3055" w:type="dxa"/>
            <w:shd w:val="clear" w:color="auto" w:fill="FDE9D9" w:themeFill="accent6" w:themeFillTint="33"/>
          </w:tcPr>
          <w:p w14:paraId="38959F85" w14:textId="77777777" w:rsidR="005A1BE6" w:rsidRPr="0088046A" w:rsidRDefault="005A1BE6" w:rsidP="00B64822">
            <w:pPr>
              <w:spacing w:before="240"/>
              <w:ind w:right="-540"/>
              <w:jc w:val="both"/>
              <w:rPr>
                <w:rFonts w:ascii="Times New Roman" w:hAnsi="Times New Roman" w:cs="Times New Roman"/>
                <w:sz w:val="24"/>
                <w:szCs w:val="24"/>
                <w:lang w:val="en-GB"/>
              </w:rPr>
            </w:pPr>
            <w:r w:rsidRPr="0088046A">
              <w:rPr>
                <w:rFonts w:ascii="Times New Roman" w:hAnsi="Times New Roman" w:cs="Times New Roman"/>
                <w:sz w:val="24"/>
                <w:szCs w:val="24"/>
                <w:lang w:val="en-GB"/>
              </w:rPr>
              <w:t>Interpretation for Walking</w:t>
            </w:r>
          </w:p>
        </w:tc>
      </w:tr>
      <w:tr w:rsidR="005A1BE6" w:rsidRPr="0088046A" w14:paraId="7497698F" w14:textId="77777777" w:rsidTr="00F4177E">
        <w:tc>
          <w:tcPr>
            <w:tcW w:w="990" w:type="dxa"/>
            <w:shd w:val="clear" w:color="auto" w:fill="FDE9D9" w:themeFill="accent6" w:themeFillTint="33"/>
          </w:tcPr>
          <w:p w14:paraId="564F28CF" w14:textId="77777777" w:rsidR="005A1BE6" w:rsidRPr="0088046A" w:rsidRDefault="005A1BE6" w:rsidP="00B64822">
            <w:pPr>
              <w:spacing w:before="240"/>
              <w:ind w:right="-540"/>
              <w:jc w:val="both"/>
              <w:rPr>
                <w:rFonts w:ascii="Times New Roman" w:hAnsi="Times New Roman" w:cs="Times New Roman"/>
                <w:sz w:val="24"/>
                <w:szCs w:val="24"/>
                <w:lang w:val="en-GB"/>
              </w:rPr>
            </w:pPr>
            <w:r w:rsidRPr="0088046A">
              <w:rPr>
                <w:rFonts w:ascii="Times New Roman" w:hAnsi="Times New Roman" w:cs="Times New Roman"/>
                <w:sz w:val="24"/>
                <w:szCs w:val="24"/>
                <w:lang w:val="en-GB"/>
              </w:rPr>
              <w:t>90-100</w:t>
            </w:r>
          </w:p>
        </w:tc>
        <w:tc>
          <w:tcPr>
            <w:tcW w:w="810" w:type="dxa"/>
            <w:shd w:val="clear" w:color="auto" w:fill="FDE9D9" w:themeFill="accent6" w:themeFillTint="33"/>
          </w:tcPr>
          <w:p w14:paraId="35DD70EE" w14:textId="77777777" w:rsidR="005A1BE6" w:rsidRPr="0088046A" w:rsidRDefault="005A1BE6" w:rsidP="00B64822">
            <w:pPr>
              <w:spacing w:before="240"/>
              <w:ind w:right="-540"/>
              <w:jc w:val="both"/>
              <w:rPr>
                <w:rFonts w:ascii="Times New Roman" w:hAnsi="Times New Roman" w:cs="Times New Roman"/>
                <w:sz w:val="24"/>
                <w:szCs w:val="24"/>
                <w:lang w:val="en-GB"/>
              </w:rPr>
            </w:pPr>
            <w:r w:rsidRPr="0088046A">
              <w:rPr>
                <w:rFonts w:ascii="Times New Roman" w:hAnsi="Times New Roman" w:cs="Times New Roman"/>
                <w:sz w:val="24"/>
                <w:szCs w:val="24"/>
                <w:lang w:val="en-GB"/>
              </w:rPr>
              <w:t>5</w:t>
            </w:r>
          </w:p>
        </w:tc>
        <w:tc>
          <w:tcPr>
            <w:tcW w:w="4955" w:type="dxa"/>
            <w:shd w:val="clear" w:color="auto" w:fill="FDE9D9" w:themeFill="accent6" w:themeFillTint="33"/>
          </w:tcPr>
          <w:p w14:paraId="0B422B3D" w14:textId="77777777" w:rsidR="005A1BE6" w:rsidRPr="0088046A" w:rsidRDefault="005A1BE6" w:rsidP="00B64822">
            <w:pPr>
              <w:spacing w:before="240"/>
              <w:ind w:right="77"/>
              <w:jc w:val="both"/>
              <w:rPr>
                <w:rFonts w:ascii="Times New Roman" w:hAnsi="Times New Roman" w:cs="Times New Roman"/>
                <w:sz w:val="24"/>
                <w:szCs w:val="24"/>
                <w:lang w:val="en-GB"/>
              </w:rPr>
            </w:pPr>
            <w:r w:rsidRPr="0088046A">
              <w:rPr>
                <w:rFonts w:ascii="Times New Roman" w:hAnsi="Times New Roman" w:cs="Times New Roman"/>
                <w:sz w:val="24"/>
                <w:szCs w:val="24"/>
                <w:lang w:val="en-GB"/>
              </w:rPr>
              <w:t xml:space="preserve">Walkers paradise: Owning a car isn’t necessary and most errands can be done by walking </w:t>
            </w:r>
          </w:p>
        </w:tc>
        <w:tc>
          <w:tcPr>
            <w:tcW w:w="3055" w:type="dxa"/>
            <w:shd w:val="clear" w:color="auto" w:fill="FDE9D9" w:themeFill="accent6" w:themeFillTint="33"/>
          </w:tcPr>
          <w:p w14:paraId="04816F4C" w14:textId="77777777" w:rsidR="005A1BE6" w:rsidRPr="0088046A" w:rsidRDefault="005A1BE6" w:rsidP="00B64822">
            <w:pPr>
              <w:spacing w:before="240"/>
              <w:ind w:right="-540"/>
              <w:jc w:val="both"/>
              <w:rPr>
                <w:rFonts w:ascii="Times New Roman" w:hAnsi="Times New Roman" w:cs="Times New Roman"/>
                <w:sz w:val="24"/>
                <w:szCs w:val="24"/>
                <w:lang w:val="en-GB"/>
              </w:rPr>
            </w:pPr>
            <w:r w:rsidRPr="0088046A">
              <w:rPr>
                <w:rFonts w:ascii="Times New Roman" w:hAnsi="Times New Roman" w:cs="Times New Roman"/>
                <w:sz w:val="24"/>
                <w:szCs w:val="24"/>
                <w:lang w:val="en-GB"/>
              </w:rPr>
              <w:t>Very satisfactory for walking</w:t>
            </w:r>
          </w:p>
        </w:tc>
      </w:tr>
      <w:tr w:rsidR="005A1BE6" w:rsidRPr="0088046A" w14:paraId="272C391F" w14:textId="77777777" w:rsidTr="00F4177E">
        <w:tc>
          <w:tcPr>
            <w:tcW w:w="990" w:type="dxa"/>
            <w:shd w:val="clear" w:color="auto" w:fill="FDE9D9" w:themeFill="accent6" w:themeFillTint="33"/>
          </w:tcPr>
          <w:p w14:paraId="6FB98091" w14:textId="77777777" w:rsidR="005A1BE6" w:rsidRPr="0088046A" w:rsidRDefault="005A1BE6" w:rsidP="00B64822">
            <w:pPr>
              <w:spacing w:before="240"/>
              <w:ind w:right="-540"/>
              <w:jc w:val="both"/>
              <w:rPr>
                <w:rFonts w:ascii="Times New Roman" w:hAnsi="Times New Roman" w:cs="Times New Roman"/>
                <w:sz w:val="24"/>
                <w:szCs w:val="24"/>
                <w:lang w:val="en-GB"/>
              </w:rPr>
            </w:pPr>
            <w:r w:rsidRPr="0088046A">
              <w:rPr>
                <w:rFonts w:ascii="Times New Roman" w:hAnsi="Times New Roman" w:cs="Times New Roman"/>
                <w:sz w:val="24"/>
                <w:szCs w:val="24"/>
                <w:lang w:val="en-GB"/>
              </w:rPr>
              <w:t>70-90</w:t>
            </w:r>
          </w:p>
        </w:tc>
        <w:tc>
          <w:tcPr>
            <w:tcW w:w="810" w:type="dxa"/>
            <w:shd w:val="clear" w:color="auto" w:fill="FDE9D9" w:themeFill="accent6" w:themeFillTint="33"/>
          </w:tcPr>
          <w:p w14:paraId="3A8630FD" w14:textId="77777777" w:rsidR="005A1BE6" w:rsidRPr="0088046A" w:rsidRDefault="005A1BE6" w:rsidP="00B64822">
            <w:pPr>
              <w:spacing w:before="240"/>
              <w:ind w:right="-540"/>
              <w:jc w:val="both"/>
              <w:rPr>
                <w:rFonts w:ascii="Times New Roman" w:hAnsi="Times New Roman" w:cs="Times New Roman"/>
                <w:sz w:val="24"/>
                <w:szCs w:val="24"/>
                <w:lang w:val="en-GB"/>
              </w:rPr>
            </w:pPr>
            <w:r w:rsidRPr="0088046A">
              <w:rPr>
                <w:rFonts w:ascii="Times New Roman" w:hAnsi="Times New Roman" w:cs="Times New Roman"/>
                <w:sz w:val="24"/>
                <w:szCs w:val="24"/>
                <w:lang w:val="en-GB"/>
              </w:rPr>
              <w:t>4</w:t>
            </w:r>
          </w:p>
        </w:tc>
        <w:tc>
          <w:tcPr>
            <w:tcW w:w="4955" w:type="dxa"/>
            <w:shd w:val="clear" w:color="auto" w:fill="FDE9D9" w:themeFill="accent6" w:themeFillTint="33"/>
          </w:tcPr>
          <w:p w14:paraId="49122C8E" w14:textId="77777777" w:rsidR="005A1BE6" w:rsidRPr="0088046A" w:rsidRDefault="005A1BE6" w:rsidP="00B64822">
            <w:pPr>
              <w:spacing w:before="240"/>
              <w:ind w:right="77"/>
              <w:jc w:val="both"/>
              <w:rPr>
                <w:rFonts w:ascii="Times New Roman" w:hAnsi="Times New Roman" w:cs="Times New Roman"/>
                <w:sz w:val="24"/>
                <w:szCs w:val="24"/>
                <w:lang w:val="en-GB"/>
              </w:rPr>
            </w:pPr>
            <w:r w:rsidRPr="0088046A">
              <w:rPr>
                <w:rFonts w:ascii="Times New Roman" w:hAnsi="Times New Roman" w:cs="Times New Roman"/>
                <w:sz w:val="24"/>
                <w:szCs w:val="24"/>
                <w:lang w:val="en-GB"/>
              </w:rPr>
              <w:t>Very walkable locations: Some amenities might be at  walkable locations; some amenities but everyday errands must require proper transportation facilities</w:t>
            </w:r>
          </w:p>
        </w:tc>
        <w:tc>
          <w:tcPr>
            <w:tcW w:w="3055" w:type="dxa"/>
            <w:shd w:val="clear" w:color="auto" w:fill="FDE9D9" w:themeFill="accent6" w:themeFillTint="33"/>
          </w:tcPr>
          <w:p w14:paraId="59442AD6" w14:textId="77777777" w:rsidR="005A1BE6" w:rsidRPr="0088046A" w:rsidRDefault="005A1BE6" w:rsidP="00B64822">
            <w:pPr>
              <w:spacing w:before="240"/>
              <w:ind w:right="-540"/>
              <w:jc w:val="both"/>
              <w:rPr>
                <w:rFonts w:ascii="Times New Roman" w:hAnsi="Times New Roman" w:cs="Times New Roman"/>
                <w:sz w:val="24"/>
                <w:szCs w:val="24"/>
                <w:lang w:val="en-GB"/>
              </w:rPr>
            </w:pPr>
            <w:r w:rsidRPr="0088046A">
              <w:rPr>
                <w:rFonts w:ascii="Times New Roman" w:hAnsi="Times New Roman" w:cs="Times New Roman"/>
                <w:sz w:val="24"/>
                <w:szCs w:val="24"/>
                <w:lang w:val="en-GB"/>
              </w:rPr>
              <w:t>Satisfactory for walking</w:t>
            </w:r>
          </w:p>
        </w:tc>
      </w:tr>
      <w:tr w:rsidR="005A1BE6" w:rsidRPr="0088046A" w14:paraId="708B9347" w14:textId="77777777" w:rsidTr="00F4177E">
        <w:tc>
          <w:tcPr>
            <w:tcW w:w="990" w:type="dxa"/>
            <w:shd w:val="clear" w:color="auto" w:fill="FDE9D9" w:themeFill="accent6" w:themeFillTint="33"/>
          </w:tcPr>
          <w:p w14:paraId="66982AE2" w14:textId="77777777" w:rsidR="005A1BE6" w:rsidRPr="0088046A" w:rsidRDefault="005A1BE6" w:rsidP="00B64822">
            <w:pPr>
              <w:spacing w:before="240"/>
              <w:ind w:right="-540"/>
              <w:jc w:val="both"/>
              <w:rPr>
                <w:rFonts w:ascii="Times New Roman" w:hAnsi="Times New Roman" w:cs="Times New Roman"/>
                <w:sz w:val="24"/>
                <w:szCs w:val="24"/>
                <w:lang w:val="en-GB"/>
              </w:rPr>
            </w:pPr>
            <w:r w:rsidRPr="0088046A">
              <w:rPr>
                <w:rFonts w:ascii="Times New Roman" w:hAnsi="Times New Roman" w:cs="Times New Roman"/>
                <w:sz w:val="24"/>
                <w:szCs w:val="24"/>
                <w:lang w:val="en-GB"/>
              </w:rPr>
              <w:t>50-70</w:t>
            </w:r>
          </w:p>
        </w:tc>
        <w:tc>
          <w:tcPr>
            <w:tcW w:w="810" w:type="dxa"/>
            <w:shd w:val="clear" w:color="auto" w:fill="FDE9D9" w:themeFill="accent6" w:themeFillTint="33"/>
          </w:tcPr>
          <w:p w14:paraId="76B20B05" w14:textId="77777777" w:rsidR="005A1BE6" w:rsidRPr="0088046A" w:rsidRDefault="005A1BE6" w:rsidP="00B64822">
            <w:pPr>
              <w:spacing w:before="240"/>
              <w:ind w:right="-540"/>
              <w:jc w:val="both"/>
              <w:rPr>
                <w:rFonts w:ascii="Times New Roman" w:hAnsi="Times New Roman" w:cs="Times New Roman"/>
                <w:sz w:val="24"/>
                <w:szCs w:val="24"/>
                <w:lang w:val="en-GB"/>
              </w:rPr>
            </w:pPr>
            <w:r w:rsidRPr="0088046A">
              <w:rPr>
                <w:rFonts w:ascii="Times New Roman" w:hAnsi="Times New Roman" w:cs="Times New Roman"/>
                <w:sz w:val="24"/>
                <w:szCs w:val="24"/>
                <w:lang w:val="en-GB"/>
              </w:rPr>
              <w:t>3</w:t>
            </w:r>
          </w:p>
        </w:tc>
        <w:tc>
          <w:tcPr>
            <w:tcW w:w="4955" w:type="dxa"/>
            <w:shd w:val="clear" w:color="auto" w:fill="FDE9D9" w:themeFill="accent6" w:themeFillTint="33"/>
          </w:tcPr>
          <w:p w14:paraId="275DC6BD" w14:textId="77777777" w:rsidR="005A1BE6" w:rsidRPr="0088046A" w:rsidRDefault="005A1BE6" w:rsidP="00B64822">
            <w:pPr>
              <w:spacing w:before="240"/>
              <w:ind w:right="77"/>
              <w:jc w:val="both"/>
              <w:rPr>
                <w:rFonts w:ascii="Times New Roman" w:hAnsi="Times New Roman" w:cs="Times New Roman"/>
                <w:sz w:val="24"/>
                <w:szCs w:val="24"/>
                <w:lang w:val="en-GB"/>
              </w:rPr>
            </w:pPr>
            <w:r w:rsidRPr="0088046A">
              <w:rPr>
                <w:rFonts w:ascii="Times New Roman" w:hAnsi="Times New Roman" w:cs="Times New Roman"/>
                <w:sz w:val="24"/>
                <w:szCs w:val="24"/>
                <w:lang w:val="en-GB"/>
              </w:rPr>
              <w:t xml:space="preserve">Neutral </w:t>
            </w:r>
          </w:p>
        </w:tc>
        <w:tc>
          <w:tcPr>
            <w:tcW w:w="3055" w:type="dxa"/>
            <w:shd w:val="clear" w:color="auto" w:fill="FDE9D9" w:themeFill="accent6" w:themeFillTint="33"/>
          </w:tcPr>
          <w:p w14:paraId="539E0751" w14:textId="77777777" w:rsidR="005A1BE6" w:rsidRPr="0088046A" w:rsidRDefault="005A1BE6" w:rsidP="00B64822">
            <w:pPr>
              <w:spacing w:before="240"/>
              <w:ind w:right="-540"/>
              <w:jc w:val="both"/>
              <w:rPr>
                <w:rFonts w:ascii="Times New Roman" w:hAnsi="Times New Roman" w:cs="Times New Roman"/>
                <w:sz w:val="24"/>
                <w:szCs w:val="24"/>
                <w:lang w:val="en-GB"/>
              </w:rPr>
            </w:pPr>
            <w:r w:rsidRPr="0088046A">
              <w:rPr>
                <w:rFonts w:ascii="Times New Roman" w:hAnsi="Times New Roman" w:cs="Times New Roman"/>
                <w:sz w:val="24"/>
                <w:szCs w:val="24"/>
                <w:lang w:val="en-GB"/>
              </w:rPr>
              <w:t>Neutral for walking</w:t>
            </w:r>
          </w:p>
        </w:tc>
      </w:tr>
      <w:tr w:rsidR="005A1BE6" w:rsidRPr="0088046A" w14:paraId="7ED7C77B" w14:textId="77777777" w:rsidTr="00F4177E">
        <w:tc>
          <w:tcPr>
            <w:tcW w:w="990" w:type="dxa"/>
            <w:shd w:val="clear" w:color="auto" w:fill="FDE9D9" w:themeFill="accent6" w:themeFillTint="33"/>
          </w:tcPr>
          <w:p w14:paraId="359DF75D" w14:textId="77777777" w:rsidR="005A1BE6" w:rsidRPr="0088046A" w:rsidRDefault="005A1BE6" w:rsidP="00B64822">
            <w:pPr>
              <w:spacing w:before="240"/>
              <w:ind w:right="-540"/>
              <w:jc w:val="both"/>
              <w:rPr>
                <w:rFonts w:ascii="Times New Roman" w:hAnsi="Times New Roman" w:cs="Times New Roman"/>
                <w:sz w:val="24"/>
                <w:szCs w:val="24"/>
                <w:lang w:val="en-GB"/>
              </w:rPr>
            </w:pPr>
            <w:r w:rsidRPr="0088046A">
              <w:rPr>
                <w:rFonts w:ascii="Times New Roman" w:hAnsi="Times New Roman" w:cs="Times New Roman"/>
                <w:sz w:val="24"/>
                <w:szCs w:val="24"/>
                <w:lang w:val="en-GB"/>
              </w:rPr>
              <w:t>25-50</w:t>
            </w:r>
          </w:p>
        </w:tc>
        <w:tc>
          <w:tcPr>
            <w:tcW w:w="810" w:type="dxa"/>
            <w:shd w:val="clear" w:color="auto" w:fill="FDE9D9" w:themeFill="accent6" w:themeFillTint="33"/>
          </w:tcPr>
          <w:p w14:paraId="08278C45" w14:textId="77777777" w:rsidR="005A1BE6" w:rsidRPr="0088046A" w:rsidRDefault="005A1BE6" w:rsidP="00B64822">
            <w:pPr>
              <w:spacing w:before="240"/>
              <w:ind w:right="-540"/>
              <w:jc w:val="both"/>
              <w:rPr>
                <w:rFonts w:ascii="Times New Roman" w:hAnsi="Times New Roman" w:cs="Times New Roman"/>
                <w:sz w:val="24"/>
                <w:szCs w:val="24"/>
                <w:lang w:val="en-GB"/>
              </w:rPr>
            </w:pPr>
            <w:r w:rsidRPr="0088046A">
              <w:rPr>
                <w:rFonts w:ascii="Times New Roman" w:hAnsi="Times New Roman" w:cs="Times New Roman"/>
                <w:sz w:val="24"/>
                <w:szCs w:val="24"/>
                <w:lang w:val="en-GB"/>
              </w:rPr>
              <w:t>2</w:t>
            </w:r>
          </w:p>
        </w:tc>
        <w:tc>
          <w:tcPr>
            <w:tcW w:w="4955" w:type="dxa"/>
            <w:shd w:val="clear" w:color="auto" w:fill="FDE9D9" w:themeFill="accent6" w:themeFillTint="33"/>
          </w:tcPr>
          <w:p w14:paraId="703CF29A" w14:textId="77777777" w:rsidR="005A1BE6" w:rsidRPr="0088046A" w:rsidRDefault="005A1BE6" w:rsidP="00B64822">
            <w:pPr>
              <w:spacing w:before="240"/>
              <w:ind w:right="77"/>
              <w:jc w:val="both"/>
              <w:rPr>
                <w:rFonts w:ascii="Times New Roman" w:hAnsi="Times New Roman" w:cs="Times New Roman"/>
                <w:sz w:val="24"/>
                <w:szCs w:val="24"/>
                <w:lang w:val="en-GB"/>
              </w:rPr>
            </w:pPr>
            <w:r w:rsidRPr="0088046A">
              <w:rPr>
                <w:rFonts w:ascii="Times New Roman" w:hAnsi="Times New Roman" w:cs="Times New Roman"/>
                <w:sz w:val="24"/>
                <w:szCs w:val="24"/>
                <w:lang w:val="en-GB"/>
              </w:rPr>
              <w:t>Not walkable; only a few destinations are within easy walking range. For most errands, driving or public transportation is a must.</w:t>
            </w:r>
          </w:p>
        </w:tc>
        <w:tc>
          <w:tcPr>
            <w:tcW w:w="3055" w:type="dxa"/>
            <w:shd w:val="clear" w:color="auto" w:fill="FDE9D9" w:themeFill="accent6" w:themeFillTint="33"/>
          </w:tcPr>
          <w:p w14:paraId="6D33FF58" w14:textId="77777777" w:rsidR="005A1BE6" w:rsidRPr="0088046A" w:rsidRDefault="005A1BE6" w:rsidP="00B64822">
            <w:pPr>
              <w:spacing w:before="240"/>
              <w:ind w:right="-540"/>
              <w:jc w:val="both"/>
              <w:rPr>
                <w:rFonts w:ascii="Times New Roman" w:hAnsi="Times New Roman" w:cs="Times New Roman"/>
                <w:sz w:val="24"/>
                <w:szCs w:val="24"/>
                <w:lang w:val="en-GB"/>
              </w:rPr>
            </w:pPr>
            <w:r w:rsidRPr="0088046A">
              <w:rPr>
                <w:rFonts w:ascii="Times New Roman" w:hAnsi="Times New Roman" w:cs="Times New Roman"/>
                <w:sz w:val="24"/>
                <w:szCs w:val="24"/>
                <w:lang w:val="en-GB"/>
              </w:rPr>
              <w:t>Unsatisfactory for walking</w:t>
            </w:r>
          </w:p>
        </w:tc>
      </w:tr>
      <w:tr w:rsidR="005A1BE6" w:rsidRPr="0088046A" w14:paraId="69C8E6B8" w14:textId="77777777" w:rsidTr="00F4177E">
        <w:tc>
          <w:tcPr>
            <w:tcW w:w="990" w:type="dxa"/>
            <w:shd w:val="clear" w:color="auto" w:fill="FDE9D9" w:themeFill="accent6" w:themeFillTint="33"/>
          </w:tcPr>
          <w:p w14:paraId="370CA4E8" w14:textId="77777777" w:rsidR="005A1BE6" w:rsidRPr="0088046A" w:rsidRDefault="005A1BE6" w:rsidP="00B64822">
            <w:pPr>
              <w:pStyle w:val="ListParagraph"/>
              <w:numPr>
                <w:ilvl w:val="0"/>
                <w:numId w:val="3"/>
              </w:numPr>
              <w:spacing w:before="240"/>
              <w:ind w:right="-540"/>
              <w:jc w:val="both"/>
              <w:rPr>
                <w:rFonts w:ascii="Times New Roman" w:hAnsi="Times New Roman" w:cs="Times New Roman"/>
                <w:sz w:val="24"/>
                <w:szCs w:val="24"/>
                <w:lang w:val="en-GB"/>
              </w:rPr>
            </w:pPr>
            <w:r w:rsidRPr="0088046A">
              <w:rPr>
                <w:rFonts w:ascii="Times New Roman" w:hAnsi="Times New Roman" w:cs="Times New Roman"/>
                <w:sz w:val="24"/>
                <w:szCs w:val="24"/>
                <w:lang w:val="en-GB"/>
              </w:rPr>
              <w:t>25</w:t>
            </w:r>
          </w:p>
        </w:tc>
        <w:tc>
          <w:tcPr>
            <w:tcW w:w="810" w:type="dxa"/>
            <w:shd w:val="clear" w:color="auto" w:fill="FDE9D9" w:themeFill="accent6" w:themeFillTint="33"/>
          </w:tcPr>
          <w:p w14:paraId="7B1F2F6B" w14:textId="77777777" w:rsidR="005A1BE6" w:rsidRPr="0088046A" w:rsidRDefault="005A1BE6" w:rsidP="00B64822">
            <w:pPr>
              <w:spacing w:before="240"/>
              <w:ind w:right="-540"/>
              <w:jc w:val="both"/>
              <w:rPr>
                <w:rFonts w:ascii="Times New Roman" w:hAnsi="Times New Roman" w:cs="Times New Roman"/>
                <w:sz w:val="24"/>
                <w:szCs w:val="24"/>
                <w:lang w:val="en-GB"/>
              </w:rPr>
            </w:pPr>
            <w:r w:rsidRPr="0088046A">
              <w:rPr>
                <w:rFonts w:ascii="Times New Roman" w:hAnsi="Times New Roman" w:cs="Times New Roman"/>
                <w:sz w:val="24"/>
                <w:szCs w:val="24"/>
                <w:lang w:val="en-GB"/>
              </w:rPr>
              <w:t>1</w:t>
            </w:r>
          </w:p>
        </w:tc>
        <w:tc>
          <w:tcPr>
            <w:tcW w:w="4955" w:type="dxa"/>
            <w:shd w:val="clear" w:color="auto" w:fill="FDE9D9" w:themeFill="accent6" w:themeFillTint="33"/>
          </w:tcPr>
          <w:p w14:paraId="766B2596" w14:textId="77777777" w:rsidR="005A1BE6" w:rsidRPr="0088046A" w:rsidRDefault="005A1BE6" w:rsidP="00B64822">
            <w:pPr>
              <w:spacing w:before="240"/>
              <w:ind w:right="77"/>
              <w:jc w:val="both"/>
              <w:rPr>
                <w:rFonts w:ascii="Times New Roman" w:hAnsi="Times New Roman" w:cs="Times New Roman"/>
                <w:sz w:val="24"/>
                <w:szCs w:val="24"/>
                <w:lang w:val="en-GB"/>
              </w:rPr>
            </w:pPr>
            <w:r w:rsidRPr="0088046A">
              <w:rPr>
                <w:rFonts w:ascii="Times New Roman" w:hAnsi="Times New Roman" w:cs="Times New Roman"/>
                <w:sz w:val="24"/>
                <w:szCs w:val="24"/>
                <w:lang w:val="en-GB"/>
              </w:rPr>
              <w:t>Driving only; virtually no neighbourhood destinations within walking range. You can walk from your house to your car.</w:t>
            </w:r>
          </w:p>
        </w:tc>
        <w:tc>
          <w:tcPr>
            <w:tcW w:w="3055" w:type="dxa"/>
            <w:shd w:val="clear" w:color="auto" w:fill="FDE9D9" w:themeFill="accent6" w:themeFillTint="33"/>
          </w:tcPr>
          <w:p w14:paraId="078DE64E" w14:textId="77777777" w:rsidR="005A1BE6" w:rsidRPr="0088046A" w:rsidRDefault="005A1BE6" w:rsidP="00B64822">
            <w:pPr>
              <w:spacing w:before="240"/>
              <w:ind w:right="-540"/>
              <w:jc w:val="both"/>
              <w:rPr>
                <w:rFonts w:ascii="Times New Roman" w:hAnsi="Times New Roman" w:cs="Times New Roman"/>
                <w:sz w:val="24"/>
                <w:szCs w:val="24"/>
                <w:lang w:val="en-GB"/>
              </w:rPr>
            </w:pPr>
            <w:r w:rsidRPr="0088046A">
              <w:rPr>
                <w:rFonts w:ascii="Times New Roman" w:hAnsi="Times New Roman" w:cs="Times New Roman"/>
                <w:sz w:val="24"/>
                <w:szCs w:val="24"/>
                <w:lang w:val="en-GB"/>
              </w:rPr>
              <w:t>Very unsatisfactory for walking</w:t>
            </w:r>
          </w:p>
        </w:tc>
      </w:tr>
    </w:tbl>
    <w:p w14:paraId="5B481D60" w14:textId="77777777" w:rsidR="005A1BE6" w:rsidRPr="0088046A" w:rsidRDefault="005A1BE6" w:rsidP="00F4177E">
      <w:pPr>
        <w:spacing w:before="240" w:line="240" w:lineRule="auto"/>
        <w:ind w:right="-540"/>
        <w:jc w:val="both"/>
        <w:rPr>
          <w:rFonts w:ascii="Times New Roman" w:hAnsi="Times New Roman" w:cs="Times New Roman"/>
          <w:b/>
          <w:sz w:val="24"/>
          <w:szCs w:val="24"/>
          <w:lang w:val="en-GB"/>
        </w:rPr>
      </w:pPr>
      <w:r>
        <w:rPr>
          <w:rFonts w:ascii="Times New Roman" w:hAnsi="Times New Roman" w:cs="Times New Roman"/>
          <w:sz w:val="24"/>
          <w:szCs w:val="24"/>
          <w:lang w:val="en-GB"/>
        </w:rPr>
        <w:t>Source: Minhas, 2017</w:t>
      </w:r>
    </w:p>
    <w:p w14:paraId="789BC15D" w14:textId="77777777" w:rsidR="005A1BE6" w:rsidRPr="00E32723" w:rsidRDefault="00F1089C" w:rsidP="00F4177E">
      <w:pPr>
        <w:pStyle w:val="Heading1"/>
        <w:ind w:right="-540"/>
        <w:rPr>
          <w:color w:val="7030A0"/>
          <w:sz w:val="24"/>
          <w:szCs w:val="24"/>
          <w:lang w:val="en-GB"/>
        </w:rPr>
      </w:pPr>
      <w:bookmarkStart w:id="4" w:name="_Toc117082699"/>
      <w:r w:rsidRPr="00E32723">
        <w:rPr>
          <w:color w:val="7030A0"/>
          <w:sz w:val="24"/>
          <w:szCs w:val="24"/>
          <w:shd w:val="clear" w:color="auto" w:fill="FFFFFF" w:themeFill="background1"/>
          <w:lang w:val="en-GB"/>
        </w:rPr>
        <w:t xml:space="preserve">Results </w:t>
      </w:r>
      <w:bookmarkEnd w:id="4"/>
    </w:p>
    <w:p w14:paraId="0A5616A8" w14:textId="77777777" w:rsidR="005A1BE6" w:rsidRPr="00FE236A" w:rsidRDefault="005A1BE6" w:rsidP="00FE236A">
      <w:pPr>
        <w:pStyle w:val="Heading1"/>
        <w:ind w:right="-540"/>
        <w:rPr>
          <w:sz w:val="24"/>
          <w:szCs w:val="24"/>
        </w:rPr>
      </w:pPr>
      <w:bookmarkStart w:id="5" w:name="_Toc117082712"/>
      <w:r w:rsidRPr="00FE236A">
        <w:rPr>
          <w:i/>
          <w:sz w:val="24"/>
          <w:szCs w:val="24"/>
          <w:lang w:val="en-GB"/>
        </w:rPr>
        <w:t xml:space="preserve">The </w:t>
      </w:r>
      <w:r w:rsidRPr="00FE236A">
        <w:rPr>
          <w:i/>
          <w:sz w:val="24"/>
          <w:szCs w:val="24"/>
        </w:rPr>
        <w:t>Walkability Index for Jinja Central Business District in accordance to the Global Walkability Index</w:t>
      </w:r>
      <w:bookmarkEnd w:id="5"/>
      <w:r w:rsidR="00FE236A">
        <w:rPr>
          <w:sz w:val="24"/>
          <w:szCs w:val="24"/>
          <w:lang w:val="en-US"/>
        </w:rPr>
        <w:t xml:space="preserve">: </w:t>
      </w:r>
      <w:r w:rsidRPr="00FE236A">
        <w:rPr>
          <w:b w:val="0"/>
          <w:sz w:val="24"/>
          <w:szCs w:val="24"/>
          <w:lang w:val="en-GB"/>
        </w:rPr>
        <w:t>In this case the p</w:t>
      </w:r>
      <w:r w:rsidRPr="00FE236A">
        <w:rPr>
          <w:b w:val="0"/>
          <w:sz w:val="24"/>
          <w:szCs w:val="24"/>
        </w:rPr>
        <w:t>edestrian field survey (FS) was conducted in the 8 roads to rate the</w:t>
      </w:r>
      <w:r w:rsidRPr="00FE236A">
        <w:rPr>
          <w:b w:val="0"/>
          <w:sz w:val="24"/>
          <w:szCs w:val="24"/>
          <w:lang w:val="en-GB"/>
        </w:rPr>
        <w:t xml:space="preserve"> </w:t>
      </w:r>
      <w:r w:rsidRPr="00FE236A">
        <w:rPr>
          <w:b w:val="0"/>
          <w:sz w:val="24"/>
          <w:szCs w:val="24"/>
        </w:rPr>
        <w:t>walkability these roads The results were compared with those of the agency survey (AS) using 10 officials from Jinja City.</w:t>
      </w:r>
      <w:r w:rsidRPr="0088046A">
        <w:rPr>
          <w:sz w:val="24"/>
          <w:szCs w:val="24"/>
        </w:rPr>
        <w:t xml:space="preserve"> </w:t>
      </w:r>
    </w:p>
    <w:p w14:paraId="23AFE6E7" w14:textId="77777777" w:rsidR="005A1BE6" w:rsidRPr="0088046A" w:rsidRDefault="005A1BE6" w:rsidP="00F4177E">
      <w:pPr>
        <w:autoSpaceDE w:val="0"/>
        <w:autoSpaceDN w:val="0"/>
        <w:adjustRightInd w:val="0"/>
        <w:spacing w:after="0" w:line="240" w:lineRule="auto"/>
        <w:ind w:right="-540"/>
        <w:jc w:val="both"/>
        <w:rPr>
          <w:rFonts w:ascii="Times New Roman" w:hAnsi="Times New Roman" w:cs="Times New Roman"/>
          <w:sz w:val="24"/>
          <w:szCs w:val="24"/>
        </w:rPr>
      </w:pPr>
      <w:r w:rsidRPr="0088046A">
        <w:rPr>
          <w:rFonts w:ascii="Times New Roman" w:hAnsi="Times New Roman" w:cs="Times New Roman"/>
          <w:sz w:val="24"/>
          <w:szCs w:val="24"/>
        </w:rPr>
        <w:t xml:space="preserve">The average field survey (FS) rating of the 8 selected roads in Jinja Central Business District was 2.6 and the average of public agency survey (AS) result was 2.5. </w:t>
      </w:r>
    </w:p>
    <w:p w14:paraId="2E39E46A" w14:textId="77777777" w:rsidR="005A1BE6" w:rsidRPr="0088046A" w:rsidRDefault="005A1BE6" w:rsidP="00F4177E">
      <w:pPr>
        <w:autoSpaceDE w:val="0"/>
        <w:autoSpaceDN w:val="0"/>
        <w:adjustRightInd w:val="0"/>
        <w:spacing w:after="0" w:line="240" w:lineRule="auto"/>
        <w:ind w:right="-540"/>
        <w:jc w:val="both"/>
        <w:rPr>
          <w:rFonts w:ascii="Times New Roman" w:hAnsi="Times New Roman" w:cs="Times New Roman"/>
          <w:sz w:val="24"/>
          <w:szCs w:val="24"/>
        </w:rPr>
      </w:pPr>
      <w:r w:rsidRPr="0088046A">
        <w:rPr>
          <w:rFonts w:ascii="Times New Roman" w:hAnsi="Times New Roman" w:cs="Times New Roman"/>
          <w:sz w:val="24"/>
          <w:szCs w:val="24"/>
        </w:rPr>
        <w:t>Therefore, the Walkability Index (</w:t>
      </w:r>
      <w:r w:rsidRPr="0088046A">
        <w:rPr>
          <w:rFonts w:ascii="Times New Roman" w:hAnsi="Times New Roman" w:cs="Times New Roman"/>
          <w:bCs/>
          <w:sz w:val="24"/>
          <w:szCs w:val="24"/>
        </w:rPr>
        <w:t>WI)</w:t>
      </w:r>
      <w:r w:rsidRPr="0088046A">
        <w:rPr>
          <w:rFonts w:ascii="Times New Roman" w:hAnsi="Times New Roman" w:cs="Times New Roman"/>
          <w:b/>
          <w:bCs/>
          <w:sz w:val="24"/>
          <w:szCs w:val="24"/>
        </w:rPr>
        <w:t xml:space="preserve"> </w:t>
      </w:r>
      <w:r w:rsidRPr="0088046A">
        <w:rPr>
          <w:rFonts w:ascii="Times New Roman" w:hAnsi="Times New Roman" w:cs="Times New Roman"/>
          <w:sz w:val="24"/>
          <w:szCs w:val="24"/>
        </w:rPr>
        <w:t>= Average of public agency survey (AS) + Average of field Walkability survey (FS) = 5.1. This means that on a 100 point</w:t>
      </w:r>
      <w:r>
        <w:rPr>
          <w:rFonts w:ascii="Times New Roman" w:hAnsi="Times New Roman" w:cs="Times New Roman"/>
          <w:sz w:val="24"/>
          <w:szCs w:val="24"/>
        </w:rPr>
        <w:t xml:space="preserve"> scale it becomes 51. And according to the methodology deployed,</w:t>
      </w:r>
      <w:r w:rsidRPr="0088046A">
        <w:rPr>
          <w:rFonts w:ascii="Times New Roman" w:hAnsi="Times New Roman" w:cs="Times New Roman"/>
          <w:sz w:val="24"/>
          <w:szCs w:val="24"/>
        </w:rPr>
        <w:t xml:space="preserve"> 50-70 holds neutrality for walking. This means that there are some walkable locations in the 8 roads but most of the daily trips and errands still require a bike, car or public transport. </w:t>
      </w:r>
      <w:r w:rsidRPr="0088046A">
        <w:rPr>
          <w:rFonts w:ascii="Times New Roman" w:hAnsi="Times New Roman" w:cs="Times New Roman"/>
          <w:sz w:val="24"/>
          <w:szCs w:val="24"/>
          <w:lang w:val="en-GB"/>
        </w:rPr>
        <w:t>The results of 8 roads studied reveal that only a few destinations are within easy walking range. For most errands, driving or public transportation could give the best option.</w:t>
      </w:r>
      <w:r w:rsidRPr="0088046A">
        <w:rPr>
          <w:rFonts w:ascii="Times New Roman" w:hAnsi="Times New Roman" w:cs="Times New Roman"/>
          <w:sz w:val="24"/>
          <w:szCs w:val="24"/>
        </w:rPr>
        <w:t xml:space="preserve"> On the whole, the pedestrians and technical officers in the 4 departments of physical planning, works and engineering, environment and natural resource as well as the city council departments have rated the facilities in central business district of Jinja city as neutral (51 on a scale of 100) </w:t>
      </w:r>
      <w:r>
        <w:rPr>
          <w:rFonts w:ascii="Times New Roman" w:hAnsi="Times New Roman" w:cs="Times New Roman"/>
          <w:sz w:val="24"/>
          <w:szCs w:val="24"/>
        </w:rPr>
        <w:t>. Improvements should be done to encourage people to walk while accomplishing different daily errands.</w:t>
      </w:r>
    </w:p>
    <w:p w14:paraId="7DFC8EB2" w14:textId="77777777" w:rsidR="005A1BE6" w:rsidRPr="00FE236A" w:rsidRDefault="005A1BE6" w:rsidP="00FE236A">
      <w:pPr>
        <w:pStyle w:val="Heading1"/>
        <w:ind w:right="-540"/>
        <w:jc w:val="both"/>
        <w:rPr>
          <w:sz w:val="24"/>
          <w:szCs w:val="24"/>
          <w:lang w:val="en-GB"/>
        </w:rPr>
      </w:pPr>
      <w:bookmarkStart w:id="6" w:name="_Toc117082716"/>
      <w:r w:rsidRPr="00FE236A">
        <w:rPr>
          <w:i/>
          <w:sz w:val="24"/>
          <w:szCs w:val="24"/>
          <w:lang w:val="en-GB"/>
        </w:rPr>
        <w:t>The Perceptions of the Public on Walkability in Jinja Central Business District</w:t>
      </w:r>
      <w:bookmarkEnd w:id="6"/>
      <w:r w:rsidR="00FE236A" w:rsidRPr="00FE236A">
        <w:rPr>
          <w:i/>
          <w:sz w:val="24"/>
          <w:szCs w:val="24"/>
          <w:lang w:val="en-GB"/>
        </w:rPr>
        <w:t>:</w:t>
      </w:r>
      <w:r w:rsidR="00FE236A">
        <w:rPr>
          <w:sz w:val="24"/>
          <w:szCs w:val="24"/>
          <w:lang w:val="en-GB"/>
        </w:rPr>
        <w:t xml:space="preserve"> </w:t>
      </w:r>
      <w:r w:rsidRPr="00FE236A">
        <w:rPr>
          <w:b w:val="0"/>
          <w:sz w:val="24"/>
          <w:szCs w:val="24"/>
          <w:lang w:val="en-GB"/>
        </w:rPr>
        <w:t xml:space="preserve">When pedestrians were asked whether they agreed or not with the current conditions of the pedestrian facilities in Jinja city, 45.6% confirmed that all existing walkways and sideways are at the standard width followed by 43% who agreed that there is proper signage for all existing pedestrian facilities.. While 41.8% agreed </w:t>
      </w:r>
      <w:r w:rsidRPr="00FE236A">
        <w:rPr>
          <w:b w:val="0"/>
          <w:sz w:val="24"/>
          <w:szCs w:val="24"/>
          <w:lang w:val="en-GB"/>
        </w:rPr>
        <w:lastRenderedPageBreak/>
        <w:t>that, pedestrian facilities are well maintained, 29.1% were positive about non conversion of walkways into vendor areas. Only 7.6% supported the idea that traffic lights are working well and yet there are virtually no traffic lights on any main road of Jinja city. Additionally, 40.5% believed that there are curb ramps installed for PWDs on major roads in Jinja city.</w:t>
      </w:r>
      <w:r w:rsidRPr="00FE236A">
        <w:rPr>
          <w:b w:val="0"/>
          <w:bCs w:val="0"/>
          <w:sz w:val="24"/>
          <w:szCs w:val="24"/>
        </w:rPr>
        <w:t xml:space="preserve"> The public still believes that persons with disabilities are not well catered for in the city. The safety of the walkways is rated at 44.3% taking into consideration the walking path modal conflict among the motorists, cyclists and vendors. The safety of walking in Jinja city rated at 51.8% is also attributed to adherence to city laws and regulations on use of pedestrian facilities as well as general knowledge and public awareness about pedestrian facilities in the city. Most pedestrians (63.3%) also reported that, they find it convenient walking along the roads of Jinja city due to lack of traffic jam on most of the roads.</w:t>
      </w:r>
    </w:p>
    <w:p w14:paraId="5CFB3AD9" w14:textId="77777777" w:rsidR="005A1BE6" w:rsidRPr="0088046A" w:rsidRDefault="005A1BE6" w:rsidP="00F4177E">
      <w:pPr>
        <w:spacing w:line="240" w:lineRule="auto"/>
        <w:ind w:right="-540"/>
        <w:jc w:val="both"/>
        <w:rPr>
          <w:rFonts w:ascii="Times New Roman" w:hAnsi="Times New Roman" w:cs="Times New Roman"/>
          <w:sz w:val="24"/>
          <w:szCs w:val="24"/>
        </w:rPr>
      </w:pPr>
      <w:r w:rsidRPr="0088046A">
        <w:rPr>
          <w:rFonts w:ascii="Times New Roman" w:hAnsi="Times New Roman" w:cs="Times New Roman"/>
          <w:sz w:val="24"/>
          <w:szCs w:val="24"/>
        </w:rPr>
        <w:t>As earlier on reported, in general, the study has established that the existing pedestrian facilities in Jinja city are not well maintained. Additionally, most of these pedestrian facilities in most roads have been over taken by vendors. This is where the Jinja city authorities should take drastic actions to rectify the current plight of vendors in the city. The vendors are among the urban poor in Jinja city whose occupation in the city is mainly petty trade to support their livelihoods. It was also established that while some roads such as Main Street road has all the standard pedestrian facilities others like Lubas Road do not have any.</w:t>
      </w:r>
    </w:p>
    <w:p w14:paraId="2D0D7E29" w14:textId="77777777" w:rsidR="005A1BE6" w:rsidRPr="0088046A" w:rsidRDefault="005A1BE6" w:rsidP="00F4177E">
      <w:pPr>
        <w:pStyle w:val="ListParagraph"/>
        <w:spacing w:line="240" w:lineRule="auto"/>
        <w:ind w:left="0" w:right="-540"/>
        <w:jc w:val="both"/>
        <w:rPr>
          <w:rFonts w:ascii="Times New Roman" w:hAnsi="Times New Roman" w:cs="Times New Roman"/>
          <w:sz w:val="24"/>
          <w:szCs w:val="24"/>
        </w:rPr>
      </w:pPr>
      <w:r w:rsidRPr="0088046A">
        <w:rPr>
          <w:rFonts w:ascii="Times New Roman" w:hAnsi="Times New Roman" w:cs="Times New Roman"/>
          <w:noProof/>
          <w:sz w:val="24"/>
          <w:szCs w:val="24"/>
          <w:lang w:val="x-none" w:eastAsia="x-none"/>
        </w:rPr>
        <w:drawing>
          <wp:inline distT="0" distB="0" distL="0" distR="0" wp14:anchorId="290BFC6B" wp14:editId="4BDF5802">
            <wp:extent cx="6229350" cy="3533775"/>
            <wp:effectExtent l="19050" t="0" r="19050" b="0"/>
            <wp:docPr id="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79ADB0E0" w14:textId="77777777" w:rsidR="005A1BE6" w:rsidRDefault="005A1BE6" w:rsidP="00F4177E">
      <w:pPr>
        <w:pStyle w:val="ListParagraph"/>
        <w:spacing w:line="240" w:lineRule="auto"/>
        <w:ind w:left="0" w:right="-540"/>
        <w:jc w:val="both"/>
        <w:rPr>
          <w:rFonts w:ascii="Times New Roman" w:hAnsi="Times New Roman" w:cs="Times New Roman"/>
          <w:sz w:val="24"/>
          <w:szCs w:val="24"/>
        </w:rPr>
      </w:pPr>
      <w:r w:rsidRPr="0088046A">
        <w:rPr>
          <w:rFonts w:ascii="Times New Roman" w:hAnsi="Times New Roman" w:cs="Times New Roman"/>
          <w:sz w:val="24"/>
          <w:szCs w:val="24"/>
        </w:rPr>
        <w:t>Source: Primary Data (August, 2022)</w:t>
      </w:r>
    </w:p>
    <w:p w14:paraId="1767743E" w14:textId="77777777" w:rsidR="001B5E14" w:rsidRPr="00A316D0" w:rsidRDefault="001B5E14" w:rsidP="001B5E14">
      <w:pPr>
        <w:pStyle w:val="Heading2"/>
        <w:spacing w:line="240" w:lineRule="auto"/>
        <w:ind w:right="-540"/>
        <w:rPr>
          <w:rFonts w:ascii="Times New Roman" w:hAnsi="Times New Roman" w:cs="Times New Roman"/>
          <w:color w:val="7030A0"/>
          <w:sz w:val="24"/>
          <w:szCs w:val="24"/>
          <w:lang w:val="en-GB"/>
        </w:rPr>
      </w:pPr>
      <w:r w:rsidRPr="00A316D0">
        <w:rPr>
          <w:rFonts w:ascii="Times New Roman" w:hAnsi="Times New Roman" w:cs="Times New Roman"/>
          <w:color w:val="7030A0"/>
          <w:sz w:val="24"/>
          <w:szCs w:val="24"/>
          <w:lang w:val="en-GB"/>
        </w:rPr>
        <w:t>Policy Implications</w:t>
      </w:r>
    </w:p>
    <w:p w14:paraId="76E33388" w14:textId="77777777" w:rsidR="001B5E14" w:rsidRPr="00A316D0" w:rsidRDefault="001B5E14" w:rsidP="001B5E14">
      <w:pPr>
        <w:spacing w:line="240" w:lineRule="auto"/>
        <w:ind w:right="-540"/>
        <w:jc w:val="both"/>
        <w:rPr>
          <w:rFonts w:ascii="Times New Roman" w:hAnsi="Times New Roman" w:cs="Times New Roman"/>
          <w:sz w:val="24"/>
          <w:szCs w:val="24"/>
          <w:lang w:val="en-GB"/>
        </w:rPr>
      </w:pPr>
      <w:r w:rsidRPr="00A316D0">
        <w:rPr>
          <w:rFonts w:ascii="Times New Roman" w:hAnsi="Times New Roman" w:cs="Times New Roman"/>
          <w:sz w:val="24"/>
          <w:szCs w:val="24"/>
          <w:lang w:val="en-GB"/>
        </w:rPr>
        <w:t>NMT Policy of Uganda</w:t>
      </w:r>
      <w:r w:rsidR="001D6AE2" w:rsidRPr="00A316D0">
        <w:rPr>
          <w:rFonts w:ascii="Times New Roman" w:hAnsi="Times New Roman" w:cs="Times New Roman"/>
          <w:sz w:val="24"/>
          <w:szCs w:val="24"/>
          <w:lang w:val="en-GB"/>
        </w:rPr>
        <w:t xml:space="preserve"> should be enforced to encourage satellite city planning and development in Jinja city where people can easily access centralised pedestrian facilities and services on each road. The policy call for sustainable funding from development partners and government to improve on</w:t>
      </w:r>
      <w:r w:rsidRPr="00A316D0">
        <w:rPr>
          <w:rFonts w:ascii="Times New Roman" w:hAnsi="Times New Roman" w:cs="Times New Roman"/>
          <w:sz w:val="24"/>
          <w:szCs w:val="24"/>
          <w:lang w:val="en-GB"/>
        </w:rPr>
        <w:t xml:space="preserve"> pedestrian facilities urgently needed on the roads </w:t>
      </w:r>
      <w:r w:rsidR="001D6AE2" w:rsidRPr="00A316D0">
        <w:rPr>
          <w:rFonts w:ascii="Times New Roman" w:hAnsi="Times New Roman" w:cs="Times New Roman"/>
          <w:sz w:val="24"/>
          <w:szCs w:val="24"/>
          <w:lang w:val="en-GB"/>
        </w:rPr>
        <w:t xml:space="preserve">which </w:t>
      </w:r>
      <w:r w:rsidRPr="00A316D0">
        <w:rPr>
          <w:rFonts w:ascii="Times New Roman" w:hAnsi="Times New Roman" w:cs="Times New Roman"/>
          <w:sz w:val="24"/>
          <w:szCs w:val="24"/>
          <w:lang w:val="en-GB"/>
        </w:rPr>
        <w:t>include walkways, security lights, and traffic control signals/lights, curb ramps, sign posts, zebra crossings, waiting shades and other road amenities.</w:t>
      </w:r>
    </w:p>
    <w:p w14:paraId="053CCD6A" w14:textId="77777777" w:rsidR="00310F46" w:rsidRPr="00A316D0" w:rsidRDefault="00310F46" w:rsidP="00310F46">
      <w:pPr>
        <w:pStyle w:val="Heading2"/>
        <w:rPr>
          <w:rFonts w:ascii="Times New Roman" w:hAnsi="Times New Roman" w:cs="Times New Roman"/>
          <w:color w:val="auto"/>
          <w:sz w:val="24"/>
          <w:szCs w:val="24"/>
        </w:rPr>
      </w:pPr>
      <w:r w:rsidRPr="00A316D0">
        <w:rPr>
          <w:rFonts w:ascii="Times New Roman" w:hAnsi="Times New Roman" w:cs="Times New Roman"/>
          <w:color w:val="auto"/>
          <w:sz w:val="24"/>
          <w:szCs w:val="24"/>
        </w:rPr>
        <w:lastRenderedPageBreak/>
        <w:t xml:space="preserve">Conclusions </w:t>
      </w:r>
    </w:p>
    <w:p w14:paraId="08A1094B" w14:textId="77777777" w:rsidR="00310F46" w:rsidRPr="00A316D0" w:rsidRDefault="00310F46" w:rsidP="00310F46">
      <w:pPr>
        <w:spacing w:line="240" w:lineRule="auto"/>
        <w:ind w:right="-540"/>
        <w:jc w:val="both"/>
        <w:rPr>
          <w:rFonts w:ascii="Times New Roman" w:hAnsi="Times New Roman" w:cs="Times New Roman"/>
          <w:sz w:val="24"/>
          <w:szCs w:val="24"/>
          <w:lang w:val="en-GB"/>
        </w:rPr>
      </w:pPr>
      <w:r w:rsidRPr="00A316D0">
        <w:rPr>
          <w:rFonts w:ascii="Times New Roman" w:hAnsi="Times New Roman" w:cs="Times New Roman"/>
          <w:sz w:val="24"/>
          <w:szCs w:val="24"/>
          <w:lang w:val="en-GB"/>
        </w:rPr>
        <w:t>Jinja Town has a good road network with a chess board grid pattern. The roads are wide enough to allow for provision of drainage, pedestrian side walk, cycling lanes and carriage way/ lane for vehicles. These have since got dilapidated and maintenance is wanting through with little or hardly any support. In light of the roads under this assessment, the Main Street and Clive Roads have benefited from funding/ support from USMID and this can be seen from the quality of the roads. Nonetheless, the facilities to promote walking on these roads are inadequate and the provisions have been abused by the roadside vendors and developers who go against their building lines. Jinja is increasingly growing in population attracted by industrialisation, tourism and accommodation. The pressure on facilities as well increases and in the end they are abused. There is need to renovate the roads and provide for facilities that will promote walking since the space is available.</w:t>
      </w:r>
    </w:p>
    <w:p w14:paraId="24EE350D" w14:textId="77777777" w:rsidR="005A1BE6" w:rsidRPr="00A316D0" w:rsidRDefault="005A1BE6" w:rsidP="00F4177E">
      <w:pPr>
        <w:pStyle w:val="Heading2"/>
        <w:spacing w:line="240" w:lineRule="auto"/>
        <w:ind w:right="-540"/>
        <w:rPr>
          <w:rFonts w:ascii="Times New Roman" w:hAnsi="Times New Roman" w:cs="Times New Roman"/>
          <w:color w:val="7030A0"/>
          <w:sz w:val="24"/>
          <w:szCs w:val="24"/>
          <w:lang w:val="en-GB"/>
        </w:rPr>
      </w:pPr>
      <w:bookmarkStart w:id="7" w:name="_Toc117082726"/>
      <w:r w:rsidRPr="00A316D0">
        <w:rPr>
          <w:rFonts w:ascii="Times New Roman" w:hAnsi="Times New Roman" w:cs="Times New Roman"/>
          <w:color w:val="7030A0"/>
          <w:sz w:val="24"/>
          <w:szCs w:val="24"/>
          <w:lang w:val="en-GB"/>
        </w:rPr>
        <w:t>Policy Recommendations</w:t>
      </w:r>
      <w:bookmarkEnd w:id="7"/>
      <w:r w:rsidRPr="00A316D0">
        <w:rPr>
          <w:rFonts w:ascii="Times New Roman" w:hAnsi="Times New Roman" w:cs="Times New Roman"/>
          <w:color w:val="7030A0"/>
          <w:sz w:val="24"/>
          <w:szCs w:val="24"/>
          <w:lang w:val="en-GB"/>
        </w:rPr>
        <w:t xml:space="preserve"> </w:t>
      </w:r>
    </w:p>
    <w:p w14:paraId="6175ED0B" w14:textId="77777777" w:rsidR="005A1BE6" w:rsidRPr="00A316D0" w:rsidRDefault="005A1BE6" w:rsidP="00F4177E">
      <w:pPr>
        <w:spacing w:line="240" w:lineRule="auto"/>
        <w:ind w:right="-540"/>
        <w:jc w:val="both"/>
        <w:rPr>
          <w:rFonts w:ascii="Times New Roman" w:hAnsi="Times New Roman" w:cs="Times New Roman"/>
          <w:b/>
          <w:sz w:val="24"/>
          <w:szCs w:val="24"/>
        </w:rPr>
      </w:pPr>
      <w:r w:rsidRPr="00A316D0">
        <w:rPr>
          <w:rFonts w:ascii="Times New Roman" w:hAnsi="Times New Roman" w:cs="Times New Roman"/>
          <w:b/>
          <w:bCs/>
          <w:sz w:val="24"/>
          <w:szCs w:val="24"/>
        </w:rPr>
        <w:t>In order to improve pedestrian facilities and walkability in Jinja city the following should be done:</w:t>
      </w:r>
    </w:p>
    <w:p w14:paraId="0413971E" w14:textId="77777777" w:rsidR="005A1BE6" w:rsidRPr="00A316D0" w:rsidRDefault="005A1BE6" w:rsidP="00AC380B">
      <w:pPr>
        <w:spacing w:line="240" w:lineRule="auto"/>
        <w:ind w:right="-540"/>
        <w:jc w:val="both"/>
        <w:rPr>
          <w:rFonts w:ascii="Times New Roman" w:hAnsi="Times New Roman" w:cs="Times New Roman"/>
          <w:sz w:val="24"/>
          <w:szCs w:val="24"/>
          <w:lang w:val="en-GB"/>
        </w:rPr>
      </w:pPr>
      <w:r w:rsidRPr="00A316D0">
        <w:rPr>
          <w:rFonts w:ascii="Times New Roman" w:hAnsi="Times New Roman" w:cs="Times New Roman"/>
          <w:sz w:val="24"/>
          <w:szCs w:val="24"/>
          <w:lang w:val="en-GB"/>
        </w:rPr>
        <w:t xml:space="preserve">Establishment of diffused walkable approaches for the city through involving a series of comprehensive urban policies, actions that affect the urban quality and city plans as well as innovative </w:t>
      </w:r>
      <w:r w:rsidRPr="00A316D0">
        <w:rPr>
          <w:rFonts w:ascii="Times New Roman" w:hAnsi="Times New Roman" w:cs="Times New Roman"/>
          <w:sz w:val="23"/>
          <w:szCs w:val="23"/>
          <w:lang w:val="en-GB"/>
        </w:rPr>
        <w:t>interventions that encourage the development of walkable communities. Temporary removal of vehicles from cities can transform roads into open spaces. This could be possible by having car free initiatives. Car free days have been trialled across the globe and so many cities with efficient transport systems have adopted it. In Paris, car free events have been successful and their city government vowed to implement a permanent downtown ban on diesel cars by 2030. As part of the EcoMobility World Festival, an area of Swon City in South Korea was converted into an ecomobile neighbourhood with the aim of providing residents with a taste of car-free urban living.</w:t>
      </w:r>
    </w:p>
    <w:p w14:paraId="7E98FE63" w14:textId="77777777" w:rsidR="005A1BE6" w:rsidRPr="00A316D0" w:rsidRDefault="005A1BE6" w:rsidP="00AC380B">
      <w:pPr>
        <w:spacing w:line="240" w:lineRule="auto"/>
        <w:ind w:right="-540"/>
        <w:jc w:val="both"/>
        <w:rPr>
          <w:rFonts w:ascii="Times New Roman" w:hAnsi="Times New Roman" w:cs="Times New Roman"/>
          <w:sz w:val="24"/>
          <w:szCs w:val="24"/>
          <w:lang w:val="en-GB"/>
        </w:rPr>
      </w:pPr>
      <w:r w:rsidRPr="00A316D0">
        <w:rPr>
          <w:rFonts w:ascii="Times New Roman" w:hAnsi="Times New Roman" w:cs="Times New Roman"/>
          <w:sz w:val="24"/>
          <w:szCs w:val="24"/>
          <w:lang w:val="en-GB"/>
        </w:rPr>
        <w:t>Institutionalising of non motorised transport units into the city structure. This could promote a more   u</w:t>
      </w:r>
      <w:r w:rsidRPr="00A316D0">
        <w:rPr>
          <w:rFonts w:ascii="Times New Roman" w:hAnsi="Times New Roman" w:cs="Times New Roman"/>
          <w:sz w:val="24"/>
          <w:szCs w:val="24"/>
        </w:rPr>
        <w:t xml:space="preserve">understanding of </w:t>
      </w:r>
      <w:r w:rsidRPr="00A316D0">
        <w:rPr>
          <w:rFonts w:ascii="Times New Roman" w:hAnsi="Times New Roman" w:cs="Times New Roman"/>
          <w:sz w:val="24"/>
          <w:szCs w:val="24"/>
          <w:lang w:val="en-GB"/>
        </w:rPr>
        <w:t xml:space="preserve">non motorised transport </w:t>
      </w:r>
      <w:r w:rsidRPr="00A316D0">
        <w:rPr>
          <w:rFonts w:ascii="Times New Roman" w:hAnsi="Times New Roman" w:cs="Times New Roman"/>
          <w:sz w:val="24"/>
          <w:szCs w:val="24"/>
        </w:rPr>
        <w:t xml:space="preserve">issues. </w:t>
      </w:r>
      <w:r w:rsidRPr="00A316D0">
        <w:rPr>
          <w:rFonts w:ascii="Times New Roman" w:hAnsi="Times New Roman" w:cs="Times New Roman"/>
          <w:sz w:val="24"/>
          <w:szCs w:val="24"/>
          <w:lang w:val="en-GB"/>
        </w:rPr>
        <w:t xml:space="preserve">Jinja </w:t>
      </w:r>
      <w:r w:rsidRPr="00A316D0">
        <w:rPr>
          <w:rFonts w:ascii="Times New Roman" w:hAnsi="Times New Roman" w:cs="Times New Roman"/>
          <w:sz w:val="24"/>
          <w:szCs w:val="24"/>
        </w:rPr>
        <w:t>is largely hindered by the lack of information on</w:t>
      </w:r>
      <w:r w:rsidRPr="00A316D0">
        <w:rPr>
          <w:rFonts w:ascii="Times New Roman" w:hAnsi="Times New Roman" w:cs="Times New Roman"/>
          <w:sz w:val="24"/>
          <w:szCs w:val="24"/>
          <w:lang w:val="en-GB"/>
        </w:rPr>
        <w:t xml:space="preserve"> non motorised transport and </w:t>
      </w:r>
      <w:r w:rsidRPr="00A316D0">
        <w:rPr>
          <w:rFonts w:ascii="Times New Roman" w:hAnsi="Times New Roman" w:cs="Times New Roman"/>
          <w:sz w:val="24"/>
          <w:szCs w:val="24"/>
        </w:rPr>
        <w:t>public perception and demand for NMT among the city residents.</w:t>
      </w:r>
      <w:r w:rsidRPr="00A316D0">
        <w:rPr>
          <w:rFonts w:ascii="Times New Roman" w:hAnsi="Times New Roman" w:cs="Times New Roman"/>
          <w:sz w:val="24"/>
          <w:szCs w:val="24"/>
          <w:lang w:val="en-GB"/>
        </w:rPr>
        <w:t xml:space="preserve"> Institutional responsibilities for pedestrian mobility and infrastructure are fragmented. Different city departments are responsible for roads, pedestrian crossings, parks among others. This leads to negligence leading to under provision and </w:t>
      </w:r>
      <w:r w:rsidR="00AC380B" w:rsidRPr="00A316D0">
        <w:rPr>
          <w:rFonts w:ascii="Times New Roman" w:hAnsi="Times New Roman" w:cs="Times New Roman"/>
          <w:sz w:val="24"/>
          <w:szCs w:val="24"/>
          <w:lang w:val="en-GB"/>
        </w:rPr>
        <w:t>deterioration</w:t>
      </w:r>
      <w:r w:rsidRPr="00A316D0">
        <w:rPr>
          <w:rFonts w:ascii="Times New Roman" w:hAnsi="Times New Roman" w:cs="Times New Roman"/>
          <w:sz w:val="24"/>
          <w:szCs w:val="24"/>
          <w:lang w:val="en-GB"/>
        </w:rPr>
        <w:t xml:space="preserve"> of the available pedestrian infrastructure.</w:t>
      </w:r>
    </w:p>
    <w:p w14:paraId="4E640769" w14:textId="77777777" w:rsidR="005A1BE6" w:rsidRPr="00A316D0" w:rsidRDefault="005A1BE6" w:rsidP="00AC380B">
      <w:pPr>
        <w:spacing w:line="240" w:lineRule="auto"/>
        <w:ind w:right="-540"/>
        <w:jc w:val="both"/>
        <w:rPr>
          <w:rFonts w:ascii="Times New Roman" w:hAnsi="Times New Roman" w:cs="Times New Roman"/>
          <w:sz w:val="23"/>
          <w:szCs w:val="23"/>
          <w:shd w:val="clear" w:color="auto" w:fill="FFFFFF"/>
          <w:lang w:val="en-GB"/>
        </w:rPr>
      </w:pPr>
      <w:r w:rsidRPr="00A316D0">
        <w:rPr>
          <w:rFonts w:ascii="Times New Roman" w:hAnsi="Times New Roman" w:cs="Times New Roman"/>
          <w:sz w:val="23"/>
          <w:szCs w:val="23"/>
          <w:lang w:val="en-GB"/>
        </w:rPr>
        <w:t>Provision of specific spaces for vending and parking. Many sidewalks in Jinja Central Business District are occupied by vendors and parked vehicles. There should be reconciliation between street vending and pedestrian walkability.</w:t>
      </w:r>
      <w:r w:rsidRPr="00A316D0">
        <w:rPr>
          <w:rFonts w:ascii="Times New Roman" w:hAnsi="Times New Roman" w:cs="Times New Roman"/>
          <w:sz w:val="23"/>
          <w:szCs w:val="23"/>
          <w:shd w:val="clear" w:color="auto" w:fill="FFFFFF"/>
        </w:rPr>
        <w:t xml:space="preserve"> Clearly, if sidewalks are crowded with stalls</w:t>
      </w:r>
      <w:r w:rsidRPr="00A316D0">
        <w:rPr>
          <w:rFonts w:ascii="Times New Roman" w:hAnsi="Times New Roman" w:cs="Times New Roman"/>
          <w:sz w:val="23"/>
          <w:szCs w:val="23"/>
          <w:shd w:val="clear" w:color="auto" w:fill="FFFFFF"/>
          <w:lang w:val="en-GB"/>
        </w:rPr>
        <w:t xml:space="preserve"> and parked vehicles</w:t>
      </w:r>
      <w:r w:rsidRPr="00A316D0">
        <w:rPr>
          <w:rFonts w:ascii="Times New Roman" w:hAnsi="Times New Roman" w:cs="Times New Roman"/>
          <w:sz w:val="23"/>
          <w:szCs w:val="23"/>
          <w:shd w:val="clear" w:color="auto" w:fill="FFFFFF"/>
        </w:rPr>
        <w:t>, pedestrians cannot walk easily and quickly along corridors which were constructed for their benefit.</w:t>
      </w:r>
      <w:r w:rsidRPr="00A316D0">
        <w:rPr>
          <w:rFonts w:ascii="Times New Roman" w:hAnsi="Times New Roman" w:cs="Times New Roman"/>
          <w:sz w:val="23"/>
          <w:szCs w:val="23"/>
          <w:shd w:val="clear" w:color="auto" w:fill="FFFFFF"/>
          <w:lang w:val="en-GB"/>
        </w:rPr>
        <w:t xml:space="preserve"> However, it should be noted that pedestrians are not just moving from origin to destination. Rather, they are the main consumers of especially street food, groceries and other items sold on street. Therefore, in the quest to reallocate the vendors from streets, the proposed alternative spaces should directly and continuously be accessible by their primary markets, the pedestrian consumers.</w:t>
      </w:r>
    </w:p>
    <w:p w14:paraId="6E7D3343" w14:textId="77777777" w:rsidR="00AC380B" w:rsidRPr="00A316D0" w:rsidRDefault="005A1BE6" w:rsidP="00AC380B">
      <w:pPr>
        <w:spacing w:line="240" w:lineRule="auto"/>
        <w:ind w:right="-540"/>
        <w:jc w:val="both"/>
        <w:rPr>
          <w:rFonts w:ascii="Times New Roman" w:hAnsi="Times New Roman" w:cs="Times New Roman"/>
          <w:sz w:val="23"/>
          <w:szCs w:val="23"/>
          <w:lang w:val="en-GB"/>
        </w:rPr>
      </w:pPr>
      <w:r w:rsidRPr="00A316D0">
        <w:rPr>
          <w:rFonts w:ascii="Times New Roman" w:hAnsi="Times New Roman" w:cs="Times New Roman"/>
          <w:sz w:val="23"/>
          <w:szCs w:val="23"/>
          <w:shd w:val="clear" w:color="auto" w:fill="FFFFFF"/>
          <w:lang w:val="en-GB"/>
        </w:rPr>
        <w:t>Adoption of technological tools and innovative approaches contributing to a city’s monitoring and evaluation.</w:t>
      </w:r>
      <w:r w:rsidRPr="00A316D0">
        <w:rPr>
          <w:rFonts w:ascii="Times New Roman" w:hAnsi="Times New Roman" w:cs="Times New Roman"/>
          <w:sz w:val="23"/>
          <w:szCs w:val="23"/>
        </w:rPr>
        <w:t xml:space="preserve"> </w:t>
      </w:r>
      <w:r w:rsidRPr="00A316D0">
        <w:rPr>
          <w:rFonts w:ascii="Times New Roman" w:hAnsi="Times New Roman" w:cs="Times New Roman"/>
          <w:sz w:val="23"/>
          <w:szCs w:val="23"/>
          <w:lang w:val="en-GB"/>
        </w:rPr>
        <w:t xml:space="preserve">The public realm and outdoors are more accessible and appealing to the public through digital platforms that make it easier for them to understand their state and plan. Real-time data allows users to assess features such as noise or crowds of a place and smarter booking platforms make booking and planning activities easier. Mobile phone applications and computer algorithms analysing vast quantities of data are now able to evaluate abstract yet important metrics like walkability. These provide a useful resource for urban planners, transport planners, architects and decision makers in designing spaces and routes that suit the needs of pedestrians by also considering the softer or more psychological aspects of route and mode </w:t>
      </w:r>
      <w:r w:rsidRPr="00A316D0">
        <w:rPr>
          <w:rFonts w:ascii="Times New Roman" w:hAnsi="Times New Roman" w:cs="Times New Roman"/>
          <w:sz w:val="23"/>
          <w:szCs w:val="23"/>
          <w:lang w:val="en-GB"/>
        </w:rPr>
        <w:lastRenderedPageBreak/>
        <w:t>choice. In Copenhagen Denmark, they adopted the talking street sign navigation concept. This is particularly beneficial to the blind and partially sighted people .These interactive street signs provide an audio recording of street names along with illumination of the component sounds helping pedestrians to pronounce complex Danish place names.</w:t>
      </w:r>
      <w:bookmarkStart w:id="8" w:name="_Toc117001815"/>
      <w:bookmarkStart w:id="9" w:name="_Toc117082727"/>
    </w:p>
    <w:p w14:paraId="542495AA" w14:textId="77777777" w:rsidR="005A1BE6" w:rsidRPr="00A316D0" w:rsidRDefault="005A1BE6" w:rsidP="00AC380B">
      <w:pPr>
        <w:spacing w:line="240" w:lineRule="auto"/>
        <w:ind w:right="-540"/>
        <w:jc w:val="both"/>
        <w:rPr>
          <w:rFonts w:ascii="Times New Roman" w:hAnsi="Times New Roman" w:cs="Times New Roman"/>
          <w:sz w:val="23"/>
          <w:szCs w:val="23"/>
          <w:lang w:val="en-GB"/>
        </w:rPr>
      </w:pPr>
      <w:r w:rsidRPr="00A316D0">
        <w:rPr>
          <w:rFonts w:ascii="Times New Roman" w:hAnsi="Times New Roman" w:cs="Times New Roman"/>
          <w:sz w:val="23"/>
          <w:szCs w:val="23"/>
          <w:lang w:val="en-GB"/>
        </w:rPr>
        <w:t>Establishing strategies and proposals that encourage the active and emotional participation of citizens in everyday urban life.  A bottom up community driven participatory planning process is a fundamental tool to place making. Thus it is absolutely essential to listen to people and shape their values into the places they love or want to love more. Practically, a phenomenological approach towards community engagement should be encouraged. This is because great places are embedded in people’s memories and experiences.</w:t>
      </w:r>
      <w:bookmarkStart w:id="10" w:name="_Toc117082728"/>
      <w:bookmarkEnd w:id="8"/>
      <w:bookmarkEnd w:id="9"/>
    </w:p>
    <w:p w14:paraId="1A8E6C35" w14:textId="77777777" w:rsidR="00A316D0" w:rsidRDefault="005A1BE6" w:rsidP="00A316D0">
      <w:pPr>
        <w:pStyle w:val="Heading1"/>
        <w:ind w:right="-540"/>
        <w:jc w:val="both"/>
        <w:rPr>
          <w:sz w:val="23"/>
          <w:szCs w:val="23"/>
          <w:lang w:val="en-GB"/>
        </w:rPr>
      </w:pPr>
      <w:r w:rsidRPr="009B5133">
        <w:rPr>
          <w:sz w:val="23"/>
          <w:szCs w:val="23"/>
          <w:lang w:val="en-GB"/>
        </w:rPr>
        <w:t>REFRENCES</w:t>
      </w:r>
      <w:bookmarkEnd w:id="10"/>
    </w:p>
    <w:p w14:paraId="64D9F1BD" w14:textId="77777777" w:rsidR="005A1BE6" w:rsidRPr="00A316D0" w:rsidRDefault="005A1BE6" w:rsidP="00A316D0">
      <w:pPr>
        <w:pStyle w:val="Heading1"/>
        <w:numPr>
          <w:ilvl w:val="0"/>
          <w:numId w:val="39"/>
        </w:numPr>
        <w:ind w:right="-540"/>
        <w:jc w:val="both"/>
        <w:rPr>
          <w:sz w:val="23"/>
          <w:szCs w:val="23"/>
          <w:lang w:val="en-GB"/>
        </w:rPr>
      </w:pPr>
      <w:r w:rsidRPr="00A316D0">
        <w:rPr>
          <w:sz w:val="20"/>
          <w:szCs w:val="20"/>
          <w:lang w:val="en-GB"/>
        </w:rPr>
        <w:t xml:space="preserve">Blecic,I. &amp; Congui,T., F.G., T.A.G.,(2020) .Planning and Design Support Tools for </w:t>
      </w:r>
    </w:p>
    <w:p w14:paraId="181BBA40" w14:textId="77777777" w:rsidR="005A1BE6" w:rsidRPr="00A316D0" w:rsidRDefault="005A1BE6" w:rsidP="00A316D0">
      <w:pPr>
        <w:pStyle w:val="ListParagraph"/>
        <w:numPr>
          <w:ilvl w:val="0"/>
          <w:numId w:val="39"/>
        </w:numPr>
        <w:spacing w:line="240" w:lineRule="auto"/>
        <w:ind w:right="-540"/>
        <w:jc w:val="both"/>
        <w:rPr>
          <w:rFonts w:ascii="Times New Roman" w:hAnsi="Times New Roman" w:cs="Times New Roman"/>
          <w:sz w:val="20"/>
          <w:szCs w:val="20"/>
          <w:lang w:val="en-GB"/>
        </w:rPr>
      </w:pPr>
      <w:r w:rsidRPr="00A316D0">
        <w:rPr>
          <w:rFonts w:ascii="Times New Roman" w:hAnsi="Times New Roman" w:cs="Times New Roman"/>
          <w:sz w:val="20"/>
          <w:szCs w:val="20"/>
          <w:lang w:val="en-GB"/>
        </w:rPr>
        <w:t xml:space="preserve">Dalton, R. (2019).Making Cities more walkable by understanding how other people influence our journeys, </w:t>
      </w:r>
      <w:r w:rsidRPr="00A316D0">
        <w:rPr>
          <w:rFonts w:ascii="Times New Roman" w:hAnsi="Times New Roman" w:cs="Times New Roman"/>
          <w:i/>
          <w:sz w:val="20"/>
          <w:szCs w:val="20"/>
          <w:lang w:val="en-GB"/>
        </w:rPr>
        <w:t>Journal of Urban Planning and development</w:t>
      </w:r>
      <w:r w:rsidRPr="00A316D0">
        <w:rPr>
          <w:rFonts w:ascii="Times New Roman" w:hAnsi="Times New Roman" w:cs="Times New Roman"/>
          <w:sz w:val="20"/>
          <w:szCs w:val="20"/>
          <w:lang w:val="en-GB"/>
        </w:rPr>
        <w:t>, vol 131, 2005</w:t>
      </w:r>
    </w:p>
    <w:p w14:paraId="7AC4F3E0" w14:textId="77777777" w:rsidR="005A1BE6" w:rsidRPr="00A316D0" w:rsidRDefault="005A1BE6" w:rsidP="00A316D0">
      <w:pPr>
        <w:pStyle w:val="ListParagraph"/>
        <w:numPr>
          <w:ilvl w:val="0"/>
          <w:numId w:val="39"/>
        </w:numPr>
        <w:spacing w:line="240" w:lineRule="auto"/>
        <w:ind w:right="-540"/>
        <w:jc w:val="both"/>
        <w:rPr>
          <w:rFonts w:ascii="Times New Roman" w:hAnsi="Times New Roman" w:cs="Times New Roman"/>
          <w:sz w:val="20"/>
          <w:szCs w:val="20"/>
          <w:lang w:val="en-GB"/>
        </w:rPr>
      </w:pPr>
      <w:r w:rsidRPr="00A316D0">
        <w:rPr>
          <w:rFonts w:ascii="Times New Roman" w:hAnsi="Times New Roman" w:cs="Times New Roman"/>
          <w:sz w:val="20"/>
          <w:szCs w:val="20"/>
          <w:lang w:val="en-GB"/>
        </w:rPr>
        <w:t>Gota, S &amp; Fabian, G. H., P.S, S. (2009). Walkability in Surveys in Asian Cities.</w:t>
      </w:r>
    </w:p>
    <w:p w14:paraId="70CCD547" w14:textId="77777777" w:rsidR="005A1BE6" w:rsidRPr="00A316D0" w:rsidRDefault="005A1BE6" w:rsidP="00A316D0">
      <w:pPr>
        <w:pStyle w:val="ListParagraph"/>
        <w:numPr>
          <w:ilvl w:val="0"/>
          <w:numId w:val="39"/>
        </w:numPr>
        <w:spacing w:line="240" w:lineRule="auto"/>
        <w:ind w:right="-540"/>
        <w:jc w:val="both"/>
        <w:rPr>
          <w:rFonts w:ascii="Times New Roman" w:hAnsi="Times New Roman" w:cs="Times New Roman"/>
          <w:sz w:val="20"/>
          <w:szCs w:val="20"/>
          <w:lang w:val="en-GB"/>
        </w:rPr>
      </w:pPr>
      <w:r w:rsidRPr="00A316D0">
        <w:rPr>
          <w:rFonts w:ascii="Times New Roman" w:hAnsi="Times New Roman" w:cs="Times New Roman"/>
          <w:sz w:val="20"/>
          <w:szCs w:val="20"/>
          <w:lang w:val="en-GB"/>
        </w:rPr>
        <w:t>Southworth, M. (2005). Designing the walkable city. J</w:t>
      </w:r>
      <w:r w:rsidRPr="00A316D0">
        <w:rPr>
          <w:rFonts w:ascii="Times New Roman" w:hAnsi="Times New Roman" w:cs="Times New Roman"/>
          <w:i/>
          <w:sz w:val="20"/>
          <w:szCs w:val="20"/>
          <w:lang w:val="en-GB"/>
        </w:rPr>
        <w:t>ournal of Urban Planning and Development</w:t>
      </w:r>
      <w:r w:rsidRPr="00A316D0">
        <w:rPr>
          <w:rFonts w:ascii="Times New Roman" w:hAnsi="Times New Roman" w:cs="Times New Roman"/>
          <w:sz w:val="20"/>
          <w:szCs w:val="20"/>
          <w:lang w:val="en-GB"/>
        </w:rPr>
        <w:t>, 131, 246-257.</w:t>
      </w:r>
    </w:p>
    <w:p w14:paraId="7D1EFD33" w14:textId="77777777" w:rsidR="005A1BE6" w:rsidRPr="00F43998" w:rsidRDefault="005A1BE6" w:rsidP="00F4177E">
      <w:pPr>
        <w:spacing w:after="240"/>
        <w:ind w:right="-540"/>
        <w:jc w:val="center"/>
        <w:rPr>
          <w:rFonts w:ascii="Times New Roman" w:hAnsi="Times New Roman" w:cs="Times New Roman"/>
          <w:b/>
          <w:color w:val="FF0000"/>
          <w:sz w:val="28"/>
          <w:szCs w:val="28"/>
          <w:u w:val="single"/>
        </w:rPr>
      </w:pPr>
      <w:r w:rsidRPr="00F43998">
        <w:rPr>
          <w:rFonts w:ascii="Times New Roman" w:hAnsi="Times New Roman" w:cs="Times New Roman"/>
          <w:b/>
          <w:color w:val="FF0000"/>
          <w:sz w:val="28"/>
          <w:szCs w:val="28"/>
          <w:u w:val="single"/>
        </w:rPr>
        <w:t>Paper Nine</w:t>
      </w:r>
    </w:p>
    <w:p w14:paraId="28E489D6" w14:textId="77777777" w:rsidR="005A1BE6" w:rsidRPr="00F43998" w:rsidRDefault="005A1BE6" w:rsidP="00F4177E">
      <w:pPr>
        <w:spacing w:after="240"/>
        <w:ind w:right="-540"/>
        <w:jc w:val="center"/>
        <w:rPr>
          <w:rFonts w:ascii="Times New Roman" w:hAnsi="Times New Roman" w:cs="Times New Roman"/>
          <w:b/>
          <w:color w:val="FF0000"/>
          <w:sz w:val="28"/>
          <w:szCs w:val="28"/>
        </w:rPr>
      </w:pPr>
      <w:r w:rsidRPr="00F43998">
        <w:rPr>
          <w:rFonts w:ascii="Times New Roman" w:hAnsi="Times New Roman" w:cs="Times New Roman"/>
          <w:b/>
          <w:color w:val="FF0000"/>
          <w:sz w:val="28"/>
          <w:szCs w:val="28"/>
        </w:rPr>
        <w:t>The Role of Masons in Promoting Urban Greening in Greater Kampala, Uganda</w:t>
      </w:r>
    </w:p>
    <w:p w14:paraId="62889767" w14:textId="77777777" w:rsidR="00A316D0" w:rsidRDefault="00A316D0" w:rsidP="00A316D0">
      <w:pPr>
        <w:spacing w:line="240" w:lineRule="auto"/>
        <w:ind w:right="-540"/>
        <w:jc w:val="center"/>
        <w:rPr>
          <w:rFonts w:ascii="Times New Roman" w:hAnsi="Times New Roman" w:cs="Times New Roman"/>
          <w:b/>
          <w:sz w:val="32"/>
          <w:szCs w:val="32"/>
          <w:lang w:val="en-GB"/>
        </w:rPr>
      </w:pPr>
      <w:r w:rsidRPr="0088046A">
        <w:rPr>
          <w:rFonts w:ascii="Times New Roman" w:hAnsi="Times New Roman" w:cs="Times New Roman"/>
          <w:b/>
          <w:sz w:val="32"/>
          <w:szCs w:val="32"/>
          <w:lang w:val="en-GB"/>
        </w:rPr>
        <w:t xml:space="preserve">By </w:t>
      </w:r>
    </w:p>
    <w:p w14:paraId="2D254141" w14:textId="77777777" w:rsidR="00A316D0" w:rsidRPr="00E32723" w:rsidRDefault="00A316D0" w:rsidP="00A316D0">
      <w:pPr>
        <w:spacing w:line="240" w:lineRule="auto"/>
        <w:ind w:right="-540"/>
        <w:jc w:val="center"/>
        <w:rPr>
          <w:rFonts w:ascii="Times New Roman" w:hAnsi="Times New Roman" w:cs="Times New Roman"/>
          <w:b/>
          <w:i/>
          <w:color w:val="FF0000"/>
          <w:sz w:val="28"/>
          <w:szCs w:val="28"/>
          <w:lang w:val="en-GB"/>
        </w:rPr>
      </w:pPr>
      <w:r>
        <w:rPr>
          <w:rFonts w:ascii="Times New Roman" w:hAnsi="Times New Roman" w:cs="Times New Roman"/>
          <w:b/>
          <w:i/>
          <w:color w:val="FF0000"/>
          <w:sz w:val="28"/>
          <w:szCs w:val="28"/>
          <w:lang w:val="en-GB"/>
        </w:rPr>
        <w:t>Eriaku William</w:t>
      </w:r>
    </w:p>
    <w:p w14:paraId="0945379A" w14:textId="77777777" w:rsidR="00A316D0" w:rsidRDefault="00A316D0" w:rsidP="00A316D0">
      <w:pPr>
        <w:ind w:right="-450"/>
        <w:jc w:val="center"/>
        <w:rPr>
          <w:rFonts w:ascii="Times New Roman" w:hAnsi="Times New Roman" w:cs="Times New Roman"/>
          <w:sz w:val="24"/>
          <w:szCs w:val="24"/>
        </w:rPr>
      </w:pPr>
      <w:r w:rsidRPr="008E51EC">
        <w:rPr>
          <w:rFonts w:ascii="Times New Roman" w:hAnsi="Times New Roman" w:cs="Times New Roman"/>
          <w:sz w:val="24"/>
          <w:szCs w:val="24"/>
        </w:rPr>
        <w:t>Department of Architecture and Physical Planning, College of Engineering, Design, Art and Technology</w:t>
      </w:r>
      <w:r>
        <w:rPr>
          <w:rFonts w:ascii="Times New Roman" w:hAnsi="Times New Roman" w:cs="Times New Roman"/>
          <w:sz w:val="24"/>
          <w:szCs w:val="24"/>
        </w:rPr>
        <w:t>,</w:t>
      </w:r>
      <w:r w:rsidRPr="008E51EC">
        <w:rPr>
          <w:rFonts w:ascii="Times New Roman" w:hAnsi="Times New Roman" w:cs="Times New Roman"/>
          <w:sz w:val="24"/>
          <w:szCs w:val="24"/>
        </w:rPr>
        <w:t xml:space="preserve"> Makerere University</w:t>
      </w:r>
    </w:p>
    <w:p w14:paraId="3F72D262" w14:textId="77777777" w:rsidR="00A316D0" w:rsidRPr="00F43998" w:rsidRDefault="00F5256A" w:rsidP="00A316D0">
      <w:pPr>
        <w:spacing w:line="240" w:lineRule="auto"/>
        <w:ind w:right="-540"/>
        <w:jc w:val="center"/>
        <w:rPr>
          <w:u w:val="single"/>
          <w:lang w:val="en-GB"/>
        </w:rPr>
      </w:pPr>
      <w:hyperlink r:id="rId103" w:history="1">
        <w:r w:rsidR="00A316D0" w:rsidRPr="00F43998">
          <w:rPr>
            <w:rFonts w:ascii="Times New Roman" w:hAnsi="Times New Roman" w:cs="Times New Roman"/>
            <w:u w:val="single"/>
            <w:lang w:val="en-GB"/>
          </w:rPr>
          <w:t xml:space="preserve">Tel: </w:t>
        </w:r>
        <w:r w:rsidR="00A316D0" w:rsidRPr="00F43998">
          <w:rPr>
            <w:rStyle w:val="Hyperlink"/>
            <w:rFonts w:ascii="Times New Roman" w:hAnsi="Times New Roman" w:cs="Times New Roman"/>
            <w:color w:val="auto"/>
            <w:lang w:val="en-GB"/>
          </w:rPr>
          <w:t>+2567</w:t>
        </w:r>
        <w:r w:rsidR="00F43998" w:rsidRPr="00F43998">
          <w:rPr>
            <w:rStyle w:val="Hyperlink"/>
            <w:rFonts w:ascii="Times New Roman" w:hAnsi="Times New Roman" w:cs="Times New Roman"/>
            <w:color w:val="auto"/>
            <w:lang w:val="en-GB"/>
          </w:rPr>
          <w:t>72365032,</w:t>
        </w:r>
      </w:hyperlink>
      <w:r w:rsidR="00F43998" w:rsidRPr="00F43998">
        <w:rPr>
          <w:rFonts w:ascii="Times New Roman" w:hAnsi="Times New Roman" w:cs="Times New Roman"/>
          <w:u w:val="single"/>
          <w:lang w:val="en-GB"/>
        </w:rPr>
        <w:t xml:space="preserve"> +256752365032</w:t>
      </w:r>
      <w:r w:rsidR="00A316D0" w:rsidRPr="00F43998">
        <w:rPr>
          <w:rFonts w:ascii="Times New Roman" w:hAnsi="Times New Roman" w:cs="Times New Roman"/>
          <w:u w:val="single"/>
          <w:lang w:val="en-GB"/>
        </w:rPr>
        <w:t>)</w:t>
      </w:r>
      <w:r w:rsidR="00A316D0" w:rsidRPr="00F43998">
        <w:rPr>
          <w:u w:val="single"/>
          <w:lang w:val="en-GB"/>
        </w:rPr>
        <w:t xml:space="preserve"> </w:t>
      </w:r>
    </w:p>
    <w:p w14:paraId="32FDBF5C" w14:textId="77777777" w:rsidR="005A1BE6" w:rsidRDefault="00A316D0" w:rsidP="00B64822">
      <w:pPr>
        <w:spacing w:line="240" w:lineRule="auto"/>
        <w:ind w:right="-540"/>
        <w:jc w:val="center"/>
        <w:rPr>
          <w:rFonts w:ascii="Calibri" w:eastAsia="Times New Roman" w:hAnsi="Calibri" w:cs="Calibri"/>
          <w:color w:val="000000"/>
          <w:sz w:val="24"/>
          <w:szCs w:val="24"/>
        </w:rPr>
      </w:pPr>
      <w:r w:rsidRPr="00FE236A">
        <w:rPr>
          <w:lang w:val="en-GB"/>
        </w:rPr>
        <w:t xml:space="preserve">Email: </w:t>
      </w:r>
      <w:r>
        <w:rPr>
          <w:rFonts w:ascii="Times New Roman" w:hAnsi="Times New Roman" w:cs="Times New Roman"/>
          <w:lang w:val="en-GB"/>
        </w:rPr>
        <w:t>weriaku</w:t>
      </w:r>
      <w:r w:rsidRPr="00FE236A">
        <w:rPr>
          <w:rFonts w:ascii="Times New Roman" w:hAnsi="Times New Roman" w:cs="Times New Roman"/>
          <w:lang w:val="en-GB"/>
        </w:rPr>
        <w:t>@</w:t>
      </w:r>
      <w:r w:rsidR="00F43998">
        <w:rPr>
          <w:rFonts w:ascii="Times New Roman" w:hAnsi="Times New Roman" w:cs="Times New Roman"/>
          <w:lang w:val="en-GB"/>
        </w:rPr>
        <w:t>yahoo</w:t>
      </w:r>
      <w:r w:rsidRPr="00FE236A">
        <w:rPr>
          <w:rFonts w:ascii="Times New Roman" w:hAnsi="Times New Roman" w:cs="Times New Roman"/>
          <w:lang w:val="en-GB"/>
        </w:rPr>
        <w:t>.com</w:t>
      </w:r>
    </w:p>
    <w:p w14:paraId="4BA30A62" w14:textId="77777777" w:rsidR="005A1BE6" w:rsidRPr="00014546" w:rsidRDefault="005A1BE6" w:rsidP="00F4177E">
      <w:pPr>
        <w:spacing w:after="0" w:line="240" w:lineRule="auto"/>
        <w:ind w:right="-540"/>
        <w:rPr>
          <w:rFonts w:ascii="Times New Roman" w:eastAsia="Times New Roman" w:hAnsi="Times New Roman" w:cs="Times New Roman"/>
          <w:bCs/>
          <w:color w:val="7030A0"/>
          <w:sz w:val="24"/>
          <w:szCs w:val="24"/>
        </w:rPr>
      </w:pPr>
      <w:r w:rsidRPr="00014546">
        <w:rPr>
          <w:rFonts w:ascii="Times New Roman" w:eastAsia="Times New Roman" w:hAnsi="Times New Roman" w:cs="Times New Roman"/>
          <w:bCs/>
          <w:color w:val="7030A0"/>
          <w:sz w:val="24"/>
          <w:szCs w:val="24"/>
        </w:rPr>
        <w:t>Abstract</w:t>
      </w:r>
    </w:p>
    <w:p w14:paraId="48D222E6" w14:textId="77777777" w:rsidR="00EF5575" w:rsidRPr="00F43998" w:rsidRDefault="00EF5575" w:rsidP="00F4177E">
      <w:pPr>
        <w:spacing w:after="240"/>
        <w:ind w:right="-540"/>
        <w:jc w:val="both"/>
        <w:rPr>
          <w:rStyle w:val="markedcontent"/>
          <w:rFonts w:ascii="Times New Roman" w:hAnsi="Times New Roman" w:cs="Times New Roman"/>
          <w:i/>
          <w:sz w:val="24"/>
          <w:szCs w:val="24"/>
          <w:lang w:val="en-GB"/>
        </w:rPr>
      </w:pPr>
      <w:r w:rsidRPr="00F43998">
        <w:rPr>
          <w:rFonts w:ascii="Times New Roman" w:hAnsi="Times New Roman" w:cs="Times New Roman"/>
          <w:i/>
          <w:sz w:val="24"/>
          <w:szCs w:val="24"/>
          <w:lang w:val="en-GB"/>
        </w:rPr>
        <w:t xml:space="preserve">The construction sector is growing in the </w:t>
      </w:r>
      <w:r w:rsidR="005743B4">
        <w:rPr>
          <w:rFonts w:ascii="Times New Roman" w:hAnsi="Times New Roman" w:cs="Times New Roman"/>
          <w:i/>
          <w:sz w:val="24"/>
          <w:szCs w:val="24"/>
          <w:lang w:val="en-GB"/>
        </w:rPr>
        <w:t>Greater Kampala metropolitan Area (</w:t>
      </w:r>
      <w:r w:rsidRPr="00F43998">
        <w:rPr>
          <w:rFonts w:ascii="Times New Roman" w:hAnsi="Times New Roman" w:cs="Times New Roman"/>
          <w:i/>
          <w:sz w:val="24"/>
          <w:szCs w:val="24"/>
          <w:lang w:val="en-GB"/>
        </w:rPr>
        <w:t>GKMA</w:t>
      </w:r>
      <w:r w:rsidR="005743B4">
        <w:rPr>
          <w:rFonts w:ascii="Times New Roman" w:hAnsi="Times New Roman" w:cs="Times New Roman"/>
          <w:i/>
          <w:sz w:val="24"/>
          <w:szCs w:val="24"/>
          <w:lang w:val="en-GB"/>
        </w:rPr>
        <w:t>)</w:t>
      </w:r>
      <w:r w:rsidRPr="00F43998">
        <w:rPr>
          <w:rFonts w:ascii="Times New Roman" w:hAnsi="Times New Roman" w:cs="Times New Roman"/>
          <w:i/>
          <w:sz w:val="24"/>
          <w:szCs w:val="24"/>
          <w:lang w:val="en-GB"/>
        </w:rPr>
        <w:t xml:space="preserve"> due to rapid investment and demand for real estate</w:t>
      </w:r>
      <w:r w:rsidRPr="00F43998">
        <w:rPr>
          <w:rStyle w:val="markedcontent"/>
          <w:rFonts w:ascii="Times New Roman" w:hAnsi="Times New Roman" w:cs="Times New Roman"/>
          <w:i/>
          <w:sz w:val="24"/>
          <w:szCs w:val="24"/>
        </w:rPr>
        <w:t xml:space="preserve"> and is an important source of employment for the masons</w:t>
      </w:r>
      <w:r w:rsidRPr="00F43998">
        <w:rPr>
          <w:rFonts w:ascii="Times New Roman" w:hAnsi="Times New Roman" w:cs="Times New Roman"/>
          <w:i/>
          <w:sz w:val="24"/>
          <w:szCs w:val="24"/>
          <w:lang w:val="en-GB"/>
        </w:rPr>
        <w:t xml:space="preserve"> and other skilled manpower</w:t>
      </w:r>
      <w:r w:rsidRPr="00F43998">
        <w:rPr>
          <w:rStyle w:val="markedcontent"/>
          <w:rFonts w:ascii="Times New Roman" w:hAnsi="Times New Roman" w:cs="Times New Roman"/>
          <w:i/>
          <w:sz w:val="24"/>
          <w:szCs w:val="24"/>
        </w:rPr>
        <w:t xml:space="preserve"> especially</w:t>
      </w:r>
      <w:r w:rsidRPr="00F43998">
        <w:rPr>
          <w:rFonts w:ascii="Times New Roman" w:hAnsi="Times New Roman" w:cs="Times New Roman"/>
          <w:i/>
          <w:sz w:val="24"/>
          <w:szCs w:val="24"/>
        </w:rPr>
        <w:t xml:space="preserve"> for residential and non-residential construction as well as engineering construction works. This pa</w:t>
      </w:r>
      <w:r w:rsidR="00502D7C">
        <w:rPr>
          <w:rFonts w:ascii="Times New Roman" w:hAnsi="Times New Roman" w:cs="Times New Roman"/>
          <w:i/>
          <w:sz w:val="24"/>
          <w:szCs w:val="24"/>
        </w:rPr>
        <w:t>per examined the role of masons (popularly known as Fundis in local dialect)</w:t>
      </w:r>
      <w:r w:rsidRPr="00F43998">
        <w:rPr>
          <w:rFonts w:ascii="Times New Roman" w:hAnsi="Times New Roman" w:cs="Times New Roman"/>
          <w:i/>
          <w:sz w:val="24"/>
          <w:szCs w:val="24"/>
        </w:rPr>
        <w:t xml:space="preserve"> </w:t>
      </w:r>
      <w:r w:rsidR="00F5375B">
        <w:rPr>
          <w:rFonts w:ascii="Times New Roman" w:hAnsi="Times New Roman" w:cs="Times New Roman"/>
          <w:i/>
          <w:sz w:val="24"/>
          <w:szCs w:val="24"/>
        </w:rPr>
        <w:t>in promoting urban greening in G</w:t>
      </w:r>
      <w:r w:rsidRPr="00F43998">
        <w:rPr>
          <w:rFonts w:ascii="Times New Roman" w:hAnsi="Times New Roman" w:cs="Times New Roman"/>
          <w:i/>
          <w:sz w:val="24"/>
          <w:szCs w:val="24"/>
        </w:rPr>
        <w:t>reater Kampala, Uganda specifically in the 5 divisions of Kampala Capital City Authority</w:t>
      </w:r>
      <w:r w:rsidR="005743B4">
        <w:rPr>
          <w:rFonts w:ascii="Times New Roman" w:hAnsi="Times New Roman" w:cs="Times New Roman"/>
          <w:i/>
          <w:sz w:val="24"/>
          <w:szCs w:val="24"/>
        </w:rPr>
        <w:t xml:space="preserve"> (KCCA)</w:t>
      </w:r>
      <w:r w:rsidRPr="00F43998">
        <w:rPr>
          <w:rFonts w:ascii="Times New Roman" w:hAnsi="Times New Roman" w:cs="Times New Roman"/>
          <w:i/>
          <w:sz w:val="24"/>
          <w:szCs w:val="24"/>
        </w:rPr>
        <w:t xml:space="preserve"> namely: Makindye, Kawempe, Nakawa, Rubaga and Central Division. The study’s specific objectives included; (i) to assess the operating levels of masons in terms of skills, knowledge and innovation in building/ construction industry (ii) to assess the masons’ understanding of professional building codes and standards and tools they use and how they can operate within the current construction legal framework (iii) to identify the challenges affecting the operations of the masons) in the construction sector and (iv) to identify strategies for improving the operations of the masons in the informal construction industry in Greater Kampala Metropolitan Area</w:t>
      </w:r>
      <w:r w:rsidRPr="00F43998">
        <w:rPr>
          <w:rFonts w:ascii="Times New Roman" w:hAnsi="Times New Roman" w:cs="Times New Roman"/>
          <w:bCs/>
          <w:i/>
          <w:sz w:val="24"/>
          <w:szCs w:val="24"/>
        </w:rPr>
        <w:t>.</w:t>
      </w:r>
      <w:r w:rsidRPr="00F43998">
        <w:rPr>
          <w:rFonts w:ascii="Times New Roman" w:hAnsi="Times New Roman" w:cs="Times New Roman"/>
          <w:i/>
          <w:sz w:val="24"/>
          <w:szCs w:val="24"/>
        </w:rPr>
        <w:t xml:space="preserve"> Information </w:t>
      </w:r>
      <w:r w:rsidRPr="00F43998">
        <w:rPr>
          <w:rFonts w:ascii="Times New Roman" w:hAnsi="Times New Roman" w:cs="Times New Roman"/>
          <w:i/>
          <w:sz w:val="24"/>
          <w:szCs w:val="24"/>
        </w:rPr>
        <w:lastRenderedPageBreak/>
        <w:t>in this report was gathered from sample size of 82 masons</w:t>
      </w:r>
      <w:r w:rsidR="0092182E">
        <w:rPr>
          <w:rFonts w:ascii="Times New Roman" w:hAnsi="Times New Roman" w:cs="Times New Roman"/>
          <w:i/>
          <w:sz w:val="24"/>
          <w:szCs w:val="24"/>
        </w:rPr>
        <w:t xml:space="preserve"> </w:t>
      </w:r>
      <w:r w:rsidRPr="00F43998">
        <w:rPr>
          <w:rFonts w:ascii="Times New Roman" w:hAnsi="Times New Roman" w:cs="Times New Roman"/>
          <w:i/>
          <w:sz w:val="24"/>
          <w:szCs w:val="24"/>
        </w:rPr>
        <w:t xml:space="preserve"> purposively selected from masonry firms and workshops across </w:t>
      </w:r>
      <w:r w:rsidR="004E0726" w:rsidRPr="00F43998">
        <w:rPr>
          <w:rFonts w:ascii="Times New Roman" w:hAnsi="Times New Roman" w:cs="Times New Roman"/>
          <w:i/>
          <w:sz w:val="24"/>
          <w:szCs w:val="24"/>
        </w:rPr>
        <w:t>Kampala</w:t>
      </w:r>
      <w:r w:rsidRPr="00F43998">
        <w:rPr>
          <w:rFonts w:ascii="Times New Roman" w:hAnsi="Times New Roman" w:cs="Times New Roman"/>
          <w:i/>
          <w:sz w:val="24"/>
          <w:szCs w:val="24"/>
        </w:rPr>
        <w:t xml:space="preserve"> City</w:t>
      </w:r>
      <w:r w:rsidRPr="00F43998">
        <w:rPr>
          <w:rFonts w:ascii="Times New Roman" w:hAnsi="Times New Roman" w:cs="Times New Roman"/>
          <w:bCs/>
          <w:i/>
          <w:sz w:val="24"/>
          <w:szCs w:val="24"/>
        </w:rPr>
        <w:t xml:space="preserve"> and </w:t>
      </w:r>
      <w:r w:rsidR="00DC749A">
        <w:rPr>
          <w:rFonts w:ascii="Times New Roman" w:hAnsi="Times New Roman" w:cs="Times New Roman"/>
          <w:bCs/>
          <w:i/>
          <w:sz w:val="24"/>
          <w:szCs w:val="24"/>
        </w:rPr>
        <w:t xml:space="preserve">12 </w:t>
      </w:r>
      <w:r w:rsidRPr="00F43998">
        <w:rPr>
          <w:rFonts w:ascii="Times New Roman" w:hAnsi="Times New Roman" w:cs="Times New Roman"/>
          <w:bCs/>
          <w:i/>
          <w:sz w:val="24"/>
          <w:szCs w:val="24"/>
        </w:rPr>
        <w:t>key informants that included policy makers, regulatory bodies, urban authorities, professional associations, training institutions and local leaders.</w:t>
      </w:r>
      <w:r w:rsidR="004E0726" w:rsidRPr="00F43998">
        <w:rPr>
          <w:rFonts w:ascii="Times New Roman" w:hAnsi="Times New Roman" w:cs="Times New Roman"/>
          <w:bCs/>
          <w:i/>
          <w:sz w:val="24"/>
          <w:szCs w:val="24"/>
        </w:rPr>
        <w:t xml:space="preserve"> </w:t>
      </w:r>
      <w:r w:rsidRPr="00F43998">
        <w:rPr>
          <w:rFonts w:ascii="Times New Roman" w:hAnsi="Times New Roman" w:cs="Times New Roman"/>
          <w:i/>
          <w:sz w:val="24"/>
          <w:szCs w:val="24"/>
        </w:rPr>
        <w:t xml:space="preserve">The findings revealed that more men (84.8%) especially youth were engaged in masonry work in the GKMA than women with 58.7% of the masons assessed having secondary level qualifications (O level and A-Level holders) compared to other higher education levels. In addition, 54.3% had worked for more than 6 years in the construction sector and were largely (43%) on contract terms and 28% self employed. In the GKMA, while brick masonry (47.8%) was found to be a common occupation among the masons, followed by stone (19.6%) and concrete blocks (15.2%), about 80.4% of the masons were specialized in residential housing construction compared to only 15.2% of commercial housing. </w:t>
      </w:r>
      <w:r w:rsidRPr="00F43998">
        <w:rPr>
          <w:rStyle w:val="markedcontent"/>
          <w:rFonts w:ascii="Times New Roman" w:hAnsi="Times New Roman" w:cs="Times New Roman"/>
          <w:i/>
          <w:sz w:val="24"/>
          <w:szCs w:val="24"/>
        </w:rPr>
        <w:t xml:space="preserve">In terms of skills training, 67.4% of the masons underwent either formal or informal vocational training, while the rest had learnt masonry work on the job.  Noticeably, </w:t>
      </w:r>
      <w:r w:rsidRPr="00F43998">
        <w:rPr>
          <w:rFonts w:ascii="Times New Roman" w:hAnsi="Times New Roman" w:cs="Times New Roman"/>
          <w:bCs/>
          <w:i/>
          <w:sz w:val="24"/>
          <w:szCs w:val="24"/>
        </w:rPr>
        <w:t>73.9% of the masons were able to understand and apply building codes, housing laws and standards as well as tools and equipment used in the sector and this</w:t>
      </w:r>
      <w:r w:rsidRPr="00F43998">
        <w:rPr>
          <w:rStyle w:val="hgkelc"/>
          <w:rFonts w:ascii="Times New Roman" w:hAnsi="Times New Roman" w:cs="Times New Roman"/>
          <w:bCs/>
          <w:i/>
          <w:sz w:val="24"/>
          <w:szCs w:val="24"/>
        </w:rPr>
        <w:t xml:space="preserve"> ensured good environmental practices in the building industry, hence improving urban greening. </w:t>
      </w:r>
      <w:r w:rsidRPr="00F43998">
        <w:rPr>
          <w:rFonts w:ascii="Times New Roman" w:hAnsi="Times New Roman" w:cs="Times New Roman"/>
          <w:i/>
          <w:sz w:val="24"/>
          <w:szCs w:val="24"/>
        </w:rPr>
        <w:t xml:space="preserve"> The </w:t>
      </w:r>
      <w:r w:rsidRPr="00F43998">
        <w:rPr>
          <w:rStyle w:val="markedcontent"/>
          <w:rFonts w:ascii="Times New Roman" w:hAnsi="Times New Roman" w:cs="Times New Roman"/>
          <w:i/>
          <w:sz w:val="24"/>
          <w:szCs w:val="24"/>
        </w:rPr>
        <w:t xml:space="preserve">77.7% of masons </w:t>
      </w:r>
      <w:r w:rsidRPr="00F43998">
        <w:rPr>
          <w:rFonts w:ascii="Times New Roman" w:hAnsi="Times New Roman" w:cs="Times New Roman"/>
          <w:i/>
          <w:sz w:val="24"/>
          <w:szCs w:val="24"/>
        </w:rPr>
        <w:t xml:space="preserve">reported that the </w:t>
      </w:r>
      <w:r w:rsidRPr="00F43998">
        <w:rPr>
          <w:rStyle w:val="markedcontent"/>
          <w:rFonts w:ascii="Times New Roman" w:hAnsi="Times New Roman" w:cs="Times New Roman"/>
          <w:i/>
          <w:sz w:val="24"/>
          <w:szCs w:val="24"/>
        </w:rPr>
        <w:t xml:space="preserve">quality, condition and standard of the tools and equipment used in GKMA were reasonably </w:t>
      </w:r>
      <w:r w:rsidR="00DC749A">
        <w:rPr>
          <w:rStyle w:val="markedcontent"/>
          <w:rFonts w:ascii="Times New Roman" w:hAnsi="Times New Roman" w:cs="Times New Roman"/>
          <w:i/>
          <w:sz w:val="24"/>
          <w:szCs w:val="24"/>
        </w:rPr>
        <w:t xml:space="preserve">in </w:t>
      </w:r>
      <w:r w:rsidRPr="00F43998">
        <w:rPr>
          <w:rStyle w:val="markedcontent"/>
          <w:rFonts w:ascii="Times New Roman" w:hAnsi="Times New Roman" w:cs="Times New Roman"/>
          <w:i/>
          <w:sz w:val="24"/>
          <w:szCs w:val="24"/>
        </w:rPr>
        <w:t xml:space="preserve">appropriate working condition despite the financial constraint being a major </w:t>
      </w:r>
      <w:r w:rsidR="004E0726" w:rsidRPr="00F43998">
        <w:rPr>
          <w:rStyle w:val="markedcontent"/>
          <w:rFonts w:ascii="Times New Roman" w:hAnsi="Times New Roman" w:cs="Times New Roman"/>
          <w:i/>
          <w:sz w:val="24"/>
          <w:szCs w:val="24"/>
        </w:rPr>
        <w:t>setback</w:t>
      </w:r>
      <w:r w:rsidRPr="00F43998">
        <w:rPr>
          <w:rStyle w:val="markedcontent"/>
          <w:rFonts w:ascii="Times New Roman" w:hAnsi="Times New Roman" w:cs="Times New Roman"/>
          <w:i/>
          <w:sz w:val="24"/>
          <w:szCs w:val="24"/>
        </w:rPr>
        <w:t xml:space="preserve"> limiting acquisition and possession of better and modern tools required for modern masonry construction work. While </w:t>
      </w:r>
      <w:r w:rsidRPr="00F43998">
        <w:rPr>
          <w:rFonts w:ascii="Times New Roman" w:hAnsi="Times New Roman" w:cs="Times New Roman"/>
          <w:i/>
          <w:sz w:val="24"/>
          <w:szCs w:val="24"/>
        </w:rPr>
        <w:t>only 30.4% of the masons in the GKMA were duly registered and were able to enjoy social security and operate with minimal disruptions from the regulatory bodies, 19.6% had their own companies or services while the rest operated informally as self-employed workers</w:t>
      </w:r>
      <w:r w:rsidRPr="00F43998">
        <w:rPr>
          <w:rStyle w:val="markedcontent"/>
          <w:rFonts w:ascii="Times New Roman" w:hAnsi="Times New Roman" w:cs="Times New Roman"/>
          <w:i/>
          <w:sz w:val="24"/>
          <w:szCs w:val="24"/>
        </w:rPr>
        <w:t xml:space="preserve">. </w:t>
      </w:r>
      <w:r w:rsidRPr="00F43998">
        <w:rPr>
          <w:rFonts w:ascii="Times New Roman" w:hAnsi="Times New Roman" w:cs="Times New Roman"/>
          <w:i/>
          <w:sz w:val="24"/>
          <w:szCs w:val="24"/>
        </w:rPr>
        <w:t xml:space="preserve">The study concluded that the masonry in GKMA who consist majorly of informal construction workers have played a crucial role in the green building industry of the GKMA and </w:t>
      </w:r>
      <w:r w:rsidRPr="00F43998">
        <w:rPr>
          <w:rStyle w:val="hgkelc"/>
          <w:rFonts w:ascii="Times New Roman" w:hAnsi="Times New Roman" w:cs="Times New Roman"/>
          <w:i/>
          <w:sz w:val="24"/>
          <w:szCs w:val="24"/>
        </w:rPr>
        <w:t>providing</w:t>
      </w:r>
      <w:r w:rsidRPr="00F43998">
        <w:rPr>
          <w:rStyle w:val="hgkelc"/>
          <w:rFonts w:ascii="Times New Roman" w:hAnsi="Times New Roman" w:cs="Times New Roman"/>
          <w:bCs/>
          <w:i/>
          <w:sz w:val="24"/>
          <w:szCs w:val="24"/>
        </w:rPr>
        <w:t xml:space="preserve"> employment opportunities to the youth who do not have employment, work and social security</w:t>
      </w:r>
      <w:r w:rsidRPr="00F43998">
        <w:rPr>
          <w:rStyle w:val="hgkelc"/>
          <w:rFonts w:ascii="Times New Roman" w:hAnsi="Times New Roman" w:cs="Times New Roman"/>
          <w:i/>
          <w:sz w:val="24"/>
          <w:szCs w:val="24"/>
        </w:rPr>
        <w:t xml:space="preserve">. </w:t>
      </w:r>
      <w:r w:rsidRPr="00F43998">
        <w:rPr>
          <w:rFonts w:ascii="Times New Roman" w:hAnsi="Times New Roman" w:cs="Times New Roman"/>
          <w:i/>
          <w:sz w:val="24"/>
          <w:szCs w:val="24"/>
        </w:rPr>
        <w:t xml:space="preserve">Therefore, the National Construction Industry Policy should seek to improve coordination, regulation and development of the masons in GKMA that have remained fragmented and largely informal. There should be a deliberate government effort to strengthen local capacity of masons through establishment of capacity building fund to support apprenticeship of masons to enhance new technologies in urban greening and sustainable development in collaboration with KCCA, </w:t>
      </w:r>
      <w:r w:rsidR="005743B4">
        <w:rPr>
          <w:rFonts w:ascii="Times New Roman" w:hAnsi="Times New Roman" w:cs="Times New Roman"/>
          <w:i/>
          <w:sz w:val="24"/>
          <w:szCs w:val="24"/>
        </w:rPr>
        <w:t>Directorate of Industrial Training (</w:t>
      </w:r>
      <w:r w:rsidRPr="00F43998">
        <w:rPr>
          <w:rFonts w:ascii="Times New Roman" w:hAnsi="Times New Roman" w:cs="Times New Roman"/>
          <w:i/>
          <w:sz w:val="24"/>
          <w:szCs w:val="24"/>
        </w:rPr>
        <w:t>DIT</w:t>
      </w:r>
      <w:r w:rsidR="005743B4">
        <w:rPr>
          <w:rFonts w:ascii="Times New Roman" w:hAnsi="Times New Roman" w:cs="Times New Roman"/>
          <w:i/>
          <w:sz w:val="24"/>
          <w:szCs w:val="24"/>
        </w:rPr>
        <w:t xml:space="preserve">) </w:t>
      </w:r>
      <w:r w:rsidRPr="00F43998">
        <w:rPr>
          <w:rFonts w:ascii="Times New Roman" w:hAnsi="Times New Roman" w:cs="Times New Roman"/>
          <w:i/>
          <w:sz w:val="24"/>
          <w:szCs w:val="24"/>
        </w:rPr>
        <w:t xml:space="preserve"> and </w:t>
      </w:r>
      <w:r w:rsidR="005743B4">
        <w:rPr>
          <w:rFonts w:ascii="Times New Roman" w:hAnsi="Times New Roman" w:cs="Times New Roman"/>
          <w:i/>
          <w:sz w:val="24"/>
          <w:szCs w:val="24"/>
        </w:rPr>
        <w:t>College of Engineering, Design Art and Technology (</w:t>
      </w:r>
      <w:r w:rsidRPr="00F43998">
        <w:rPr>
          <w:rFonts w:ascii="Times New Roman" w:hAnsi="Times New Roman" w:cs="Times New Roman"/>
          <w:i/>
          <w:sz w:val="24"/>
          <w:szCs w:val="24"/>
        </w:rPr>
        <w:t>CEDAT</w:t>
      </w:r>
      <w:r w:rsidR="005743B4">
        <w:rPr>
          <w:rFonts w:ascii="Times New Roman" w:hAnsi="Times New Roman" w:cs="Times New Roman"/>
          <w:i/>
          <w:sz w:val="24"/>
          <w:szCs w:val="24"/>
        </w:rPr>
        <w:t>)</w:t>
      </w:r>
      <w:r w:rsidRPr="00F43998">
        <w:rPr>
          <w:rFonts w:ascii="Times New Roman" w:hAnsi="Times New Roman" w:cs="Times New Roman"/>
          <w:i/>
          <w:sz w:val="24"/>
          <w:szCs w:val="24"/>
        </w:rPr>
        <w:t>, Makerere University.</w:t>
      </w:r>
      <w:r w:rsidRPr="00F43998">
        <w:rPr>
          <w:rStyle w:val="markedcontent"/>
          <w:rFonts w:ascii="Times New Roman" w:hAnsi="Times New Roman" w:cs="Times New Roman"/>
          <w:i/>
          <w:sz w:val="24"/>
          <w:szCs w:val="24"/>
        </w:rPr>
        <w:t xml:space="preserve"> The National Building Review Board (NBRB) should also continue to monitor and supervise the work of masons for quality assurance.</w:t>
      </w:r>
      <w:r w:rsidRPr="00F43998">
        <w:rPr>
          <w:rFonts w:ascii="Times New Roman" w:hAnsi="Times New Roman" w:cs="Times New Roman"/>
          <w:i/>
          <w:sz w:val="24"/>
          <w:szCs w:val="24"/>
        </w:rPr>
        <w:t xml:space="preserve"> In this case it is recommended that (i) the </w:t>
      </w:r>
      <w:r w:rsidRPr="00F43998">
        <w:rPr>
          <w:rStyle w:val="hgkelc"/>
          <w:rFonts w:ascii="Times New Roman" w:hAnsi="Times New Roman" w:cs="Times New Roman"/>
          <w:i/>
          <w:sz w:val="24"/>
          <w:szCs w:val="24"/>
        </w:rPr>
        <w:t xml:space="preserve">masons should be </w:t>
      </w:r>
      <w:r w:rsidR="004E0726" w:rsidRPr="00F43998">
        <w:rPr>
          <w:rStyle w:val="hgkelc"/>
          <w:rFonts w:ascii="Times New Roman" w:hAnsi="Times New Roman" w:cs="Times New Roman"/>
          <w:i/>
          <w:sz w:val="24"/>
          <w:szCs w:val="24"/>
        </w:rPr>
        <w:t>encouraged</w:t>
      </w:r>
      <w:r w:rsidRPr="00F43998">
        <w:rPr>
          <w:rStyle w:val="hgkelc"/>
          <w:rFonts w:ascii="Times New Roman" w:hAnsi="Times New Roman" w:cs="Times New Roman"/>
          <w:i/>
          <w:sz w:val="24"/>
          <w:szCs w:val="24"/>
        </w:rPr>
        <w:t xml:space="preserve"> to formalize/ register their services </w:t>
      </w:r>
      <w:r w:rsidR="004E0726" w:rsidRPr="00F43998">
        <w:rPr>
          <w:rFonts w:ascii="Times New Roman" w:hAnsi="Times New Roman" w:cs="Times New Roman"/>
          <w:i/>
          <w:sz w:val="24"/>
          <w:szCs w:val="24"/>
        </w:rPr>
        <w:t>in order</w:t>
      </w:r>
      <w:r w:rsidRPr="00F43998">
        <w:rPr>
          <w:rFonts w:ascii="Times New Roman" w:hAnsi="Times New Roman" w:cs="Times New Roman"/>
          <w:i/>
          <w:sz w:val="24"/>
          <w:szCs w:val="24"/>
        </w:rPr>
        <w:t xml:space="preserve"> to increase potential benefits, security of tenure and opening up of new opportunities for growing their businesses (ii) </w:t>
      </w:r>
      <w:r w:rsidRPr="00F43998">
        <w:rPr>
          <w:rStyle w:val="hgkelc"/>
          <w:rFonts w:ascii="Times New Roman" w:hAnsi="Times New Roman" w:cs="Times New Roman"/>
          <w:i/>
          <w:sz w:val="24"/>
          <w:szCs w:val="24"/>
        </w:rPr>
        <w:t xml:space="preserve">masons </w:t>
      </w:r>
      <w:r w:rsidRPr="00F43998">
        <w:rPr>
          <w:rStyle w:val="markedcontent"/>
          <w:rFonts w:ascii="Times New Roman" w:hAnsi="Times New Roman" w:cs="Times New Roman"/>
          <w:i/>
          <w:sz w:val="24"/>
          <w:szCs w:val="24"/>
        </w:rPr>
        <w:t>investing in their businesses in terms of improved facilities, skilled personnel, permits,</w:t>
      </w:r>
      <w:r w:rsidRPr="00F43998">
        <w:rPr>
          <w:rFonts w:ascii="Times New Roman" w:hAnsi="Times New Roman" w:cs="Times New Roman"/>
          <w:i/>
          <w:sz w:val="24"/>
          <w:szCs w:val="24"/>
        </w:rPr>
        <w:t xml:space="preserve"> </w:t>
      </w:r>
      <w:r w:rsidRPr="00F43998">
        <w:rPr>
          <w:rStyle w:val="markedcontent"/>
          <w:rFonts w:ascii="Times New Roman" w:hAnsi="Times New Roman" w:cs="Times New Roman"/>
          <w:i/>
          <w:sz w:val="24"/>
          <w:szCs w:val="24"/>
        </w:rPr>
        <w:t xml:space="preserve">insurances, administration, transport, paying taxes and this requires access to cheap credit facilities and (iii) </w:t>
      </w:r>
      <w:r w:rsidRPr="00F43998">
        <w:rPr>
          <w:rStyle w:val="hgkelc"/>
          <w:rFonts w:ascii="Times New Roman" w:hAnsi="Times New Roman" w:cs="Times New Roman"/>
          <w:i/>
          <w:sz w:val="24"/>
          <w:szCs w:val="24"/>
        </w:rPr>
        <w:t>masons</w:t>
      </w:r>
      <w:r w:rsidRPr="00F43998">
        <w:rPr>
          <w:rStyle w:val="fontstyle01"/>
          <w:rFonts w:ascii="Times New Roman" w:hAnsi="Times New Roman" w:cs="Times New Roman"/>
          <w:b/>
          <w:i/>
          <w:sz w:val="24"/>
          <w:szCs w:val="24"/>
        </w:rPr>
        <w:t xml:space="preserve"> </w:t>
      </w:r>
      <w:r w:rsidRPr="00F43998">
        <w:rPr>
          <w:rStyle w:val="markedcontent"/>
          <w:rFonts w:ascii="Times New Roman" w:hAnsi="Times New Roman" w:cs="Times New Roman"/>
          <w:i/>
          <w:sz w:val="24"/>
          <w:szCs w:val="24"/>
        </w:rPr>
        <w:t xml:space="preserve">adhering to code of work ethics, building codes and laws governing constructions at the sites </w:t>
      </w:r>
    </w:p>
    <w:p w14:paraId="4091AE77" w14:textId="77777777" w:rsidR="00EF5575" w:rsidRPr="00014546" w:rsidRDefault="00EF5575" w:rsidP="00F4177E">
      <w:pPr>
        <w:spacing w:after="0" w:line="240" w:lineRule="auto"/>
        <w:ind w:right="-540"/>
        <w:rPr>
          <w:rFonts w:ascii="Times New Roman" w:eastAsia="Times New Roman" w:hAnsi="Times New Roman" w:cs="Times New Roman"/>
          <w:bCs/>
          <w:color w:val="7030A0"/>
          <w:sz w:val="24"/>
          <w:szCs w:val="24"/>
        </w:rPr>
      </w:pPr>
    </w:p>
    <w:p w14:paraId="2FDEEE10" w14:textId="77777777" w:rsidR="005A1BE6" w:rsidRPr="007C4746" w:rsidRDefault="004E0726" w:rsidP="00F4177E">
      <w:pPr>
        <w:spacing w:after="0" w:line="240" w:lineRule="auto"/>
        <w:ind w:right="-540"/>
        <w:rPr>
          <w:rFonts w:ascii="Times New Roman" w:eastAsia="Times New Roman" w:hAnsi="Times New Roman" w:cs="Times New Roman"/>
          <w:b/>
          <w:bCs/>
          <w:color w:val="7030A0"/>
          <w:sz w:val="24"/>
          <w:szCs w:val="24"/>
        </w:rPr>
      </w:pPr>
      <w:r w:rsidRPr="007C4746">
        <w:rPr>
          <w:rFonts w:ascii="Times New Roman" w:eastAsia="Times New Roman" w:hAnsi="Times New Roman" w:cs="Times New Roman"/>
          <w:b/>
          <w:bCs/>
          <w:color w:val="7030A0"/>
          <w:sz w:val="24"/>
          <w:szCs w:val="24"/>
        </w:rPr>
        <w:t xml:space="preserve">Scope /Coverage </w:t>
      </w:r>
    </w:p>
    <w:p w14:paraId="165FA5B2" w14:textId="77777777" w:rsidR="00EF5575" w:rsidRPr="00014546" w:rsidRDefault="002D6C36" w:rsidP="00F4177E">
      <w:pPr>
        <w:spacing w:after="0" w:line="240" w:lineRule="auto"/>
        <w:ind w:right="-540"/>
        <w:jc w:val="both"/>
        <w:rPr>
          <w:rFonts w:ascii="Times New Roman" w:hAnsi="Times New Roman" w:cs="Times New Roman"/>
          <w:sz w:val="23"/>
          <w:szCs w:val="23"/>
        </w:rPr>
      </w:pPr>
      <w:r w:rsidRPr="00014546">
        <w:rPr>
          <w:rFonts w:ascii="Times New Roman" w:hAnsi="Times New Roman" w:cs="Times New Roman"/>
          <w:sz w:val="23"/>
          <w:szCs w:val="23"/>
        </w:rPr>
        <w:lastRenderedPageBreak/>
        <w:t>This pa</w:t>
      </w:r>
      <w:r w:rsidR="00502D7C">
        <w:rPr>
          <w:rFonts w:ascii="Times New Roman" w:hAnsi="Times New Roman" w:cs="Times New Roman"/>
          <w:sz w:val="23"/>
          <w:szCs w:val="23"/>
        </w:rPr>
        <w:t>per examined the role of masons</w:t>
      </w:r>
      <w:r w:rsidRPr="00014546">
        <w:rPr>
          <w:rFonts w:ascii="Times New Roman" w:hAnsi="Times New Roman" w:cs="Times New Roman"/>
          <w:sz w:val="23"/>
          <w:szCs w:val="23"/>
        </w:rPr>
        <w:t xml:space="preserve"> in promoting urban greening in greater Kampala, Uganda specifically in the 5 divisions of Kampala City namely: Makindye, Kawempe, Nakawa, Rubaga and Central Division</w:t>
      </w:r>
      <w:r w:rsidR="005743B4">
        <w:rPr>
          <w:rFonts w:ascii="Times New Roman" w:hAnsi="Times New Roman" w:cs="Times New Roman"/>
          <w:sz w:val="23"/>
          <w:szCs w:val="23"/>
        </w:rPr>
        <w:t>s</w:t>
      </w:r>
      <w:r w:rsidRPr="00014546">
        <w:rPr>
          <w:rFonts w:ascii="Times New Roman" w:hAnsi="Times New Roman" w:cs="Times New Roman"/>
          <w:sz w:val="23"/>
          <w:szCs w:val="23"/>
        </w:rPr>
        <w:t>.</w:t>
      </w:r>
    </w:p>
    <w:p w14:paraId="6E6454E2" w14:textId="77777777" w:rsidR="004E0726" w:rsidRPr="00014546" w:rsidRDefault="004E0726" w:rsidP="00F4177E">
      <w:pPr>
        <w:spacing w:after="0" w:line="240" w:lineRule="auto"/>
        <w:ind w:right="-540"/>
        <w:jc w:val="both"/>
        <w:rPr>
          <w:rFonts w:ascii="Times New Roman" w:hAnsi="Times New Roman" w:cs="Times New Roman"/>
          <w:sz w:val="23"/>
          <w:szCs w:val="23"/>
        </w:rPr>
      </w:pPr>
      <w:r w:rsidRPr="00014546">
        <w:rPr>
          <w:rFonts w:ascii="Times New Roman" w:hAnsi="Times New Roman" w:cs="Times New Roman"/>
          <w:sz w:val="23"/>
          <w:szCs w:val="23"/>
        </w:rPr>
        <w:t>Information in this report was gathered from sample size of 82 masons purposively selected from masonry firms and workshops across Kampala City</w:t>
      </w:r>
      <w:r w:rsidRPr="00014546">
        <w:rPr>
          <w:rFonts w:ascii="Times New Roman" w:hAnsi="Times New Roman" w:cs="Times New Roman"/>
          <w:bCs/>
          <w:sz w:val="23"/>
          <w:szCs w:val="23"/>
        </w:rPr>
        <w:t xml:space="preserve"> and key informants who included policy makers, regulatory bodies, urban authorities, professional associations, training institutions and local leaders</w:t>
      </w:r>
      <w:r w:rsidR="007C4746">
        <w:rPr>
          <w:rFonts w:ascii="Times New Roman" w:hAnsi="Times New Roman" w:cs="Times New Roman"/>
          <w:bCs/>
          <w:sz w:val="23"/>
          <w:szCs w:val="23"/>
        </w:rPr>
        <w:t>.</w:t>
      </w:r>
    </w:p>
    <w:p w14:paraId="1A195D49" w14:textId="77777777" w:rsidR="00A4353B" w:rsidRPr="00014546" w:rsidRDefault="00A4353B" w:rsidP="00F4177E">
      <w:pPr>
        <w:spacing w:after="0" w:line="240" w:lineRule="auto"/>
        <w:ind w:right="-540"/>
        <w:jc w:val="both"/>
        <w:rPr>
          <w:rFonts w:ascii="Times New Roman" w:hAnsi="Times New Roman" w:cs="Times New Roman"/>
          <w:sz w:val="23"/>
          <w:szCs w:val="23"/>
        </w:rPr>
      </w:pPr>
    </w:p>
    <w:p w14:paraId="5A1C84AC" w14:textId="77777777" w:rsidR="00A4353B" w:rsidRPr="00014546" w:rsidRDefault="00A4353B" w:rsidP="00F4177E">
      <w:pPr>
        <w:spacing w:after="0" w:line="240" w:lineRule="auto"/>
        <w:ind w:right="-540"/>
        <w:jc w:val="both"/>
        <w:rPr>
          <w:rFonts w:ascii="Times New Roman" w:hAnsi="Times New Roman" w:cs="Times New Roman"/>
          <w:b/>
          <w:color w:val="7030A0"/>
          <w:sz w:val="23"/>
          <w:szCs w:val="23"/>
        </w:rPr>
      </w:pPr>
      <w:r w:rsidRPr="00014546">
        <w:rPr>
          <w:rFonts w:ascii="Times New Roman" w:hAnsi="Times New Roman" w:cs="Times New Roman"/>
          <w:b/>
          <w:color w:val="7030A0"/>
          <w:sz w:val="23"/>
          <w:szCs w:val="23"/>
        </w:rPr>
        <w:t xml:space="preserve">Objectives </w:t>
      </w:r>
    </w:p>
    <w:p w14:paraId="131A9B72" w14:textId="77777777" w:rsidR="004E0726" w:rsidRPr="00014546" w:rsidRDefault="004E0726" w:rsidP="00F4177E">
      <w:pPr>
        <w:spacing w:after="0" w:line="240" w:lineRule="auto"/>
        <w:ind w:right="-540"/>
        <w:jc w:val="both"/>
        <w:rPr>
          <w:rFonts w:ascii="Times New Roman" w:eastAsia="Times New Roman" w:hAnsi="Times New Roman" w:cs="Times New Roman"/>
          <w:b/>
          <w:bCs/>
          <w:color w:val="7030A0"/>
          <w:sz w:val="24"/>
          <w:szCs w:val="24"/>
        </w:rPr>
      </w:pPr>
      <w:r w:rsidRPr="00014546">
        <w:rPr>
          <w:rFonts w:ascii="Times New Roman" w:hAnsi="Times New Roman" w:cs="Times New Roman"/>
          <w:sz w:val="23"/>
          <w:szCs w:val="23"/>
        </w:rPr>
        <w:t>The study’s specific objectives included</w:t>
      </w:r>
      <w:r w:rsidR="00F43998">
        <w:rPr>
          <w:rFonts w:ascii="Times New Roman" w:hAnsi="Times New Roman" w:cs="Times New Roman"/>
          <w:sz w:val="23"/>
          <w:szCs w:val="23"/>
        </w:rPr>
        <w:t xml:space="preserve"> the following:</w:t>
      </w:r>
    </w:p>
    <w:p w14:paraId="7ECA1989" w14:textId="77777777" w:rsidR="00A4353B" w:rsidRPr="00014546" w:rsidRDefault="004D20F0" w:rsidP="00F4177E">
      <w:pPr>
        <w:pStyle w:val="ListParagraph"/>
        <w:numPr>
          <w:ilvl w:val="0"/>
          <w:numId w:val="4"/>
        </w:numPr>
        <w:spacing w:after="0" w:line="240" w:lineRule="auto"/>
        <w:ind w:right="-540"/>
        <w:jc w:val="both"/>
        <w:rPr>
          <w:rFonts w:ascii="Times New Roman" w:hAnsi="Times New Roman" w:cs="Times New Roman"/>
          <w:sz w:val="23"/>
          <w:szCs w:val="23"/>
        </w:rPr>
      </w:pPr>
      <w:r w:rsidRPr="00014546">
        <w:rPr>
          <w:rFonts w:ascii="Times New Roman" w:hAnsi="Times New Roman" w:cs="Times New Roman"/>
          <w:sz w:val="23"/>
          <w:szCs w:val="23"/>
        </w:rPr>
        <w:t>To</w:t>
      </w:r>
      <w:r w:rsidR="00A4353B" w:rsidRPr="00014546">
        <w:rPr>
          <w:rFonts w:ascii="Times New Roman" w:hAnsi="Times New Roman" w:cs="Times New Roman"/>
          <w:sz w:val="23"/>
          <w:szCs w:val="23"/>
        </w:rPr>
        <w:t xml:space="preserve"> assess the operating levels of masons in terms of skills, knowledge and innovation in building/ construction industry </w:t>
      </w:r>
    </w:p>
    <w:p w14:paraId="2A4294A8" w14:textId="77777777" w:rsidR="00A4353B" w:rsidRPr="00014546" w:rsidRDefault="004D20F0" w:rsidP="00F4177E">
      <w:pPr>
        <w:pStyle w:val="ListParagraph"/>
        <w:numPr>
          <w:ilvl w:val="0"/>
          <w:numId w:val="4"/>
        </w:numPr>
        <w:spacing w:after="0" w:line="240" w:lineRule="auto"/>
        <w:ind w:right="-540"/>
        <w:jc w:val="both"/>
        <w:rPr>
          <w:rFonts w:ascii="Times New Roman" w:hAnsi="Times New Roman" w:cs="Times New Roman"/>
          <w:sz w:val="23"/>
          <w:szCs w:val="23"/>
        </w:rPr>
      </w:pPr>
      <w:r w:rsidRPr="00014546">
        <w:rPr>
          <w:rFonts w:ascii="Times New Roman" w:hAnsi="Times New Roman" w:cs="Times New Roman"/>
          <w:sz w:val="23"/>
          <w:szCs w:val="23"/>
        </w:rPr>
        <w:t>To</w:t>
      </w:r>
      <w:r w:rsidR="00A4353B" w:rsidRPr="00014546">
        <w:rPr>
          <w:rFonts w:ascii="Times New Roman" w:hAnsi="Times New Roman" w:cs="Times New Roman"/>
          <w:sz w:val="23"/>
          <w:szCs w:val="23"/>
        </w:rPr>
        <w:t xml:space="preserve"> assess the masons’ understanding of professional building codes and standards and tools they use and how they can operate within the current construction legal framework </w:t>
      </w:r>
    </w:p>
    <w:p w14:paraId="574DBC7C" w14:textId="77777777" w:rsidR="00A4353B" w:rsidRPr="00014546" w:rsidRDefault="004D20F0" w:rsidP="00F4177E">
      <w:pPr>
        <w:pStyle w:val="ListParagraph"/>
        <w:numPr>
          <w:ilvl w:val="0"/>
          <w:numId w:val="4"/>
        </w:numPr>
        <w:spacing w:after="0" w:line="240" w:lineRule="auto"/>
        <w:ind w:right="-540"/>
        <w:jc w:val="both"/>
        <w:rPr>
          <w:rFonts w:ascii="Times New Roman" w:hAnsi="Times New Roman" w:cs="Times New Roman"/>
          <w:sz w:val="23"/>
          <w:szCs w:val="23"/>
        </w:rPr>
      </w:pPr>
      <w:r w:rsidRPr="00014546">
        <w:rPr>
          <w:rFonts w:ascii="Times New Roman" w:hAnsi="Times New Roman" w:cs="Times New Roman"/>
          <w:sz w:val="23"/>
          <w:szCs w:val="23"/>
        </w:rPr>
        <w:t>To</w:t>
      </w:r>
      <w:r w:rsidR="00A4353B" w:rsidRPr="00014546">
        <w:rPr>
          <w:rFonts w:ascii="Times New Roman" w:hAnsi="Times New Roman" w:cs="Times New Roman"/>
          <w:sz w:val="23"/>
          <w:szCs w:val="23"/>
        </w:rPr>
        <w:t xml:space="preserve"> identify the challenges affecting the operations of the masons/builders in the construction sector and </w:t>
      </w:r>
    </w:p>
    <w:p w14:paraId="5C44B783" w14:textId="77777777" w:rsidR="00EF5575" w:rsidRPr="00D47CA0" w:rsidRDefault="004D20F0" w:rsidP="00F4177E">
      <w:pPr>
        <w:pStyle w:val="ListParagraph"/>
        <w:numPr>
          <w:ilvl w:val="0"/>
          <w:numId w:val="4"/>
        </w:numPr>
        <w:spacing w:after="0" w:line="240" w:lineRule="auto"/>
        <w:ind w:right="-540"/>
        <w:jc w:val="both"/>
        <w:rPr>
          <w:rFonts w:ascii="Times New Roman" w:eastAsia="Times New Roman" w:hAnsi="Times New Roman" w:cs="Times New Roman"/>
          <w:bCs/>
          <w:color w:val="7030A0"/>
          <w:sz w:val="24"/>
          <w:szCs w:val="24"/>
        </w:rPr>
      </w:pPr>
      <w:r w:rsidRPr="00014546">
        <w:rPr>
          <w:rFonts w:ascii="Times New Roman" w:hAnsi="Times New Roman" w:cs="Times New Roman"/>
          <w:sz w:val="23"/>
          <w:szCs w:val="23"/>
        </w:rPr>
        <w:t>To</w:t>
      </w:r>
      <w:r w:rsidR="00A4353B" w:rsidRPr="00014546">
        <w:rPr>
          <w:rFonts w:ascii="Times New Roman" w:hAnsi="Times New Roman" w:cs="Times New Roman"/>
          <w:sz w:val="23"/>
          <w:szCs w:val="23"/>
        </w:rPr>
        <w:t xml:space="preserve"> identify strategies for improving the operations of the masons in the informal construction industry in Greater Kampala Metropolitan Area</w:t>
      </w:r>
    </w:p>
    <w:p w14:paraId="53410DF5" w14:textId="77777777" w:rsidR="00D47CA0" w:rsidRPr="00014546" w:rsidRDefault="00D47CA0" w:rsidP="00F4177E">
      <w:pPr>
        <w:pStyle w:val="ListParagraph"/>
        <w:spacing w:after="0" w:line="240" w:lineRule="auto"/>
        <w:ind w:left="360" w:right="-540"/>
        <w:jc w:val="both"/>
        <w:rPr>
          <w:rFonts w:ascii="Times New Roman" w:eastAsia="Times New Roman" w:hAnsi="Times New Roman" w:cs="Times New Roman"/>
          <w:bCs/>
          <w:color w:val="7030A0"/>
          <w:sz w:val="24"/>
          <w:szCs w:val="24"/>
        </w:rPr>
      </w:pPr>
    </w:p>
    <w:p w14:paraId="01C14307" w14:textId="77777777" w:rsidR="00A4353B" w:rsidRDefault="00A4353B" w:rsidP="00F4177E">
      <w:pPr>
        <w:pStyle w:val="ListParagraph"/>
        <w:spacing w:after="0" w:line="240" w:lineRule="auto"/>
        <w:ind w:left="360" w:right="-540"/>
        <w:jc w:val="both"/>
        <w:rPr>
          <w:rFonts w:ascii="Times New Roman" w:eastAsia="Times New Roman" w:hAnsi="Times New Roman" w:cs="Times New Roman"/>
          <w:bCs/>
          <w:color w:val="7030A0"/>
          <w:sz w:val="24"/>
          <w:szCs w:val="24"/>
        </w:rPr>
      </w:pPr>
    </w:p>
    <w:p w14:paraId="6E3520E8" w14:textId="77777777" w:rsidR="0092182E" w:rsidRDefault="0092182E" w:rsidP="00F4177E">
      <w:pPr>
        <w:pStyle w:val="ListParagraph"/>
        <w:spacing w:after="0" w:line="240" w:lineRule="auto"/>
        <w:ind w:left="360" w:right="-540"/>
        <w:jc w:val="both"/>
        <w:rPr>
          <w:rFonts w:ascii="Times New Roman" w:eastAsia="Times New Roman" w:hAnsi="Times New Roman" w:cs="Times New Roman"/>
          <w:bCs/>
          <w:color w:val="7030A0"/>
          <w:sz w:val="24"/>
          <w:szCs w:val="24"/>
        </w:rPr>
      </w:pPr>
    </w:p>
    <w:p w14:paraId="073C5B6C" w14:textId="77777777" w:rsidR="005A1BE6" w:rsidRPr="00014546" w:rsidRDefault="005A1BE6" w:rsidP="00F4177E">
      <w:pPr>
        <w:spacing w:after="0" w:line="240" w:lineRule="auto"/>
        <w:ind w:right="-540"/>
        <w:rPr>
          <w:rFonts w:ascii="Times New Roman" w:eastAsia="Times New Roman" w:hAnsi="Times New Roman" w:cs="Times New Roman"/>
          <w:b/>
          <w:bCs/>
          <w:color w:val="7030A0"/>
          <w:sz w:val="24"/>
          <w:szCs w:val="24"/>
        </w:rPr>
      </w:pPr>
      <w:r w:rsidRPr="00014546">
        <w:rPr>
          <w:rFonts w:ascii="Times New Roman" w:eastAsia="Times New Roman" w:hAnsi="Times New Roman" w:cs="Times New Roman"/>
          <w:b/>
          <w:bCs/>
          <w:color w:val="7030A0"/>
          <w:sz w:val="24"/>
          <w:szCs w:val="24"/>
        </w:rPr>
        <w:t>Methods</w:t>
      </w:r>
    </w:p>
    <w:p w14:paraId="318C0172" w14:textId="77777777" w:rsidR="00D160CE" w:rsidRPr="00014546" w:rsidRDefault="00D160CE" w:rsidP="00F4177E">
      <w:pPr>
        <w:spacing w:after="0" w:line="240" w:lineRule="auto"/>
        <w:ind w:right="-540"/>
        <w:jc w:val="both"/>
        <w:rPr>
          <w:rFonts w:ascii="Times New Roman" w:hAnsi="Times New Roman" w:cs="Times New Roman"/>
          <w:sz w:val="24"/>
          <w:szCs w:val="24"/>
        </w:rPr>
      </w:pPr>
      <w:r w:rsidRPr="00014546">
        <w:rPr>
          <w:rFonts w:ascii="Times New Roman" w:hAnsi="Times New Roman" w:cs="Times New Roman"/>
          <w:sz w:val="24"/>
          <w:szCs w:val="24"/>
        </w:rPr>
        <w:t xml:space="preserve">The study adopted a cross-sectional design, with both qualitative and quantitative sets of </w:t>
      </w:r>
      <w:r w:rsidR="00D47CA0" w:rsidRPr="00014546">
        <w:rPr>
          <w:rFonts w:ascii="Times New Roman" w:hAnsi="Times New Roman" w:cs="Times New Roman"/>
          <w:sz w:val="24"/>
          <w:szCs w:val="24"/>
        </w:rPr>
        <w:t>data</w:t>
      </w:r>
      <w:r w:rsidR="00D47CA0">
        <w:rPr>
          <w:rFonts w:ascii="Times New Roman" w:hAnsi="Times New Roman" w:cs="Times New Roman"/>
          <w:sz w:val="24"/>
          <w:szCs w:val="24"/>
        </w:rPr>
        <w:t>.</w:t>
      </w:r>
      <w:r w:rsidR="00D47CA0" w:rsidRPr="00014546">
        <w:rPr>
          <w:rFonts w:ascii="Times New Roman" w:hAnsi="Times New Roman" w:cs="Times New Roman"/>
          <w:sz w:val="24"/>
          <w:szCs w:val="24"/>
        </w:rPr>
        <w:t xml:space="preserve"> The</w:t>
      </w:r>
      <w:r w:rsidRPr="00014546">
        <w:rPr>
          <w:rFonts w:ascii="Times New Roman" w:hAnsi="Times New Roman" w:cs="Times New Roman"/>
          <w:sz w:val="24"/>
          <w:szCs w:val="24"/>
        </w:rPr>
        <w:t xml:space="preserve"> study selected 82 masons from both registered and non-registered firms or workshops from the 5 divisions of Kampala Capital City. </w:t>
      </w:r>
    </w:p>
    <w:p w14:paraId="632049A1" w14:textId="77777777" w:rsidR="00D160CE" w:rsidRPr="00014546" w:rsidRDefault="00D160CE" w:rsidP="00F4177E">
      <w:pPr>
        <w:spacing w:after="240" w:line="240" w:lineRule="auto"/>
        <w:ind w:right="-540"/>
        <w:jc w:val="both"/>
        <w:rPr>
          <w:rFonts w:ascii="Times New Roman" w:hAnsi="Times New Roman" w:cs="Times New Roman"/>
          <w:sz w:val="24"/>
          <w:szCs w:val="24"/>
        </w:rPr>
      </w:pPr>
      <w:r w:rsidRPr="00014546">
        <w:rPr>
          <w:rFonts w:ascii="Times New Roman" w:hAnsi="Times New Roman" w:cs="Times New Roman"/>
          <w:sz w:val="24"/>
          <w:szCs w:val="24"/>
        </w:rPr>
        <w:t xml:space="preserve">The masons were purposively selected by the local leaders at ward level in each division due to lack of official records from the urban authorities. </w:t>
      </w:r>
    </w:p>
    <w:p w14:paraId="68B58FCF" w14:textId="77777777" w:rsidR="00D160CE" w:rsidRPr="00014546" w:rsidRDefault="00D160CE" w:rsidP="00F4177E">
      <w:pPr>
        <w:spacing w:after="240" w:line="240" w:lineRule="auto"/>
        <w:ind w:right="-540"/>
        <w:jc w:val="both"/>
        <w:rPr>
          <w:rFonts w:ascii="Times New Roman" w:hAnsi="Times New Roman" w:cs="Times New Roman"/>
          <w:bCs/>
          <w:i/>
          <w:iCs/>
          <w:sz w:val="24"/>
          <w:szCs w:val="24"/>
        </w:rPr>
      </w:pPr>
      <w:r w:rsidRPr="00014546">
        <w:rPr>
          <w:rFonts w:ascii="Times New Roman" w:hAnsi="Times New Roman" w:cs="Times New Roman"/>
          <w:sz w:val="24"/>
          <w:szCs w:val="24"/>
        </w:rPr>
        <w:t>The study used structured questionnaire to collect primary data from the 82 purposively chosen masons based on convenience sampling. The questionnaire was pretested and results used to improve the assessment questionnaire</w:t>
      </w:r>
      <w:r w:rsidR="00C13969">
        <w:rPr>
          <w:rFonts w:ascii="Times New Roman" w:hAnsi="Times New Roman" w:cs="Times New Roman"/>
          <w:sz w:val="24"/>
          <w:szCs w:val="24"/>
        </w:rPr>
        <w:t>.</w:t>
      </w:r>
      <w:r w:rsidR="00C13969" w:rsidRPr="00C13969">
        <w:rPr>
          <w:rFonts w:ascii="Times New Roman" w:hAnsi="Times New Roman" w:cs="Times New Roman"/>
          <w:b/>
          <w:bCs/>
          <w:color w:val="000000"/>
          <w:sz w:val="24"/>
          <w:szCs w:val="24"/>
          <w:lang w:val="en-GB"/>
        </w:rPr>
        <w:t xml:space="preserve"> </w:t>
      </w:r>
      <w:r w:rsidR="00C13969" w:rsidRPr="00C13969">
        <w:rPr>
          <w:rFonts w:ascii="Times New Roman" w:hAnsi="Times New Roman" w:cs="Times New Roman"/>
          <w:bCs/>
          <w:color w:val="000000"/>
          <w:sz w:val="24"/>
          <w:szCs w:val="24"/>
          <w:lang w:val="en-GB"/>
        </w:rPr>
        <w:t xml:space="preserve">The sample size of masons </w:t>
      </w:r>
      <w:r w:rsidR="00C13969">
        <w:rPr>
          <w:rFonts w:ascii="Times New Roman" w:hAnsi="Times New Roman" w:cs="Times New Roman"/>
          <w:bCs/>
          <w:color w:val="000000"/>
          <w:sz w:val="24"/>
          <w:szCs w:val="24"/>
          <w:lang w:val="en-GB"/>
        </w:rPr>
        <w:t xml:space="preserve">selected </w:t>
      </w:r>
      <w:r w:rsidR="00D47CA0">
        <w:rPr>
          <w:rFonts w:ascii="Times New Roman" w:hAnsi="Times New Roman" w:cs="Times New Roman"/>
          <w:bCs/>
          <w:color w:val="000000"/>
          <w:sz w:val="24"/>
          <w:szCs w:val="24"/>
          <w:lang w:val="en-GB"/>
        </w:rPr>
        <w:t>by di</w:t>
      </w:r>
      <w:r w:rsidR="00C13969" w:rsidRPr="00C13969">
        <w:rPr>
          <w:rFonts w:ascii="Times New Roman" w:hAnsi="Times New Roman" w:cs="Times New Roman"/>
          <w:bCs/>
          <w:color w:val="000000"/>
          <w:sz w:val="24"/>
          <w:szCs w:val="24"/>
          <w:lang w:val="en-GB"/>
        </w:rPr>
        <w:t>vis</w:t>
      </w:r>
      <w:r w:rsidR="00D47CA0">
        <w:rPr>
          <w:rFonts w:ascii="Times New Roman" w:hAnsi="Times New Roman" w:cs="Times New Roman"/>
          <w:bCs/>
          <w:color w:val="000000"/>
          <w:sz w:val="24"/>
          <w:szCs w:val="24"/>
          <w:lang w:val="en-GB"/>
        </w:rPr>
        <w:t>i</w:t>
      </w:r>
      <w:r w:rsidR="00C13969" w:rsidRPr="00C13969">
        <w:rPr>
          <w:rFonts w:ascii="Times New Roman" w:hAnsi="Times New Roman" w:cs="Times New Roman"/>
          <w:bCs/>
          <w:color w:val="000000"/>
          <w:sz w:val="24"/>
          <w:szCs w:val="24"/>
          <w:lang w:val="en-GB"/>
        </w:rPr>
        <w:t>on in KCCA</w:t>
      </w:r>
      <w:r w:rsidR="00C13969">
        <w:rPr>
          <w:rFonts w:ascii="Times New Roman" w:hAnsi="Times New Roman" w:cs="Times New Roman"/>
          <w:bCs/>
          <w:color w:val="000000"/>
          <w:sz w:val="24"/>
          <w:szCs w:val="24"/>
          <w:lang w:val="en-GB"/>
        </w:rPr>
        <w:t xml:space="preserve"> is shown in </w:t>
      </w:r>
      <w:r w:rsidR="00F43998" w:rsidRPr="00010F37">
        <w:rPr>
          <w:rFonts w:ascii="Times New Roman" w:hAnsi="Times New Roman" w:cs="Times New Roman"/>
          <w:bCs/>
          <w:color w:val="000000"/>
          <w:sz w:val="24"/>
          <w:szCs w:val="24"/>
          <w:lang w:val="en-GB"/>
        </w:rPr>
        <w:t>table 1</w:t>
      </w:r>
      <w:r w:rsidR="00C13969" w:rsidRPr="00010F37">
        <w:rPr>
          <w:rFonts w:ascii="Times New Roman" w:hAnsi="Times New Roman" w:cs="Times New Roman"/>
          <w:bCs/>
          <w:color w:val="000000"/>
          <w:sz w:val="24"/>
          <w:szCs w:val="24"/>
          <w:lang w:val="en-GB"/>
        </w:rPr>
        <w:t xml:space="preserve"> below</w:t>
      </w:r>
    </w:p>
    <w:tbl>
      <w:tblPr>
        <w:tblW w:w="9915" w:type="dxa"/>
        <w:tblInd w:w="93" w:type="dxa"/>
        <w:tblLook w:val="04A0" w:firstRow="1" w:lastRow="0" w:firstColumn="1" w:lastColumn="0" w:noHBand="0" w:noVBand="1"/>
      </w:tblPr>
      <w:tblGrid>
        <w:gridCol w:w="2625"/>
        <w:gridCol w:w="3330"/>
        <w:gridCol w:w="3960"/>
      </w:tblGrid>
      <w:tr w:rsidR="00247462" w:rsidRPr="00247462" w14:paraId="738589C5" w14:textId="77777777" w:rsidTr="00247462">
        <w:trPr>
          <w:trHeight w:val="330"/>
        </w:trPr>
        <w:tc>
          <w:tcPr>
            <w:tcW w:w="9915" w:type="dxa"/>
            <w:gridSpan w:val="3"/>
            <w:tcBorders>
              <w:top w:val="single" w:sz="8" w:space="0" w:color="auto"/>
              <w:left w:val="single" w:sz="8" w:space="0" w:color="auto"/>
              <w:bottom w:val="single" w:sz="8" w:space="0" w:color="auto"/>
              <w:right w:val="single" w:sz="8" w:space="0" w:color="000000"/>
            </w:tcBorders>
            <w:shd w:val="clear" w:color="000000" w:fill="FDE9D9"/>
            <w:hideMark/>
          </w:tcPr>
          <w:p w14:paraId="185AEEBD" w14:textId="77777777" w:rsidR="00247462" w:rsidRPr="00247462" w:rsidRDefault="00F43998" w:rsidP="00247462">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en-GB"/>
              </w:rPr>
              <w:t>Table 1</w:t>
            </w:r>
            <w:r w:rsidR="00247462" w:rsidRPr="00247462">
              <w:rPr>
                <w:rFonts w:ascii="Times New Roman" w:eastAsia="Times New Roman" w:hAnsi="Times New Roman" w:cs="Times New Roman"/>
                <w:b/>
                <w:bCs/>
                <w:color w:val="000000"/>
                <w:sz w:val="24"/>
                <w:szCs w:val="24"/>
                <w:lang w:val="en-GB"/>
              </w:rPr>
              <w:t>:</w:t>
            </w:r>
            <w:r w:rsidR="00502D7C">
              <w:rPr>
                <w:rFonts w:ascii="Times New Roman" w:eastAsia="Times New Roman" w:hAnsi="Times New Roman" w:cs="Times New Roman"/>
                <w:b/>
                <w:bCs/>
                <w:color w:val="000000"/>
                <w:sz w:val="24"/>
                <w:szCs w:val="24"/>
                <w:lang w:val="en-GB"/>
              </w:rPr>
              <w:t xml:space="preserve"> The Sample Size of Masons by Di</w:t>
            </w:r>
            <w:r w:rsidR="00247462" w:rsidRPr="00247462">
              <w:rPr>
                <w:rFonts w:ascii="Times New Roman" w:eastAsia="Times New Roman" w:hAnsi="Times New Roman" w:cs="Times New Roman"/>
                <w:b/>
                <w:bCs/>
                <w:color w:val="000000"/>
                <w:sz w:val="24"/>
                <w:szCs w:val="24"/>
                <w:lang w:val="en-GB"/>
              </w:rPr>
              <w:t>vis</w:t>
            </w:r>
            <w:r w:rsidR="005743B4">
              <w:rPr>
                <w:rFonts w:ascii="Times New Roman" w:eastAsia="Times New Roman" w:hAnsi="Times New Roman" w:cs="Times New Roman"/>
                <w:b/>
                <w:bCs/>
                <w:color w:val="000000"/>
                <w:sz w:val="24"/>
                <w:szCs w:val="24"/>
                <w:lang w:val="en-GB"/>
              </w:rPr>
              <w:t>i</w:t>
            </w:r>
            <w:r w:rsidR="00247462" w:rsidRPr="00247462">
              <w:rPr>
                <w:rFonts w:ascii="Times New Roman" w:eastAsia="Times New Roman" w:hAnsi="Times New Roman" w:cs="Times New Roman"/>
                <w:b/>
                <w:bCs/>
                <w:color w:val="000000"/>
                <w:sz w:val="24"/>
                <w:szCs w:val="24"/>
                <w:lang w:val="en-GB"/>
              </w:rPr>
              <w:t xml:space="preserve">on in KCCA </w:t>
            </w:r>
          </w:p>
        </w:tc>
      </w:tr>
      <w:tr w:rsidR="00247462" w:rsidRPr="00247462" w14:paraId="3979D96E" w14:textId="77777777" w:rsidTr="00247462">
        <w:trPr>
          <w:trHeight w:val="300"/>
        </w:trPr>
        <w:tc>
          <w:tcPr>
            <w:tcW w:w="2625" w:type="dxa"/>
            <w:tcBorders>
              <w:top w:val="nil"/>
              <w:left w:val="single" w:sz="8" w:space="0" w:color="auto"/>
              <w:bottom w:val="single" w:sz="8" w:space="0" w:color="auto"/>
              <w:right w:val="single" w:sz="8" w:space="0" w:color="auto"/>
            </w:tcBorders>
            <w:shd w:val="clear" w:color="000000" w:fill="FDE9D9"/>
            <w:hideMark/>
          </w:tcPr>
          <w:p w14:paraId="650344D9" w14:textId="77777777" w:rsidR="00247462" w:rsidRPr="00247462" w:rsidRDefault="00247462" w:rsidP="00247462">
            <w:pPr>
              <w:spacing w:after="0" w:line="240" w:lineRule="auto"/>
              <w:jc w:val="center"/>
              <w:rPr>
                <w:rFonts w:ascii="Times New Roman" w:eastAsia="Times New Roman" w:hAnsi="Times New Roman" w:cs="Times New Roman"/>
                <w:b/>
                <w:bCs/>
                <w:color w:val="000000"/>
                <w:sz w:val="24"/>
                <w:szCs w:val="24"/>
              </w:rPr>
            </w:pPr>
            <w:r w:rsidRPr="00247462">
              <w:rPr>
                <w:rFonts w:ascii="Times New Roman" w:eastAsia="Times New Roman" w:hAnsi="Times New Roman" w:cs="Times New Roman"/>
                <w:b/>
                <w:bCs/>
                <w:color w:val="000000"/>
                <w:sz w:val="24"/>
                <w:szCs w:val="24"/>
                <w:lang w:val="en-GB"/>
              </w:rPr>
              <w:t>Division</w:t>
            </w:r>
          </w:p>
        </w:tc>
        <w:tc>
          <w:tcPr>
            <w:tcW w:w="3330" w:type="dxa"/>
            <w:tcBorders>
              <w:top w:val="nil"/>
              <w:left w:val="nil"/>
              <w:bottom w:val="single" w:sz="8" w:space="0" w:color="auto"/>
              <w:right w:val="single" w:sz="8" w:space="0" w:color="auto"/>
            </w:tcBorders>
            <w:shd w:val="clear" w:color="000000" w:fill="FDE9D9"/>
            <w:hideMark/>
          </w:tcPr>
          <w:p w14:paraId="49752374" w14:textId="77777777" w:rsidR="00247462" w:rsidRPr="00247462" w:rsidRDefault="00247462" w:rsidP="00502D7C">
            <w:pPr>
              <w:spacing w:after="0" w:line="240" w:lineRule="auto"/>
              <w:jc w:val="center"/>
              <w:rPr>
                <w:rFonts w:ascii="Times New Roman" w:eastAsia="Times New Roman" w:hAnsi="Times New Roman" w:cs="Times New Roman"/>
                <w:b/>
                <w:bCs/>
                <w:color w:val="000000"/>
                <w:sz w:val="24"/>
                <w:szCs w:val="24"/>
              </w:rPr>
            </w:pPr>
            <w:r w:rsidRPr="00247462">
              <w:rPr>
                <w:rFonts w:ascii="Times New Roman" w:eastAsia="Times New Roman" w:hAnsi="Times New Roman" w:cs="Times New Roman"/>
                <w:b/>
                <w:bCs/>
                <w:color w:val="000000"/>
                <w:sz w:val="24"/>
                <w:szCs w:val="24"/>
                <w:lang w:val="en-GB"/>
              </w:rPr>
              <w:t>Number of Masons</w:t>
            </w:r>
          </w:p>
        </w:tc>
        <w:tc>
          <w:tcPr>
            <w:tcW w:w="3960" w:type="dxa"/>
            <w:tcBorders>
              <w:top w:val="nil"/>
              <w:left w:val="nil"/>
              <w:bottom w:val="single" w:sz="8" w:space="0" w:color="auto"/>
              <w:right w:val="single" w:sz="8" w:space="0" w:color="auto"/>
            </w:tcBorders>
            <w:shd w:val="clear" w:color="000000" w:fill="FDE9D9"/>
            <w:hideMark/>
          </w:tcPr>
          <w:p w14:paraId="2DDE0530" w14:textId="77777777" w:rsidR="00247462" w:rsidRPr="00247462" w:rsidRDefault="00247462" w:rsidP="00247462">
            <w:pPr>
              <w:spacing w:after="0" w:line="240" w:lineRule="auto"/>
              <w:jc w:val="center"/>
              <w:rPr>
                <w:rFonts w:ascii="Times New Roman" w:eastAsia="Times New Roman" w:hAnsi="Times New Roman" w:cs="Times New Roman"/>
                <w:b/>
                <w:bCs/>
                <w:color w:val="000000"/>
                <w:sz w:val="24"/>
                <w:szCs w:val="24"/>
              </w:rPr>
            </w:pPr>
            <w:r w:rsidRPr="00247462">
              <w:rPr>
                <w:rFonts w:ascii="Times New Roman" w:eastAsia="Times New Roman" w:hAnsi="Times New Roman" w:cs="Times New Roman"/>
                <w:b/>
                <w:bCs/>
                <w:color w:val="000000"/>
                <w:sz w:val="24"/>
                <w:szCs w:val="24"/>
                <w:lang w:val="en-GB"/>
              </w:rPr>
              <w:t>Percent</w:t>
            </w:r>
          </w:p>
        </w:tc>
      </w:tr>
      <w:tr w:rsidR="00247462" w:rsidRPr="00247462" w14:paraId="6CF1BDA3" w14:textId="77777777" w:rsidTr="00247462">
        <w:trPr>
          <w:trHeight w:val="330"/>
        </w:trPr>
        <w:tc>
          <w:tcPr>
            <w:tcW w:w="2625" w:type="dxa"/>
            <w:tcBorders>
              <w:top w:val="nil"/>
              <w:left w:val="single" w:sz="8" w:space="0" w:color="auto"/>
              <w:bottom w:val="single" w:sz="8" w:space="0" w:color="auto"/>
              <w:right w:val="single" w:sz="8" w:space="0" w:color="auto"/>
            </w:tcBorders>
            <w:shd w:val="clear" w:color="000000" w:fill="FDE9D9"/>
            <w:hideMark/>
          </w:tcPr>
          <w:p w14:paraId="12972662" w14:textId="77777777" w:rsidR="00247462" w:rsidRPr="00247462" w:rsidRDefault="00247462" w:rsidP="00247462">
            <w:pPr>
              <w:spacing w:after="0" w:line="240" w:lineRule="auto"/>
              <w:jc w:val="center"/>
              <w:rPr>
                <w:rFonts w:ascii="Times New Roman" w:eastAsia="Times New Roman" w:hAnsi="Times New Roman" w:cs="Times New Roman"/>
                <w:color w:val="000000"/>
                <w:sz w:val="24"/>
                <w:szCs w:val="24"/>
              </w:rPr>
            </w:pPr>
            <w:r w:rsidRPr="00247462">
              <w:rPr>
                <w:rFonts w:ascii="Times New Roman" w:eastAsia="Times New Roman" w:hAnsi="Times New Roman" w:cs="Times New Roman"/>
                <w:color w:val="000000"/>
                <w:sz w:val="24"/>
                <w:szCs w:val="24"/>
                <w:lang w:val="en-GB"/>
              </w:rPr>
              <w:t>Kawempe</w:t>
            </w:r>
          </w:p>
        </w:tc>
        <w:tc>
          <w:tcPr>
            <w:tcW w:w="3330" w:type="dxa"/>
            <w:tcBorders>
              <w:top w:val="nil"/>
              <w:left w:val="nil"/>
              <w:bottom w:val="single" w:sz="8" w:space="0" w:color="auto"/>
              <w:right w:val="single" w:sz="8" w:space="0" w:color="auto"/>
            </w:tcBorders>
            <w:shd w:val="clear" w:color="000000" w:fill="FDE9D9"/>
            <w:hideMark/>
          </w:tcPr>
          <w:p w14:paraId="4BA833C6" w14:textId="77777777" w:rsidR="00247462" w:rsidRPr="00247462" w:rsidRDefault="00247462" w:rsidP="00247462">
            <w:pPr>
              <w:spacing w:after="0" w:line="240" w:lineRule="auto"/>
              <w:jc w:val="center"/>
              <w:rPr>
                <w:rFonts w:ascii="Times New Roman" w:eastAsia="Times New Roman" w:hAnsi="Times New Roman" w:cs="Times New Roman"/>
                <w:color w:val="000000"/>
                <w:sz w:val="24"/>
                <w:szCs w:val="24"/>
              </w:rPr>
            </w:pPr>
            <w:r w:rsidRPr="00247462">
              <w:rPr>
                <w:rFonts w:ascii="Times New Roman" w:eastAsia="Times New Roman" w:hAnsi="Times New Roman" w:cs="Times New Roman"/>
                <w:color w:val="000000"/>
                <w:sz w:val="24"/>
                <w:szCs w:val="24"/>
                <w:lang w:val="en-GB"/>
              </w:rPr>
              <w:t>25</w:t>
            </w:r>
          </w:p>
        </w:tc>
        <w:tc>
          <w:tcPr>
            <w:tcW w:w="3960" w:type="dxa"/>
            <w:tcBorders>
              <w:top w:val="nil"/>
              <w:left w:val="nil"/>
              <w:bottom w:val="single" w:sz="8" w:space="0" w:color="auto"/>
              <w:right w:val="single" w:sz="8" w:space="0" w:color="auto"/>
            </w:tcBorders>
            <w:shd w:val="clear" w:color="000000" w:fill="FDE9D9"/>
            <w:hideMark/>
          </w:tcPr>
          <w:p w14:paraId="0ED71949" w14:textId="77777777" w:rsidR="00247462" w:rsidRPr="00247462" w:rsidRDefault="00247462" w:rsidP="00247462">
            <w:pPr>
              <w:spacing w:after="0" w:line="240" w:lineRule="auto"/>
              <w:jc w:val="center"/>
              <w:rPr>
                <w:rFonts w:ascii="Times New Roman" w:eastAsia="Times New Roman" w:hAnsi="Times New Roman" w:cs="Times New Roman"/>
                <w:color w:val="000000"/>
                <w:sz w:val="24"/>
                <w:szCs w:val="24"/>
              </w:rPr>
            </w:pPr>
            <w:r w:rsidRPr="00247462">
              <w:rPr>
                <w:rFonts w:ascii="Times New Roman" w:eastAsia="Times New Roman" w:hAnsi="Times New Roman" w:cs="Times New Roman"/>
                <w:color w:val="000000"/>
                <w:sz w:val="24"/>
                <w:szCs w:val="24"/>
                <w:lang w:val="en-GB"/>
              </w:rPr>
              <w:t>30.5</w:t>
            </w:r>
          </w:p>
        </w:tc>
      </w:tr>
      <w:tr w:rsidR="00247462" w:rsidRPr="00247462" w14:paraId="756F18C2" w14:textId="77777777" w:rsidTr="00247462">
        <w:trPr>
          <w:trHeight w:val="330"/>
        </w:trPr>
        <w:tc>
          <w:tcPr>
            <w:tcW w:w="2625" w:type="dxa"/>
            <w:tcBorders>
              <w:top w:val="nil"/>
              <w:left w:val="single" w:sz="8" w:space="0" w:color="auto"/>
              <w:bottom w:val="single" w:sz="8" w:space="0" w:color="auto"/>
              <w:right w:val="single" w:sz="8" w:space="0" w:color="auto"/>
            </w:tcBorders>
            <w:shd w:val="clear" w:color="000000" w:fill="FDE9D9"/>
            <w:hideMark/>
          </w:tcPr>
          <w:p w14:paraId="1105184B" w14:textId="77777777" w:rsidR="00247462" w:rsidRPr="00247462" w:rsidRDefault="00247462" w:rsidP="00247462">
            <w:pPr>
              <w:spacing w:after="0" w:line="240" w:lineRule="auto"/>
              <w:jc w:val="center"/>
              <w:rPr>
                <w:rFonts w:ascii="Times New Roman" w:eastAsia="Times New Roman" w:hAnsi="Times New Roman" w:cs="Times New Roman"/>
                <w:color w:val="000000"/>
                <w:sz w:val="24"/>
                <w:szCs w:val="24"/>
              </w:rPr>
            </w:pPr>
            <w:r w:rsidRPr="00247462">
              <w:rPr>
                <w:rFonts w:ascii="Times New Roman" w:eastAsia="Times New Roman" w:hAnsi="Times New Roman" w:cs="Times New Roman"/>
                <w:color w:val="000000"/>
                <w:sz w:val="24"/>
                <w:szCs w:val="24"/>
                <w:lang w:val="en-GB"/>
              </w:rPr>
              <w:t>Central</w:t>
            </w:r>
          </w:p>
        </w:tc>
        <w:tc>
          <w:tcPr>
            <w:tcW w:w="3330" w:type="dxa"/>
            <w:tcBorders>
              <w:top w:val="nil"/>
              <w:left w:val="nil"/>
              <w:bottom w:val="single" w:sz="8" w:space="0" w:color="auto"/>
              <w:right w:val="single" w:sz="8" w:space="0" w:color="auto"/>
            </w:tcBorders>
            <w:shd w:val="clear" w:color="000000" w:fill="FDE9D9"/>
            <w:hideMark/>
          </w:tcPr>
          <w:p w14:paraId="0B81B550" w14:textId="77777777" w:rsidR="00247462" w:rsidRPr="00247462" w:rsidRDefault="00247462" w:rsidP="00247462">
            <w:pPr>
              <w:spacing w:after="0" w:line="240" w:lineRule="auto"/>
              <w:jc w:val="center"/>
              <w:rPr>
                <w:rFonts w:ascii="Times New Roman" w:eastAsia="Times New Roman" w:hAnsi="Times New Roman" w:cs="Times New Roman"/>
                <w:color w:val="000000"/>
                <w:sz w:val="24"/>
                <w:szCs w:val="24"/>
              </w:rPr>
            </w:pPr>
            <w:r w:rsidRPr="00247462">
              <w:rPr>
                <w:rFonts w:ascii="Times New Roman" w:eastAsia="Times New Roman" w:hAnsi="Times New Roman" w:cs="Times New Roman"/>
                <w:color w:val="000000"/>
                <w:sz w:val="24"/>
                <w:szCs w:val="24"/>
                <w:lang w:val="en-GB"/>
              </w:rPr>
              <w:t>10</w:t>
            </w:r>
          </w:p>
        </w:tc>
        <w:tc>
          <w:tcPr>
            <w:tcW w:w="3960" w:type="dxa"/>
            <w:tcBorders>
              <w:top w:val="nil"/>
              <w:left w:val="nil"/>
              <w:bottom w:val="single" w:sz="8" w:space="0" w:color="auto"/>
              <w:right w:val="single" w:sz="8" w:space="0" w:color="auto"/>
            </w:tcBorders>
            <w:shd w:val="clear" w:color="000000" w:fill="FDE9D9"/>
            <w:hideMark/>
          </w:tcPr>
          <w:p w14:paraId="0A157D28" w14:textId="77777777" w:rsidR="00247462" w:rsidRPr="00247462" w:rsidRDefault="00247462" w:rsidP="00247462">
            <w:pPr>
              <w:spacing w:after="0" w:line="240" w:lineRule="auto"/>
              <w:jc w:val="center"/>
              <w:rPr>
                <w:rFonts w:ascii="Times New Roman" w:eastAsia="Times New Roman" w:hAnsi="Times New Roman" w:cs="Times New Roman"/>
                <w:color w:val="000000"/>
                <w:sz w:val="24"/>
                <w:szCs w:val="24"/>
              </w:rPr>
            </w:pPr>
            <w:r w:rsidRPr="00247462">
              <w:rPr>
                <w:rFonts w:ascii="Times New Roman" w:eastAsia="Times New Roman" w:hAnsi="Times New Roman" w:cs="Times New Roman"/>
                <w:color w:val="000000"/>
                <w:sz w:val="24"/>
                <w:szCs w:val="24"/>
                <w:lang w:val="en-GB"/>
              </w:rPr>
              <w:t>12.2</w:t>
            </w:r>
          </w:p>
        </w:tc>
      </w:tr>
      <w:tr w:rsidR="00247462" w:rsidRPr="00247462" w14:paraId="7E4DEC42" w14:textId="77777777" w:rsidTr="00247462">
        <w:trPr>
          <w:trHeight w:val="330"/>
        </w:trPr>
        <w:tc>
          <w:tcPr>
            <w:tcW w:w="2625" w:type="dxa"/>
            <w:tcBorders>
              <w:top w:val="nil"/>
              <w:left w:val="single" w:sz="8" w:space="0" w:color="auto"/>
              <w:bottom w:val="single" w:sz="8" w:space="0" w:color="auto"/>
              <w:right w:val="single" w:sz="8" w:space="0" w:color="auto"/>
            </w:tcBorders>
            <w:shd w:val="clear" w:color="000000" w:fill="FDE9D9"/>
            <w:hideMark/>
          </w:tcPr>
          <w:p w14:paraId="4215B147" w14:textId="77777777" w:rsidR="00247462" w:rsidRPr="00247462" w:rsidRDefault="00247462" w:rsidP="00247462">
            <w:pPr>
              <w:spacing w:after="0" w:line="240" w:lineRule="auto"/>
              <w:jc w:val="center"/>
              <w:rPr>
                <w:rFonts w:ascii="Times New Roman" w:eastAsia="Times New Roman" w:hAnsi="Times New Roman" w:cs="Times New Roman"/>
                <w:color w:val="000000"/>
                <w:sz w:val="24"/>
                <w:szCs w:val="24"/>
              </w:rPr>
            </w:pPr>
            <w:r w:rsidRPr="00247462">
              <w:rPr>
                <w:rFonts w:ascii="Times New Roman" w:eastAsia="Times New Roman" w:hAnsi="Times New Roman" w:cs="Times New Roman"/>
                <w:color w:val="000000"/>
                <w:sz w:val="24"/>
                <w:szCs w:val="24"/>
                <w:lang w:val="en-GB"/>
              </w:rPr>
              <w:t>Makindye</w:t>
            </w:r>
          </w:p>
        </w:tc>
        <w:tc>
          <w:tcPr>
            <w:tcW w:w="3330" w:type="dxa"/>
            <w:tcBorders>
              <w:top w:val="nil"/>
              <w:left w:val="nil"/>
              <w:bottom w:val="single" w:sz="8" w:space="0" w:color="auto"/>
              <w:right w:val="single" w:sz="8" w:space="0" w:color="auto"/>
            </w:tcBorders>
            <w:shd w:val="clear" w:color="000000" w:fill="FDE9D9"/>
            <w:hideMark/>
          </w:tcPr>
          <w:p w14:paraId="553ED2B9" w14:textId="77777777" w:rsidR="00247462" w:rsidRPr="00247462" w:rsidRDefault="00247462" w:rsidP="00247462">
            <w:pPr>
              <w:spacing w:after="0" w:line="240" w:lineRule="auto"/>
              <w:jc w:val="center"/>
              <w:rPr>
                <w:rFonts w:ascii="Times New Roman" w:eastAsia="Times New Roman" w:hAnsi="Times New Roman" w:cs="Times New Roman"/>
                <w:color w:val="000000"/>
                <w:sz w:val="24"/>
                <w:szCs w:val="24"/>
              </w:rPr>
            </w:pPr>
            <w:r w:rsidRPr="00247462">
              <w:rPr>
                <w:rFonts w:ascii="Times New Roman" w:eastAsia="Times New Roman" w:hAnsi="Times New Roman" w:cs="Times New Roman"/>
                <w:color w:val="000000"/>
                <w:sz w:val="24"/>
                <w:szCs w:val="24"/>
                <w:lang w:val="en-GB"/>
              </w:rPr>
              <w:t>12</w:t>
            </w:r>
          </w:p>
        </w:tc>
        <w:tc>
          <w:tcPr>
            <w:tcW w:w="3960" w:type="dxa"/>
            <w:tcBorders>
              <w:top w:val="nil"/>
              <w:left w:val="nil"/>
              <w:bottom w:val="single" w:sz="8" w:space="0" w:color="auto"/>
              <w:right w:val="single" w:sz="8" w:space="0" w:color="auto"/>
            </w:tcBorders>
            <w:shd w:val="clear" w:color="000000" w:fill="FDE9D9"/>
            <w:hideMark/>
          </w:tcPr>
          <w:p w14:paraId="6626EC8E" w14:textId="77777777" w:rsidR="00247462" w:rsidRPr="00247462" w:rsidRDefault="00247462" w:rsidP="00247462">
            <w:pPr>
              <w:spacing w:after="0" w:line="240" w:lineRule="auto"/>
              <w:jc w:val="center"/>
              <w:rPr>
                <w:rFonts w:ascii="Times New Roman" w:eastAsia="Times New Roman" w:hAnsi="Times New Roman" w:cs="Times New Roman"/>
                <w:color w:val="000000"/>
                <w:sz w:val="24"/>
                <w:szCs w:val="24"/>
              </w:rPr>
            </w:pPr>
            <w:r w:rsidRPr="00247462">
              <w:rPr>
                <w:rFonts w:ascii="Times New Roman" w:eastAsia="Times New Roman" w:hAnsi="Times New Roman" w:cs="Times New Roman"/>
                <w:color w:val="000000"/>
                <w:sz w:val="24"/>
                <w:szCs w:val="24"/>
                <w:lang w:val="en-GB"/>
              </w:rPr>
              <w:t>14.6</w:t>
            </w:r>
          </w:p>
        </w:tc>
      </w:tr>
      <w:tr w:rsidR="00247462" w:rsidRPr="00247462" w14:paraId="4E8382BF" w14:textId="77777777" w:rsidTr="00247462">
        <w:trPr>
          <w:trHeight w:val="330"/>
        </w:trPr>
        <w:tc>
          <w:tcPr>
            <w:tcW w:w="2625" w:type="dxa"/>
            <w:tcBorders>
              <w:top w:val="nil"/>
              <w:left w:val="single" w:sz="8" w:space="0" w:color="auto"/>
              <w:bottom w:val="single" w:sz="8" w:space="0" w:color="auto"/>
              <w:right w:val="single" w:sz="8" w:space="0" w:color="auto"/>
            </w:tcBorders>
            <w:shd w:val="clear" w:color="000000" w:fill="FDE9D9"/>
            <w:hideMark/>
          </w:tcPr>
          <w:p w14:paraId="0E6D96AB" w14:textId="77777777" w:rsidR="00247462" w:rsidRPr="00247462" w:rsidRDefault="00247462" w:rsidP="00247462">
            <w:pPr>
              <w:spacing w:after="0" w:line="240" w:lineRule="auto"/>
              <w:jc w:val="center"/>
              <w:rPr>
                <w:rFonts w:ascii="Times New Roman" w:eastAsia="Times New Roman" w:hAnsi="Times New Roman" w:cs="Times New Roman"/>
                <w:color w:val="000000"/>
                <w:sz w:val="24"/>
                <w:szCs w:val="24"/>
              </w:rPr>
            </w:pPr>
            <w:r w:rsidRPr="00247462">
              <w:rPr>
                <w:rFonts w:ascii="Times New Roman" w:eastAsia="Times New Roman" w:hAnsi="Times New Roman" w:cs="Times New Roman"/>
                <w:color w:val="000000"/>
                <w:sz w:val="24"/>
                <w:szCs w:val="24"/>
                <w:lang w:val="en-GB"/>
              </w:rPr>
              <w:t>Nakawa</w:t>
            </w:r>
          </w:p>
        </w:tc>
        <w:tc>
          <w:tcPr>
            <w:tcW w:w="3330" w:type="dxa"/>
            <w:tcBorders>
              <w:top w:val="nil"/>
              <w:left w:val="nil"/>
              <w:bottom w:val="single" w:sz="8" w:space="0" w:color="auto"/>
              <w:right w:val="single" w:sz="8" w:space="0" w:color="auto"/>
            </w:tcBorders>
            <w:shd w:val="clear" w:color="000000" w:fill="FDE9D9"/>
            <w:hideMark/>
          </w:tcPr>
          <w:p w14:paraId="1D39C6CF" w14:textId="77777777" w:rsidR="00247462" w:rsidRPr="00247462" w:rsidRDefault="00247462" w:rsidP="00247462">
            <w:pPr>
              <w:spacing w:after="0" w:line="240" w:lineRule="auto"/>
              <w:jc w:val="center"/>
              <w:rPr>
                <w:rFonts w:ascii="Times New Roman" w:eastAsia="Times New Roman" w:hAnsi="Times New Roman" w:cs="Times New Roman"/>
                <w:color w:val="000000"/>
                <w:sz w:val="24"/>
                <w:szCs w:val="24"/>
              </w:rPr>
            </w:pPr>
            <w:r w:rsidRPr="00247462">
              <w:rPr>
                <w:rFonts w:ascii="Times New Roman" w:eastAsia="Times New Roman" w:hAnsi="Times New Roman" w:cs="Times New Roman"/>
                <w:color w:val="000000"/>
                <w:sz w:val="24"/>
                <w:szCs w:val="24"/>
                <w:lang w:val="en-GB"/>
              </w:rPr>
              <w:t>19</w:t>
            </w:r>
          </w:p>
        </w:tc>
        <w:tc>
          <w:tcPr>
            <w:tcW w:w="3960" w:type="dxa"/>
            <w:tcBorders>
              <w:top w:val="nil"/>
              <w:left w:val="nil"/>
              <w:bottom w:val="single" w:sz="8" w:space="0" w:color="auto"/>
              <w:right w:val="single" w:sz="8" w:space="0" w:color="auto"/>
            </w:tcBorders>
            <w:shd w:val="clear" w:color="000000" w:fill="FDE9D9"/>
            <w:hideMark/>
          </w:tcPr>
          <w:p w14:paraId="4C8CBEE0" w14:textId="77777777" w:rsidR="00247462" w:rsidRPr="00247462" w:rsidRDefault="00247462" w:rsidP="00247462">
            <w:pPr>
              <w:spacing w:after="0" w:line="240" w:lineRule="auto"/>
              <w:jc w:val="center"/>
              <w:rPr>
                <w:rFonts w:ascii="Times New Roman" w:eastAsia="Times New Roman" w:hAnsi="Times New Roman" w:cs="Times New Roman"/>
                <w:color w:val="000000"/>
                <w:sz w:val="24"/>
                <w:szCs w:val="24"/>
              </w:rPr>
            </w:pPr>
            <w:r w:rsidRPr="00247462">
              <w:rPr>
                <w:rFonts w:ascii="Times New Roman" w:eastAsia="Times New Roman" w:hAnsi="Times New Roman" w:cs="Times New Roman"/>
                <w:color w:val="000000"/>
                <w:sz w:val="24"/>
                <w:szCs w:val="24"/>
                <w:lang w:val="en-GB"/>
              </w:rPr>
              <w:t>23.2</w:t>
            </w:r>
          </w:p>
        </w:tc>
      </w:tr>
      <w:tr w:rsidR="00247462" w:rsidRPr="00247462" w14:paraId="1595B9F3" w14:textId="77777777" w:rsidTr="00247462">
        <w:trPr>
          <w:trHeight w:val="330"/>
        </w:trPr>
        <w:tc>
          <w:tcPr>
            <w:tcW w:w="2625" w:type="dxa"/>
            <w:tcBorders>
              <w:top w:val="nil"/>
              <w:left w:val="single" w:sz="8" w:space="0" w:color="auto"/>
              <w:bottom w:val="single" w:sz="8" w:space="0" w:color="auto"/>
              <w:right w:val="single" w:sz="8" w:space="0" w:color="auto"/>
            </w:tcBorders>
            <w:shd w:val="clear" w:color="000000" w:fill="FDE9D9"/>
            <w:hideMark/>
          </w:tcPr>
          <w:p w14:paraId="263BBE64" w14:textId="77777777" w:rsidR="00247462" w:rsidRPr="00247462" w:rsidRDefault="00247462" w:rsidP="00247462">
            <w:pPr>
              <w:spacing w:after="0" w:line="240" w:lineRule="auto"/>
              <w:jc w:val="center"/>
              <w:rPr>
                <w:rFonts w:ascii="Times New Roman" w:eastAsia="Times New Roman" w:hAnsi="Times New Roman" w:cs="Times New Roman"/>
                <w:color w:val="000000"/>
                <w:sz w:val="24"/>
                <w:szCs w:val="24"/>
              </w:rPr>
            </w:pPr>
            <w:r w:rsidRPr="00247462">
              <w:rPr>
                <w:rFonts w:ascii="Times New Roman" w:eastAsia="Times New Roman" w:hAnsi="Times New Roman" w:cs="Times New Roman"/>
                <w:color w:val="000000"/>
                <w:sz w:val="24"/>
                <w:szCs w:val="24"/>
                <w:lang w:val="en-GB"/>
              </w:rPr>
              <w:t>Rubaga</w:t>
            </w:r>
          </w:p>
        </w:tc>
        <w:tc>
          <w:tcPr>
            <w:tcW w:w="3330" w:type="dxa"/>
            <w:tcBorders>
              <w:top w:val="nil"/>
              <w:left w:val="nil"/>
              <w:bottom w:val="single" w:sz="8" w:space="0" w:color="auto"/>
              <w:right w:val="single" w:sz="8" w:space="0" w:color="auto"/>
            </w:tcBorders>
            <w:shd w:val="clear" w:color="000000" w:fill="FDE9D9"/>
            <w:hideMark/>
          </w:tcPr>
          <w:p w14:paraId="5D03D679" w14:textId="77777777" w:rsidR="00247462" w:rsidRPr="00247462" w:rsidRDefault="00247462" w:rsidP="00247462">
            <w:pPr>
              <w:spacing w:after="0" w:line="240" w:lineRule="auto"/>
              <w:jc w:val="center"/>
              <w:rPr>
                <w:rFonts w:ascii="Times New Roman" w:eastAsia="Times New Roman" w:hAnsi="Times New Roman" w:cs="Times New Roman"/>
                <w:color w:val="000000"/>
                <w:sz w:val="24"/>
                <w:szCs w:val="24"/>
              </w:rPr>
            </w:pPr>
            <w:r w:rsidRPr="00247462">
              <w:rPr>
                <w:rFonts w:ascii="Times New Roman" w:eastAsia="Times New Roman" w:hAnsi="Times New Roman" w:cs="Times New Roman"/>
                <w:color w:val="000000"/>
                <w:sz w:val="24"/>
                <w:szCs w:val="24"/>
                <w:lang w:val="en-GB"/>
              </w:rPr>
              <w:t>16</w:t>
            </w:r>
          </w:p>
        </w:tc>
        <w:tc>
          <w:tcPr>
            <w:tcW w:w="3960" w:type="dxa"/>
            <w:tcBorders>
              <w:top w:val="nil"/>
              <w:left w:val="nil"/>
              <w:bottom w:val="single" w:sz="8" w:space="0" w:color="auto"/>
              <w:right w:val="single" w:sz="8" w:space="0" w:color="auto"/>
            </w:tcBorders>
            <w:shd w:val="clear" w:color="000000" w:fill="FDE9D9"/>
            <w:hideMark/>
          </w:tcPr>
          <w:p w14:paraId="7747B91E" w14:textId="77777777" w:rsidR="00247462" w:rsidRPr="00247462" w:rsidRDefault="00247462" w:rsidP="00247462">
            <w:pPr>
              <w:spacing w:after="0" w:line="240" w:lineRule="auto"/>
              <w:jc w:val="center"/>
              <w:rPr>
                <w:rFonts w:ascii="Times New Roman" w:eastAsia="Times New Roman" w:hAnsi="Times New Roman" w:cs="Times New Roman"/>
                <w:color w:val="000000"/>
                <w:sz w:val="24"/>
                <w:szCs w:val="24"/>
              </w:rPr>
            </w:pPr>
            <w:r w:rsidRPr="00247462">
              <w:rPr>
                <w:rFonts w:ascii="Times New Roman" w:eastAsia="Times New Roman" w:hAnsi="Times New Roman" w:cs="Times New Roman"/>
                <w:color w:val="000000"/>
                <w:sz w:val="24"/>
                <w:szCs w:val="24"/>
                <w:lang w:val="en-GB"/>
              </w:rPr>
              <w:t>18.5</w:t>
            </w:r>
          </w:p>
        </w:tc>
      </w:tr>
      <w:tr w:rsidR="00247462" w:rsidRPr="00247462" w14:paraId="0390BCEA" w14:textId="77777777" w:rsidTr="00247462">
        <w:trPr>
          <w:trHeight w:val="330"/>
        </w:trPr>
        <w:tc>
          <w:tcPr>
            <w:tcW w:w="2625" w:type="dxa"/>
            <w:tcBorders>
              <w:top w:val="nil"/>
              <w:left w:val="single" w:sz="8" w:space="0" w:color="auto"/>
              <w:bottom w:val="single" w:sz="8" w:space="0" w:color="auto"/>
              <w:right w:val="single" w:sz="8" w:space="0" w:color="auto"/>
            </w:tcBorders>
            <w:shd w:val="clear" w:color="000000" w:fill="FDE9D9"/>
            <w:hideMark/>
          </w:tcPr>
          <w:p w14:paraId="2C0B511B" w14:textId="77777777" w:rsidR="00247462" w:rsidRPr="00247462" w:rsidRDefault="00247462" w:rsidP="00247462">
            <w:pPr>
              <w:spacing w:after="0" w:line="240" w:lineRule="auto"/>
              <w:jc w:val="center"/>
              <w:rPr>
                <w:rFonts w:ascii="Times New Roman" w:eastAsia="Times New Roman" w:hAnsi="Times New Roman" w:cs="Times New Roman"/>
                <w:color w:val="000000"/>
                <w:sz w:val="24"/>
                <w:szCs w:val="24"/>
              </w:rPr>
            </w:pPr>
            <w:r w:rsidRPr="00247462">
              <w:rPr>
                <w:rFonts w:ascii="Times New Roman" w:eastAsia="Times New Roman" w:hAnsi="Times New Roman" w:cs="Times New Roman"/>
                <w:color w:val="000000"/>
                <w:sz w:val="24"/>
                <w:szCs w:val="24"/>
                <w:lang w:val="en-GB"/>
              </w:rPr>
              <w:t>Total</w:t>
            </w:r>
          </w:p>
        </w:tc>
        <w:tc>
          <w:tcPr>
            <w:tcW w:w="3330" w:type="dxa"/>
            <w:tcBorders>
              <w:top w:val="nil"/>
              <w:left w:val="nil"/>
              <w:bottom w:val="single" w:sz="8" w:space="0" w:color="auto"/>
              <w:right w:val="single" w:sz="8" w:space="0" w:color="auto"/>
            </w:tcBorders>
            <w:shd w:val="clear" w:color="000000" w:fill="FDE9D9"/>
            <w:hideMark/>
          </w:tcPr>
          <w:p w14:paraId="49334AA1" w14:textId="77777777" w:rsidR="00247462" w:rsidRPr="00247462" w:rsidRDefault="00247462" w:rsidP="00247462">
            <w:pPr>
              <w:spacing w:after="0" w:line="240" w:lineRule="auto"/>
              <w:jc w:val="center"/>
              <w:rPr>
                <w:rFonts w:ascii="Times New Roman" w:eastAsia="Times New Roman" w:hAnsi="Times New Roman" w:cs="Times New Roman"/>
                <w:color w:val="000000"/>
                <w:sz w:val="24"/>
                <w:szCs w:val="24"/>
              </w:rPr>
            </w:pPr>
            <w:r w:rsidRPr="00247462">
              <w:rPr>
                <w:rFonts w:ascii="Times New Roman" w:eastAsia="Times New Roman" w:hAnsi="Times New Roman" w:cs="Times New Roman"/>
                <w:color w:val="000000"/>
                <w:sz w:val="24"/>
                <w:szCs w:val="24"/>
                <w:lang w:val="en-GB"/>
              </w:rPr>
              <w:t>82</w:t>
            </w:r>
          </w:p>
        </w:tc>
        <w:tc>
          <w:tcPr>
            <w:tcW w:w="3960" w:type="dxa"/>
            <w:tcBorders>
              <w:top w:val="nil"/>
              <w:left w:val="nil"/>
              <w:bottom w:val="single" w:sz="8" w:space="0" w:color="auto"/>
              <w:right w:val="single" w:sz="8" w:space="0" w:color="auto"/>
            </w:tcBorders>
            <w:shd w:val="clear" w:color="000000" w:fill="FDE9D9"/>
            <w:hideMark/>
          </w:tcPr>
          <w:p w14:paraId="4FC2E9D0" w14:textId="77777777" w:rsidR="00247462" w:rsidRPr="00247462" w:rsidRDefault="00247462" w:rsidP="00247462">
            <w:pPr>
              <w:spacing w:after="0" w:line="240" w:lineRule="auto"/>
              <w:jc w:val="center"/>
              <w:rPr>
                <w:rFonts w:ascii="Times New Roman" w:eastAsia="Times New Roman" w:hAnsi="Times New Roman" w:cs="Times New Roman"/>
                <w:color w:val="000000"/>
                <w:sz w:val="24"/>
                <w:szCs w:val="24"/>
              </w:rPr>
            </w:pPr>
            <w:r w:rsidRPr="00247462">
              <w:rPr>
                <w:rFonts w:ascii="Times New Roman" w:eastAsia="Times New Roman" w:hAnsi="Times New Roman" w:cs="Times New Roman"/>
                <w:color w:val="000000"/>
                <w:sz w:val="24"/>
                <w:szCs w:val="24"/>
                <w:lang w:val="en-GB"/>
              </w:rPr>
              <w:t>100</w:t>
            </w:r>
          </w:p>
        </w:tc>
      </w:tr>
    </w:tbl>
    <w:p w14:paraId="62AC0325" w14:textId="77777777" w:rsidR="00D160CE" w:rsidRPr="00014546" w:rsidRDefault="00D160CE" w:rsidP="00F4177E">
      <w:pPr>
        <w:spacing w:after="240" w:line="240" w:lineRule="auto"/>
        <w:ind w:right="-540"/>
        <w:jc w:val="both"/>
        <w:rPr>
          <w:rFonts w:ascii="Times New Roman" w:hAnsi="Times New Roman" w:cs="Times New Roman"/>
          <w:bCs/>
          <w:i/>
          <w:iCs/>
          <w:sz w:val="24"/>
          <w:szCs w:val="24"/>
        </w:rPr>
      </w:pPr>
      <w:r w:rsidRPr="00014546">
        <w:rPr>
          <w:rFonts w:ascii="Times New Roman" w:hAnsi="Times New Roman" w:cs="Times New Roman"/>
          <w:bCs/>
          <w:i/>
          <w:iCs/>
          <w:sz w:val="24"/>
          <w:szCs w:val="24"/>
        </w:rPr>
        <w:t>Source: Primary Data (July 2022)</w:t>
      </w:r>
    </w:p>
    <w:p w14:paraId="7C018DBC" w14:textId="77777777" w:rsidR="00D160CE" w:rsidRPr="00571B46" w:rsidRDefault="00D160CE" w:rsidP="00F4177E">
      <w:pPr>
        <w:pStyle w:val="Default"/>
        <w:spacing w:after="240"/>
        <w:ind w:right="-540"/>
        <w:jc w:val="both"/>
        <w:rPr>
          <w:color w:val="auto"/>
        </w:rPr>
      </w:pPr>
      <w:r w:rsidRPr="00571B46">
        <w:rPr>
          <w:rFonts w:eastAsia="Calibri"/>
          <w:color w:val="auto"/>
        </w:rPr>
        <w:t xml:space="preserve">A key informant interview guide was developed and used to interview the </w:t>
      </w:r>
      <w:r w:rsidRPr="00571B46">
        <w:rPr>
          <w:color w:val="auto"/>
        </w:rPr>
        <w:t xml:space="preserve">purposively 12 key informants from Ministry of Works and Transport, NBRB, Uganda Contractors and Masons Association, Leaders from KCCA, Uganda Green Building Council, </w:t>
      </w:r>
      <w:r w:rsidR="00C6454C">
        <w:rPr>
          <w:color w:val="auto"/>
        </w:rPr>
        <w:t xml:space="preserve">GGGI, </w:t>
      </w:r>
      <w:r w:rsidRPr="00571B46">
        <w:rPr>
          <w:color w:val="auto"/>
        </w:rPr>
        <w:t xml:space="preserve">DIT, CEDAT, and </w:t>
      </w:r>
      <w:r w:rsidR="005743B4">
        <w:rPr>
          <w:color w:val="auto"/>
        </w:rPr>
        <w:t xml:space="preserve">Ministry of Education and </w:t>
      </w:r>
      <w:r w:rsidR="005743B4">
        <w:rPr>
          <w:color w:val="auto"/>
        </w:rPr>
        <w:lastRenderedPageBreak/>
        <w:t>Sports (</w:t>
      </w:r>
      <w:r w:rsidRPr="00571B46">
        <w:rPr>
          <w:color w:val="auto"/>
        </w:rPr>
        <w:t>MoES</w:t>
      </w:r>
      <w:r w:rsidR="005743B4">
        <w:rPr>
          <w:color w:val="auto"/>
        </w:rPr>
        <w:t>)</w:t>
      </w:r>
      <w:r w:rsidRPr="00571B46">
        <w:rPr>
          <w:color w:val="auto"/>
        </w:rPr>
        <w:t xml:space="preserve"> to supplement on the quantitative data. Using this method, </w:t>
      </w:r>
      <w:r w:rsidRPr="00571B46">
        <w:rPr>
          <w:color w:val="auto"/>
          <w:lang w:val="en-GB"/>
        </w:rPr>
        <w:t xml:space="preserve">the researcher was able to probe for more information not covered in the questionnaire. </w:t>
      </w:r>
    </w:p>
    <w:p w14:paraId="62A769B2" w14:textId="77777777" w:rsidR="00D160CE" w:rsidRPr="00571B46" w:rsidRDefault="00014546" w:rsidP="00F4177E">
      <w:pPr>
        <w:spacing w:after="240" w:line="240" w:lineRule="auto"/>
        <w:ind w:right="-540"/>
        <w:jc w:val="both"/>
        <w:rPr>
          <w:rFonts w:ascii="Times New Roman" w:hAnsi="Times New Roman" w:cs="Times New Roman"/>
          <w:sz w:val="24"/>
          <w:szCs w:val="24"/>
        </w:rPr>
      </w:pPr>
      <w:r w:rsidRPr="00571B46">
        <w:rPr>
          <w:rFonts w:ascii="Times New Roman" w:hAnsi="Times New Roman" w:cs="Times New Roman"/>
          <w:sz w:val="24"/>
          <w:szCs w:val="24"/>
        </w:rPr>
        <w:t xml:space="preserve">The researcher accessed secondary data from various reports from the </w:t>
      </w:r>
      <w:r w:rsidR="005743B4">
        <w:rPr>
          <w:rFonts w:ascii="Times New Roman" w:hAnsi="Times New Roman" w:cs="Times New Roman"/>
          <w:sz w:val="24"/>
          <w:szCs w:val="24"/>
        </w:rPr>
        <w:t>Ministry of Works and Transport (</w:t>
      </w:r>
      <w:r w:rsidRPr="00571B46">
        <w:rPr>
          <w:rFonts w:ascii="Times New Roman" w:hAnsi="Times New Roman" w:cs="Times New Roman"/>
          <w:sz w:val="24"/>
          <w:szCs w:val="24"/>
        </w:rPr>
        <w:t>MoWT</w:t>
      </w:r>
      <w:r w:rsidR="005743B4">
        <w:rPr>
          <w:rFonts w:ascii="Times New Roman" w:hAnsi="Times New Roman" w:cs="Times New Roman"/>
          <w:sz w:val="24"/>
          <w:szCs w:val="24"/>
        </w:rPr>
        <w:t>)</w:t>
      </w:r>
      <w:r w:rsidRPr="00571B46">
        <w:rPr>
          <w:rFonts w:ascii="Times New Roman" w:hAnsi="Times New Roman" w:cs="Times New Roman"/>
          <w:sz w:val="24"/>
          <w:szCs w:val="24"/>
        </w:rPr>
        <w:t xml:space="preserve">, </w:t>
      </w:r>
      <w:r w:rsidR="005743B4" w:rsidRPr="00571B46">
        <w:rPr>
          <w:rFonts w:ascii="Times New Roman" w:hAnsi="Times New Roman" w:cs="Times New Roman"/>
          <w:sz w:val="24"/>
          <w:szCs w:val="24"/>
        </w:rPr>
        <w:t>urban</w:t>
      </w:r>
      <w:r w:rsidRPr="00571B46">
        <w:rPr>
          <w:rFonts w:ascii="Times New Roman" w:hAnsi="Times New Roman" w:cs="Times New Roman"/>
          <w:sz w:val="24"/>
          <w:szCs w:val="24"/>
        </w:rPr>
        <w:t xml:space="preserve"> local governments, journals, internet sources, and other external sources which were established by scholars and academicians about the role of masons. The list of references is found in reference section</w:t>
      </w:r>
    </w:p>
    <w:p w14:paraId="4B8EAA01" w14:textId="77777777" w:rsidR="003B538F" w:rsidRPr="00571B46" w:rsidRDefault="003B538F" w:rsidP="00F4177E">
      <w:pPr>
        <w:spacing w:after="240" w:line="240" w:lineRule="auto"/>
        <w:ind w:right="-540"/>
        <w:jc w:val="both"/>
        <w:rPr>
          <w:rFonts w:ascii="Times New Roman" w:hAnsi="Times New Roman" w:cs="Times New Roman"/>
          <w:sz w:val="24"/>
          <w:szCs w:val="24"/>
        </w:rPr>
      </w:pPr>
      <w:r w:rsidRPr="00571B46">
        <w:rPr>
          <w:rFonts w:ascii="Times New Roman" w:hAnsi="Times New Roman" w:cs="Times New Roman"/>
          <w:sz w:val="24"/>
          <w:szCs w:val="24"/>
        </w:rPr>
        <w:t>During field interviews, some data was collected through observation especially from the construction sites concerning the quality of tools used, nature and capacity of masons available, the building materials used and other vocational training institutions which were visited.</w:t>
      </w:r>
    </w:p>
    <w:p w14:paraId="3B1CC81F" w14:textId="77777777" w:rsidR="00D4333B" w:rsidRPr="00571B46" w:rsidRDefault="00D4333B" w:rsidP="00F4177E">
      <w:pPr>
        <w:spacing w:after="240" w:line="240" w:lineRule="auto"/>
        <w:ind w:right="-540"/>
        <w:jc w:val="both"/>
        <w:rPr>
          <w:rFonts w:ascii="Times New Roman" w:hAnsi="Times New Roman" w:cs="Times New Roman"/>
          <w:sz w:val="24"/>
          <w:szCs w:val="24"/>
        </w:rPr>
      </w:pPr>
      <w:r w:rsidRPr="00571B46">
        <w:rPr>
          <w:rFonts w:ascii="Times New Roman" w:hAnsi="Times New Roman" w:cs="Times New Roman"/>
          <w:sz w:val="24"/>
          <w:szCs w:val="24"/>
        </w:rPr>
        <w:t>The study protocol was approved by Makerere University Research Committee in the Department of Architecture and Physical planning. The permission to conduct the field study was approved by the KCCA Executive Director. The field data collection by 5 research assistants was supervised by the selected division supervisors alongside the Principal Investigator</w:t>
      </w:r>
    </w:p>
    <w:p w14:paraId="5A362C58" w14:textId="77777777" w:rsidR="000363C0" w:rsidRPr="00571B46" w:rsidRDefault="000363C0" w:rsidP="00F4177E">
      <w:pPr>
        <w:spacing w:after="240" w:line="240" w:lineRule="auto"/>
        <w:ind w:right="-540"/>
        <w:jc w:val="both"/>
        <w:rPr>
          <w:rFonts w:ascii="Times New Roman" w:hAnsi="Times New Roman" w:cs="Times New Roman"/>
          <w:sz w:val="24"/>
          <w:szCs w:val="24"/>
        </w:rPr>
      </w:pPr>
      <w:r w:rsidRPr="00571B46">
        <w:rPr>
          <w:rFonts w:ascii="Times New Roman" w:hAnsi="Times New Roman" w:cs="Times New Roman"/>
          <w:sz w:val="24"/>
          <w:szCs w:val="24"/>
        </w:rPr>
        <w:t xml:space="preserve">The quantitative data was processed and analysed using </w:t>
      </w:r>
      <w:r w:rsidR="005743B4">
        <w:rPr>
          <w:rFonts w:ascii="Times New Roman" w:hAnsi="Times New Roman" w:cs="Times New Roman"/>
          <w:sz w:val="24"/>
          <w:szCs w:val="24"/>
        </w:rPr>
        <w:t>Statistical Package for Social Scientists (</w:t>
      </w:r>
      <w:r w:rsidRPr="00571B46">
        <w:rPr>
          <w:rFonts w:ascii="Times New Roman" w:hAnsi="Times New Roman" w:cs="Times New Roman"/>
          <w:sz w:val="24"/>
          <w:szCs w:val="24"/>
        </w:rPr>
        <w:t>SPSS</w:t>
      </w:r>
      <w:r w:rsidR="005743B4">
        <w:rPr>
          <w:rFonts w:ascii="Times New Roman" w:hAnsi="Times New Roman" w:cs="Times New Roman"/>
          <w:sz w:val="24"/>
          <w:szCs w:val="24"/>
        </w:rPr>
        <w:t>)</w:t>
      </w:r>
      <w:r w:rsidRPr="00571B46">
        <w:rPr>
          <w:rFonts w:ascii="Times New Roman" w:hAnsi="Times New Roman" w:cs="Times New Roman"/>
          <w:sz w:val="24"/>
          <w:szCs w:val="24"/>
        </w:rPr>
        <w:t xml:space="preserve"> V16 software which produced both descriptive and analytical data. The qualitative data from the open ended items were transcribed and analyzed through content analysis;</w:t>
      </w:r>
    </w:p>
    <w:p w14:paraId="6B501910" w14:textId="77777777" w:rsidR="005A1BE6" w:rsidRPr="00571B46" w:rsidRDefault="005A1BE6" w:rsidP="00F4177E">
      <w:pPr>
        <w:spacing w:after="0" w:line="240" w:lineRule="auto"/>
        <w:ind w:right="-540"/>
        <w:rPr>
          <w:rFonts w:ascii="Times New Roman" w:eastAsia="Times New Roman" w:hAnsi="Times New Roman" w:cs="Times New Roman"/>
          <w:b/>
          <w:bCs/>
          <w:color w:val="7030A0"/>
          <w:sz w:val="24"/>
          <w:szCs w:val="24"/>
        </w:rPr>
      </w:pPr>
      <w:r w:rsidRPr="00571B46">
        <w:rPr>
          <w:rFonts w:ascii="Times New Roman" w:eastAsia="Times New Roman" w:hAnsi="Times New Roman" w:cs="Times New Roman"/>
          <w:b/>
          <w:bCs/>
          <w:color w:val="7030A0"/>
          <w:sz w:val="24"/>
          <w:szCs w:val="24"/>
        </w:rPr>
        <w:t>Results</w:t>
      </w:r>
    </w:p>
    <w:p w14:paraId="7ADE66A2" w14:textId="77777777" w:rsidR="0075264C" w:rsidRPr="00571B46" w:rsidRDefault="0075264C" w:rsidP="00F4177E">
      <w:pPr>
        <w:spacing w:after="0" w:line="240" w:lineRule="auto"/>
        <w:ind w:right="-540"/>
        <w:jc w:val="both"/>
        <w:rPr>
          <w:rFonts w:ascii="Times New Roman" w:hAnsi="Times New Roman" w:cs="Times New Roman"/>
          <w:b/>
          <w:i/>
          <w:sz w:val="24"/>
          <w:szCs w:val="24"/>
        </w:rPr>
      </w:pPr>
    </w:p>
    <w:p w14:paraId="41143D60" w14:textId="77777777" w:rsidR="008E1ADD" w:rsidRDefault="0075264C" w:rsidP="00F4177E">
      <w:pPr>
        <w:spacing w:after="0" w:line="240" w:lineRule="auto"/>
        <w:ind w:right="-540"/>
        <w:jc w:val="both"/>
        <w:rPr>
          <w:rFonts w:ascii="Times New Roman" w:hAnsi="Times New Roman" w:cs="Times New Roman"/>
          <w:sz w:val="24"/>
          <w:szCs w:val="24"/>
        </w:rPr>
      </w:pPr>
      <w:r w:rsidRPr="00571B46">
        <w:rPr>
          <w:rFonts w:ascii="Times New Roman" w:hAnsi="Times New Roman" w:cs="Times New Roman"/>
          <w:b/>
          <w:i/>
          <w:sz w:val="24"/>
          <w:szCs w:val="24"/>
        </w:rPr>
        <w:t>Demographic Characteristics of the Masons</w:t>
      </w:r>
      <w:r w:rsidRPr="00571B46">
        <w:rPr>
          <w:rFonts w:ascii="Times New Roman" w:hAnsi="Times New Roman" w:cs="Times New Roman"/>
          <w:sz w:val="24"/>
          <w:szCs w:val="24"/>
        </w:rPr>
        <w:t xml:space="preserve">: </w:t>
      </w:r>
      <w:r w:rsidR="00D54D17" w:rsidRPr="00571B46">
        <w:rPr>
          <w:rFonts w:ascii="Times New Roman" w:hAnsi="Times New Roman" w:cs="Times New Roman"/>
          <w:sz w:val="24"/>
          <w:szCs w:val="24"/>
        </w:rPr>
        <w:t xml:space="preserve">The findings revealed that more men (84.8%) especially youth were engaged in masonry work in the GKMA than women with 58.7% of the masons assessed having secondary level qualifications (O level and A-Level holders) compared to other higher education levels. </w:t>
      </w:r>
      <w:r w:rsidRPr="00571B46">
        <w:rPr>
          <w:rFonts w:ascii="Times New Roman" w:hAnsi="Times New Roman" w:cs="Times New Roman"/>
          <w:sz w:val="24"/>
          <w:szCs w:val="24"/>
        </w:rPr>
        <w:t>Results show that 73.9% of masons earned through their profession (as masons) while (10.9%) had full time employment and business sources (8.7%). The 6.5% was other sources of income through temporary work especially from agriculture and consultancy services among others</w:t>
      </w:r>
    </w:p>
    <w:p w14:paraId="408374B3" w14:textId="77777777" w:rsidR="00F43998" w:rsidRPr="00571B46" w:rsidRDefault="00F43998" w:rsidP="00F4177E">
      <w:pPr>
        <w:spacing w:after="0" w:line="240" w:lineRule="auto"/>
        <w:ind w:right="-540"/>
        <w:jc w:val="both"/>
        <w:rPr>
          <w:rFonts w:ascii="Times New Roman" w:hAnsi="Times New Roman" w:cs="Times New Roman"/>
          <w:sz w:val="24"/>
          <w:szCs w:val="24"/>
        </w:rPr>
      </w:pPr>
    </w:p>
    <w:p w14:paraId="0E20D54A" w14:textId="77777777" w:rsidR="00E36909" w:rsidRPr="00571B46" w:rsidRDefault="004269AD" w:rsidP="00F4177E">
      <w:pPr>
        <w:spacing w:after="0" w:line="240" w:lineRule="auto"/>
        <w:ind w:right="-540"/>
        <w:jc w:val="both"/>
        <w:rPr>
          <w:rFonts w:ascii="Times New Roman" w:hAnsi="Times New Roman" w:cs="Times New Roman"/>
          <w:sz w:val="24"/>
          <w:szCs w:val="24"/>
        </w:rPr>
      </w:pPr>
      <w:r w:rsidRPr="00571B46">
        <w:rPr>
          <w:rFonts w:ascii="Times New Roman" w:hAnsi="Times New Roman" w:cs="Times New Roman"/>
          <w:b/>
          <w:i/>
          <w:sz w:val="24"/>
          <w:szCs w:val="24"/>
        </w:rPr>
        <w:t>The Skills and Knowledge of Masons in Construction Industry in GKMA</w:t>
      </w:r>
      <w:r w:rsidR="00E36909" w:rsidRPr="00571B46">
        <w:rPr>
          <w:rFonts w:ascii="Times New Roman" w:hAnsi="Times New Roman" w:cs="Times New Roman"/>
          <w:b/>
          <w:i/>
          <w:sz w:val="24"/>
          <w:szCs w:val="24"/>
        </w:rPr>
        <w:t>:</w:t>
      </w:r>
      <w:r w:rsidR="00E36909" w:rsidRPr="00571B46">
        <w:rPr>
          <w:rFonts w:ascii="Times New Roman" w:hAnsi="Times New Roman" w:cs="Times New Roman"/>
          <w:sz w:val="24"/>
          <w:szCs w:val="24"/>
        </w:rPr>
        <w:t xml:space="preserve"> The</w:t>
      </w:r>
      <w:r w:rsidR="00D54D17" w:rsidRPr="00571B46">
        <w:rPr>
          <w:rFonts w:ascii="Times New Roman" w:hAnsi="Times New Roman" w:cs="Times New Roman"/>
          <w:sz w:val="24"/>
          <w:szCs w:val="24"/>
        </w:rPr>
        <w:t xml:space="preserve"> 54.3% </w:t>
      </w:r>
      <w:r w:rsidR="006B1AFA" w:rsidRPr="00571B46">
        <w:rPr>
          <w:rFonts w:ascii="Times New Roman" w:hAnsi="Times New Roman" w:cs="Times New Roman"/>
          <w:sz w:val="24"/>
          <w:szCs w:val="24"/>
        </w:rPr>
        <w:t xml:space="preserve">of masons </w:t>
      </w:r>
      <w:r w:rsidR="00D54D17" w:rsidRPr="00571B46">
        <w:rPr>
          <w:rFonts w:ascii="Times New Roman" w:hAnsi="Times New Roman" w:cs="Times New Roman"/>
          <w:sz w:val="24"/>
          <w:szCs w:val="24"/>
        </w:rPr>
        <w:t xml:space="preserve">had worked for more than 6 years in the construction sector and were largely (43%) on contract terms and 28% self employed. </w:t>
      </w:r>
    </w:p>
    <w:p w14:paraId="1CA33EB1" w14:textId="77777777" w:rsidR="00E36909" w:rsidRPr="00571B46" w:rsidRDefault="00D54D17" w:rsidP="00F4177E">
      <w:pPr>
        <w:spacing w:after="0" w:line="240" w:lineRule="auto"/>
        <w:ind w:right="-540"/>
        <w:jc w:val="both"/>
        <w:rPr>
          <w:rFonts w:ascii="Times New Roman" w:hAnsi="Times New Roman" w:cs="Times New Roman"/>
          <w:sz w:val="24"/>
          <w:szCs w:val="24"/>
        </w:rPr>
      </w:pPr>
      <w:r w:rsidRPr="00571B46">
        <w:rPr>
          <w:rFonts w:ascii="Times New Roman" w:hAnsi="Times New Roman" w:cs="Times New Roman"/>
          <w:sz w:val="24"/>
          <w:szCs w:val="24"/>
        </w:rPr>
        <w:t xml:space="preserve">In the GKMA, while brick masonry (47.8%) was found to be a common occupation among the masons, followed by stone (19.6%) and concrete blocks (15.2%), about 80.4% of the masons were specialized in residential housing construction compared to only 15.2% of commercial housing. </w:t>
      </w:r>
    </w:p>
    <w:p w14:paraId="3DA8D8BA" w14:textId="77777777" w:rsidR="00E36909" w:rsidRDefault="00D54D17" w:rsidP="00F4177E">
      <w:pPr>
        <w:spacing w:after="0" w:line="240" w:lineRule="auto"/>
        <w:ind w:right="-540"/>
        <w:jc w:val="both"/>
        <w:rPr>
          <w:rStyle w:val="markedcontent"/>
          <w:rFonts w:ascii="Times New Roman" w:hAnsi="Times New Roman" w:cs="Times New Roman"/>
          <w:sz w:val="24"/>
          <w:szCs w:val="24"/>
        </w:rPr>
      </w:pPr>
      <w:r w:rsidRPr="00571B46">
        <w:rPr>
          <w:rStyle w:val="markedcontent"/>
          <w:rFonts w:ascii="Times New Roman" w:hAnsi="Times New Roman" w:cs="Times New Roman"/>
          <w:sz w:val="24"/>
          <w:szCs w:val="24"/>
        </w:rPr>
        <w:t xml:space="preserve">In terms of skills training, 67.4% of the masons underwent either formal or informal vocational training, while the rest had learnt masonry work on the job.  </w:t>
      </w:r>
      <w:r w:rsidR="00E36909" w:rsidRPr="00571B46">
        <w:rPr>
          <w:rStyle w:val="markedcontent"/>
          <w:rFonts w:ascii="Times New Roman" w:hAnsi="Times New Roman" w:cs="Times New Roman"/>
          <w:sz w:val="24"/>
          <w:szCs w:val="24"/>
        </w:rPr>
        <w:t>The masons with no vocational skills training had the following reasons (i) limited financial support to cater for expensive fees in formal Institutions (ii) they learnt masonry skills from job (iii) lack of time to attend training (iv) arrogant training institutions which were bureaucratic in admitting school drop outs or masons with poor academic performance and (v) easy access to getting construction job and quick money.</w:t>
      </w:r>
      <w:r w:rsidR="00E36909" w:rsidRPr="00571B46">
        <w:rPr>
          <w:rFonts w:ascii="Times New Roman" w:hAnsi="Times New Roman" w:cs="Times New Roman"/>
          <w:sz w:val="24"/>
          <w:szCs w:val="24"/>
        </w:rPr>
        <w:t xml:space="preserve"> T</w:t>
      </w:r>
      <w:r w:rsidR="00E36909" w:rsidRPr="00571B46">
        <w:rPr>
          <w:rStyle w:val="markedcontent"/>
          <w:rFonts w:ascii="Times New Roman" w:hAnsi="Times New Roman" w:cs="Times New Roman"/>
          <w:sz w:val="24"/>
          <w:szCs w:val="24"/>
        </w:rPr>
        <w:t>he general skills training identified and required of masons</w:t>
      </w:r>
      <w:r w:rsidR="00E36909" w:rsidRPr="00571B46">
        <w:rPr>
          <w:rFonts w:ascii="Times New Roman" w:hAnsi="Times New Roman" w:cs="Times New Roman"/>
          <w:bCs/>
          <w:sz w:val="24"/>
          <w:szCs w:val="24"/>
        </w:rPr>
        <w:t xml:space="preserve"> to improve their capacity in the GKMA </w:t>
      </w:r>
      <w:r w:rsidR="00E36909" w:rsidRPr="00571B46">
        <w:rPr>
          <w:rStyle w:val="markedcontent"/>
          <w:rFonts w:ascii="Times New Roman" w:hAnsi="Times New Roman" w:cs="Times New Roman"/>
          <w:sz w:val="24"/>
          <w:szCs w:val="24"/>
        </w:rPr>
        <w:t>included (i) construction technology</w:t>
      </w:r>
      <w:r w:rsidR="00E36909" w:rsidRPr="00571B46">
        <w:rPr>
          <w:rFonts w:ascii="Times New Roman" w:hAnsi="Times New Roman" w:cs="Times New Roman"/>
          <w:sz w:val="24"/>
          <w:szCs w:val="24"/>
        </w:rPr>
        <w:t xml:space="preserve"> (ii) </w:t>
      </w:r>
      <w:r w:rsidR="00E36909" w:rsidRPr="00571B46">
        <w:rPr>
          <w:rStyle w:val="markedcontent"/>
          <w:rFonts w:ascii="Times New Roman" w:hAnsi="Times New Roman" w:cs="Times New Roman"/>
          <w:sz w:val="24"/>
          <w:szCs w:val="24"/>
        </w:rPr>
        <w:t>construction management</w:t>
      </w:r>
      <w:r w:rsidR="00E36909" w:rsidRPr="00571B46">
        <w:rPr>
          <w:rFonts w:ascii="Times New Roman" w:hAnsi="Times New Roman" w:cs="Times New Roman"/>
          <w:sz w:val="24"/>
          <w:szCs w:val="24"/>
        </w:rPr>
        <w:t xml:space="preserve"> (iii) </w:t>
      </w:r>
      <w:r w:rsidR="00E36909" w:rsidRPr="00571B46">
        <w:rPr>
          <w:rStyle w:val="markedcontent"/>
          <w:rFonts w:ascii="Times New Roman" w:hAnsi="Times New Roman" w:cs="Times New Roman"/>
          <w:sz w:val="24"/>
          <w:szCs w:val="24"/>
        </w:rPr>
        <w:t>contract management</w:t>
      </w:r>
      <w:r w:rsidR="00E36909" w:rsidRPr="00571B46">
        <w:rPr>
          <w:rFonts w:ascii="Times New Roman" w:hAnsi="Times New Roman" w:cs="Times New Roman"/>
          <w:sz w:val="24"/>
          <w:szCs w:val="24"/>
        </w:rPr>
        <w:t xml:space="preserve"> and (iv) </w:t>
      </w:r>
      <w:r w:rsidR="00E36909" w:rsidRPr="00571B46">
        <w:rPr>
          <w:rStyle w:val="markedcontent"/>
          <w:rFonts w:ascii="Times New Roman" w:hAnsi="Times New Roman" w:cs="Times New Roman"/>
          <w:sz w:val="24"/>
          <w:szCs w:val="24"/>
        </w:rPr>
        <w:t>business management.</w:t>
      </w:r>
    </w:p>
    <w:p w14:paraId="118F3BE7" w14:textId="77777777" w:rsidR="00571B46" w:rsidRPr="00571B46" w:rsidRDefault="00571B46" w:rsidP="00F4177E">
      <w:pPr>
        <w:spacing w:after="0" w:line="240" w:lineRule="auto"/>
        <w:ind w:right="-540"/>
        <w:jc w:val="both"/>
        <w:rPr>
          <w:rStyle w:val="markedcontent"/>
          <w:rFonts w:ascii="Times New Roman" w:hAnsi="Times New Roman" w:cs="Times New Roman"/>
          <w:sz w:val="24"/>
          <w:szCs w:val="24"/>
        </w:rPr>
      </w:pPr>
    </w:p>
    <w:p w14:paraId="3EF9C8B6" w14:textId="77777777" w:rsidR="00D73F63" w:rsidRPr="00571B46" w:rsidRDefault="006650F5" w:rsidP="00F4177E">
      <w:pPr>
        <w:spacing w:after="240"/>
        <w:ind w:right="-540"/>
        <w:jc w:val="both"/>
        <w:rPr>
          <w:rStyle w:val="hgkelc"/>
          <w:rFonts w:ascii="Times New Roman" w:hAnsi="Times New Roman" w:cs="Times New Roman"/>
          <w:sz w:val="24"/>
          <w:szCs w:val="24"/>
        </w:rPr>
      </w:pPr>
      <w:r w:rsidRPr="00571B46">
        <w:rPr>
          <w:rFonts w:ascii="Times New Roman" w:hAnsi="Times New Roman" w:cs="Times New Roman"/>
          <w:b/>
          <w:i/>
          <w:sz w:val="24"/>
          <w:szCs w:val="24"/>
        </w:rPr>
        <w:t>Masons’ Understanding of Professional Building Codes and Standards and Tools/ Equipment and Their Current Legal Operations</w:t>
      </w:r>
      <w:r w:rsidRPr="00571B46">
        <w:rPr>
          <w:rStyle w:val="markedcontent"/>
          <w:rFonts w:ascii="Times New Roman" w:hAnsi="Times New Roman" w:cs="Times New Roman"/>
          <w:sz w:val="24"/>
          <w:szCs w:val="24"/>
        </w:rPr>
        <w:t xml:space="preserve">:  </w:t>
      </w:r>
      <w:r w:rsidR="00D54D17" w:rsidRPr="00571B46">
        <w:rPr>
          <w:rStyle w:val="markedcontent"/>
          <w:rFonts w:ascii="Times New Roman" w:hAnsi="Times New Roman" w:cs="Times New Roman"/>
          <w:sz w:val="24"/>
          <w:szCs w:val="24"/>
        </w:rPr>
        <w:t xml:space="preserve">Noticeably, </w:t>
      </w:r>
      <w:r w:rsidR="00D54D17" w:rsidRPr="00571B46">
        <w:rPr>
          <w:rFonts w:ascii="Times New Roman" w:hAnsi="Times New Roman" w:cs="Times New Roman"/>
          <w:bCs/>
          <w:sz w:val="24"/>
          <w:szCs w:val="24"/>
        </w:rPr>
        <w:t xml:space="preserve">73.9% of the masons were able to understand and apply </w:t>
      </w:r>
      <w:r w:rsidR="00D54D17" w:rsidRPr="00571B46">
        <w:rPr>
          <w:rFonts w:ascii="Times New Roman" w:hAnsi="Times New Roman" w:cs="Times New Roman"/>
          <w:bCs/>
          <w:sz w:val="24"/>
          <w:szCs w:val="24"/>
        </w:rPr>
        <w:lastRenderedPageBreak/>
        <w:t>building codes, housing laws and standards as well as tools and equipment used in the sector and this</w:t>
      </w:r>
      <w:r w:rsidR="00D54D17" w:rsidRPr="00571B46">
        <w:rPr>
          <w:rStyle w:val="hgkelc"/>
          <w:rFonts w:ascii="Times New Roman" w:hAnsi="Times New Roman" w:cs="Times New Roman"/>
          <w:bCs/>
          <w:sz w:val="24"/>
          <w:szCs w:val="24"/>
        </w:rPr>
        <w:t xml:space="preserve"> ensured good environmental practices in the building industry, hence improving urban greening. </w:t>
      </w:r>
      <w:r w:rsidR="00AF1524" w:rsidRPr="00571B46">
        <w:rPr>
          <w:rFonts w:ascii="Times New Roman" w:hAnsi="Times New Roman" w:cs="Times New Roman"/>
          <w:sz w:val="24"/>
          <w:szCs w:val="24"/>
        </w:rPr>
        <w:t>The major benefits gained however, have been the harmonization of professional practice in the building construction in Uganda and curtailment of informal developments so as to ensure well-planned, well-maintained, safe, cost effective and decent building developments and human settlements throughout the GKMA</w:t>
      </w:r>
      <w:r w:rsidR="00D73F63" w:rsidRPr="00571B46">
        <w:rPr>
          <w:rFonts w:ascii="Times New Roman" w:hAnsi="Times New Roman" w:cs="Times New Roman"/>
          <w:sz w:val="24"/>
          <w:szCs w:val="24"/>
        </w:rPr>
        <w:t>. The positive role played by the masons in promoting greening is therefore reflected in the Building Control Regulations of Uganda under MoWT (2012) which serve as a standard reference for regulating building designs and construction.</w:t>
      </w:r>
      <w:r w:rsidR="00450A59" w:rsidRPr="00571B46">
        <w:rPr>
          <w:rFonts w:ascii="Times New Roman" w:hAnsi="Times New Roman" w:cs="Times New Roman"/>
          <w:sz w:val="24"/>
          <w:szCs w:val="24"/>
        </w:rPr>
        <w:t xml:space="preserve"> Th</w:t>
      </w:r>
      <w:r w:rsidR="0090779B" w:rsidRPr="00571B46">
        <w:rPr>
          <w:rFonts w:ascii="Times New Roman" w:hAnsi="Times New Roman" w:cs="Times New Roman"/>
          <w:sz w:val="24"/>
          <w:szCs w:val="24"/>
        </w:rPr>
        <w:t>e</w:t>
      </w:r>
      <w:r w:rsidR="00450A59" w:rsidRPr="00571B46">
        <w:rPr>
          <w:rFonts w:ascii="Times New Roman" w:hAnsi="Times New Roman" w:cs="Times New Roman"/>
          <w:sz w:val="24"/>
          <w:szCs w:val="24"/>
        </w:rPr>
        <w:t xml:space="preserve"> National Building Review Board (NBRB) and the Green Building Council of Uganda have emphasized the urgent need to develop, localize and benchmark the green building codes adopted from </w:t>
      </w:r>
      <w:r w:rsidR="0090779B" w:rsidRPr="00571B46">
        <w:rPr>
          <w:rFonts w:ascii="Times New Roman" w:hAnsi="Times New Roman" w:cs="Times New Roman"/>
          <w:sz w:val="24"/>
          <w:szCs w:val="24"/>
        </w:rPr>
        <w:t>outside Uganda and have been able to oversee the activities of the building committees</w:t>
      </w:r>
      <w:r w:rsidR="00450A59" w:rsidRPr="00571B46">
        <w:rPr>
          <w:rFonts w:ascii="Times New Roman" w:hAnsi="Times New Roman" w:cs="Times New Roman"/>
          <w:sz w:val="24"/>
          <w:szCs w:val="24"/>
        </w:rPr>
        <w:t>. The aim is to ensure that “Uganda achieves strong, inclusive and sustainable economic growth”; and fully aligned with the Uganda Vision 2040 goals, which is being implemented currently through the National Development Plan III FY2020/21 – 24/25; and the Uganda Green Growth Development Strategy (2018-2031).</w:t>
      </w:r>
      <w:r w:rsidR="00ED1969" w:rsidRPr="00571B46">
        <w:rPr>
          <w:rFonts w:ascii="Times New Roman" w:hAnsi="Times New Roman" w:cs="Times New Roman"/>
          <w:sz w:val="24"/>
          <w:szCs w:val="24"/>
        </w:rPr>
        <w:t xml:space="preserve"> In this case, the building committees established in 2013 under the Building Control Act of Uganda established in each district and urban authorities of GKMA have been able to work with the masons for quality assurance. The builders including masons have been able to help building owners and operators in GKMA identify and implement green building designs, construction operations, and maintenance solutions and helping to cut on-site energy consumption and building carbon footprint.</w:t>
      </w:r>
    </w:p>
    <w:p w14:paraId="0F95C603" w14:textId="77777777" w:rsidR="00E22C0F" w:rsidRPr="00571B46" w:rsidRDefault="00185584" w:rsidP="00F4177E">
      <w:pPr>
        <w:spacing w:after="0" w:line="240" w:lineRule="auto"/>
        <w:ind w:right="-540"/>
        <w:jc w:val="both"/>
        <w:rPr>
          <w:rStyle w:val="markedcontent"/>
          <w:rFonts w:ascii="Times New Roman" w:hAnsi="Times New Roman" w:cs="Times New Roman"/>
          <w:sz w:val="24"/>
          <w:szCs w:val="24"/>
        </w:rPr>
      </w:pPr>
      <w:r w:rsidRPr="00571B46">
        <w:rPr>
          <w:rStyle w:val="markedcontent"/>
          <w:rFonts w:ascii="Times New Roman" w:hAnsi="Times New Roman" w:cs="Times New Roman"/>
          <w:b/>
          <w:i/>
          <w:sz w:val="24"/>
          <w:szCs w:val="24"/>
        </w:rPr>
        <w:t>The quality, condition and standard of the tools and equipment used by masons:</w:t>
      </w:r>
      <w:r w:rsidR="00D54D17" w:rsidRPr="00571B46">
        <w:rPr>
          <w:rFonts w:ascii="Times New Roman" w:hAnsi="Times New Roman" w:cs="Times New Roman"/>
          <w:sz w:val="24"/>
          <w:szCs w:val="24"/>
        </w:rPr>
        <w:t xml:space="preserve"> The </w:t>
      </w:r>
      <w:r w:rsidR="00D54D17" w:rsidRPr="00571B46">
        <w:rPr>
          <w:rStyle w:val="markedcontent"/>
          <w:rFonts w:ascii="Times New Roman" w:hAnsi="Times New Roman" w:cs="Times New Roman"/>
          <w:sz w:val="24"/>
          <w:szCs w:val="24"/>
        </w:rPr>
        <w:t xml:space="preserve">77.7% of masons </w:t>
      </w:r>
      <w:r w:rsidR="00D54D17" w:rsidRPr="00571B46">
        <w:rPr>
          <w:rFonts w:ascii="Times New Roman" w:hAnsi="Times New Roman" w:cs="Times New Roman"/>
          <w:sz w:val="24"/>
          <w:szCs w:val="24"/>
        </w:rPr>
        <w:t xml:space="preserve">reported that the </w:t>
      </w:r>
      <w:r w:rsidR="00D54D17" w:rsidRPr="00571B46">
        <w:rPr>
          <w:rStyle w:val="markedcontent"/>
          <w:rFonts w:ascii="Times New Roman" w:hAnsi="Times New Roman" w:cs="Times New Roman"/>
          <w:sz w:val="24"/>
          <w:szCs w:val="24"/>
        </w:rPr>
        <w:t xml:space="preserve">quality, condition and standard of the tools and equipment used in GKMA were in reasonably appropriate working condition despite the financial constraint being a major </w:t>
      </w:r>
      <w:r w:rsidR="008E1ADD" w:rsidRPr="00571B46">
        <w:rPr>
          <w:rStyle w:val="markedcontent"/>
          <w:rFonts w:ascii="Times New Roman" w:hAnsi="Times New Roman" w:cs="Times New Roman"/>
          <w:sz w:val="24"/>
          <w:szCs w:val="24"/>
        </w:rPr>
        <w:t>setback</w:t>
      </w:r>
      <w:r w:rsidR="00D54D17" w:rsidRPr="00571B46">
        <w:rPr>
          <w:rStyle w:val="markedcontent"/>
          <w:rFonts w:ascii="Times New Roman" w:hAnsi="Times New Roman" w:cs="Times New Roman"/>
          <w:sz w:val="24"/>
          <w:szCs w:val="24"/>
        </w:rPr>
        <w:t xml:space="preserve"> limiting acquisition and possession of better and modern tools required for modern masonry construction work. </w:t>
      </w:r>
      <w:r w:rsidR="00E9641C" w:rsidRPr="00571B46">
        <w:rPr>
          <w:rStyle w:val="markedcontent"/>
          <w:rFonts w:ascii="Times New Roman" w:hAnsi="Times New Roman" w:cs="Times New Roman"/>
          <w:sz w:val="24"/>
          <w:szCs w:val="24"/>
        </w:rPr>
        <w:t>While some masons usually borrowed equipment and tools to use only when they got the work, the quality of hand tools and equipment, their proper use and maintenance was not taken seriously by some of them due to lack of the required skills</w:t>
      </w:r>
      <w:r w:rsidR="00E9641C" w:rsidRPr="00571B46">
        <w:rPr>
          <w:rFonts w:ascii="Times New Roman" w:hAnsi="Times New Roman" w:cs="Times New Roman"/>
          <w:sz w:val="24"/>
          <w:szCs w:val="24"/>
        </w:rPr>
        <w:t xml:space="preserve"> </w:t>
      </w:r>
      <w:r w:rsidR="00E9641C" w:rsidRPr="00571B46">
        <w:rPr>
          <w:rStyle w:val="markedcontent"/>
          <w:rFonts w:ascii="Times New Roman" w:hAnsi="Times New Roman" w:cs="Times New Roman"/>
          <w:sz w:val="24"/>
          <w:szCs w:val="24"/>
        </w:rPr>
        <w:t>and knowledge in their correct use</w:t>
      </w:r>
      <w:r w:rsidR="00E22C0F" w:rsidRPr="00571B46">
        <w:rPr>
          <w:rStyle w:val="markedcontent"/>
          <w:rFonts w:ascii="Times New Roman" w:hAnsi="Times New Roman" w:cs="Times New Roman"/>
          <w:sz w:val="24"/>
          <w:szCs w:val="24"/>
        </w:rPr>
        <w:t>.  The required composition and number of hand tools used by masons at GKMA depended on the nature of work, local</w:t>
      </w:r>
      <w:r w:rsidR="00E22C0F" w:rsidRPr="00571B46">
        <w:rPr>
          <w:rFonts w:ascii="Times New Roman" w:hAnsi="Times New Roman" w:cs="Times New Roman"/>
          <w:sz w:val="24"/>
          <w:szCs w:val="24"/>
        </w:rPr>
        <w:t xml:space="preserve"> </w:t>
      </w:r>
      <w:r w:rsidR="00E22C0F" w:rsidRPr="00571B46">
        <w:rPr>
          <w:rStyle w:val="markedcontent"/>
          <w:rFonts w:ascii="Times New Roman" w:hAnsi="Times New Roman" w:cs="Times New Roman"/>
          <w:sz w:val="24"/>
          <w:szCs w:val="24"/>
        </w:rPr>
        <w:t xml:space="preserve">conditions and practices as well as the size of the workforce. </w:t>
      </w:r>
    </w:p>
    <w:p w14:paraId="7FDA1709" w14:textId="77777777" w:rsidR="00E22C0F" w:rsidRPr="00571B46" w:rsidRDefault="00E22C0F" w:rsidP="00F4177E">
      <w:pPr>
        <w:spacing w:after="0" w:line="240" w:lineRule="auto"/>
        <w:ind w:right="-540"/>
        <w:jc w:val="both"/>
        <w:rPr>
          <w:rStyle w:val="markedcontent"/>
          <w:rFonts w:ascii="Times New Roman" w:hAnsi="Times New Roman" w:cs="Times New Roman"/>
          <w:sz w:val="24"/>
          <w:szCs w:val="24"/>
        </w:rPr>
      </w:pPr>
    </w:p>
    <w:p w14:paraId="6CB2AC14" w14:textId="77777777" w:rsidR="008E1ADD" w:rsidRPr="00571B46" w:rsidRDefault="00D142B5" w:rsidP="00F4177E">
      <w:pPr>
        <w:spacing w:after="0" w:line="240" w:lineRule="auto"/>
        <w:ind w:right="-540"/>
        <w:jc w:val="both"/>
        <w:rPr>
          <w:rFonts w:ascii="Times New Roman" w:hAnsi="Times New Roman" w:cs="Times New Roman"/>
          <w:sz w:val="24"/>
          <w:szCs w:val="24"/>
        </w:rPr>
      </w:pPr>
      <w:r w:rsidRPr="00571B46">
        <w:rPr>
          <w:rStyle w:val="markedcontent"/>
          <w:rFonts w:ascii="Times New Roman" w:hAnsi="Times New Roman" w:cs="Times New Roman"/>
          <w:b/>
          <w:i/>
          <w:sz w:val="24"/>
          <w:szCs w:val="24"/>
        </w:rPr>
        <w:t>Legal Status</w:t>
      </w:r>
      <w:r w:rsidR="004931B3" w:rsidRPr="00571B46">
        <w:rPr>
          <w:rStyle w:val="markedcontent"/>
          <w:rFonts w:ascii="Times New Roman" w:hAnsi="Times New Roman" w:cs="Times New Roman"/>
          <w:b/>
          <w:i/>
          <w:sz w:val="24"/>
          <w:szCs w:val="24"/>
        </w:rPr>
        <w:t>,</w:t>
      </w:r>
      <w:r w:rsidRPr="00571B46">
        <w:rPr>
          <w:rStyle w:val="markedcontent"/>
          <w:rFonts w:ascii="Times New Roman" w:hAnsi="Times New Roman" w:cs="Times New Roman"/>
          <w:b/>
          <w:i/>
          <w:sz w:val="24"/>
          <w:szCs w:val="24"/>
        </w:rPr>
        <w:t xml:space="preserve"> </w:t>
      </w:r>
      <w:r w:rsidR="004931B3" w:rsidRPr="00571B46">
        <w:rPr>
          <w:rStyle w:val="markedcontent"/>
          <w:rFonts w:ascii="Times New Roman" w:hAnsi="Times New Roman" w:cs="Times New Roman"/>
          <w:b/>
          <w:i/>
          <w:sz w:val="24"/>
          <w:szCs w:val="24"/>
        </w:rPr>
        <w:t>Standards</w:t>
      </w:r>
      <w:r w:rsidR="00544D73" w:rsidRPr="00571B46">
        <w:rPr>
          <w:rStyle w:val="markedcontent"/>
          <w:rFonts w:ascii="Times New Roman" w:hAnsi="Times New Roman" w:cs="Times New Roman"/>
          <w:b/>
          <w:i/>
          <w:sz w:val="24"/>
          <w:szCs w:val="24"/>
        </w:rPr>
        <w:t>, Regulation</w:t>
      </w:r>
      <w:r w:rsidRPr="00571B46">
        <w:rPr>
          <w:rStyle w:val="markedcontent"/>
          <w:rFonts w:ascii="Times New Roman" w:hAnsi="Times New Roman" w:cs="Times New Roman"/>
          <w:b/>
          <w:i/>
          <w:sz w:val="24"/>
          <w:szCs w:val="24"/>
        </w:rPr>
        <w:t xml:space="preserve"> </w:t>
      </w:r>
      <w:r w:rsidR="004931B3" w:rsidRPr="00571B46">
        <w:rPr>
          <w:rStyle w:val="markedcontent"/>
          <w:rFonts w:ascii="Times New Roman" w:hAnsi="Times New Roman" w:cs="Times New Roman"/>
          <w:b/>
          <w:i/>
          <w:sz w:val="24"/>
          <w:szCs w:val="24"/>
        </w:rPr>
        <w:t>and Social Safeguards of Masons</w:t>
      </w:r>
      <w:r w:rsidRPr="00571B46">
        <w:rPr>
          <w:rStyle w:val="markedcontent"/>
          <w:rFonts w:ascii="Times New Roman" w:hAnsi="Times New Roman" w:cs="Times New Roman"/>
          <w:b/>
          <w:i/>
          <w:sz w:val="24"/>
          <w:szCs w:val="24"/>
        </w:rPr>
        <w:t xml:space="preserve"> in the GKMA:</w:t>
      </w:r>
      <w:r w:rsidRPr="00571B46">
        <w:rPr>
          <w:rStyle w:val="fontstyle01"/>
          <w:rFonts w:ascii="Times New Roman" w:hAnsi="Times New Roman" w:cs="Times New Roman"/>
          <w:sz w:val="24"/>
          <w:szCs w:val="24"/>
        </w:rPr>
        <w:t xml:space="preserve"> </w:t>
      </w:r>
      <w:r w:rsidR="001C45D2" w:rsidRPr="00571B46">
        <w:rPr>
          <w:rFonts w:ascii="Times New Roman" w:hAnsi="Times New Roman" w:cs="Times New Roman"/>
          <w:sz w:val="24"/>
          <w:szCs w:val="24"/>
        </w:rPr>
        <w:t>The results show that 69.6% of the masons in GKMA operate informally as most are self-employed workers.</w:t>
      </w:r>
      <w:r w:rsidR="001C45D2" w:rsidRPr="00571B46">
        <w:rPr>
          <w:rStyle w:val="fontstyle01"/>
          <w:rFonts w:ascii="Times New Roman" w:hAnsi="Times New Roman" w:cs="Times New Roman"/>
          <w:sz w:val="24"/>
          <w:szCs w:val="24"/>
        </w:rPr>
        <w:t xml:space="preserve"> </w:t>
      </w:r>
      <w:r w:rsidR="00D54D17" w:rsidRPr="00571B46">
        <w:rPr>
          <w:rStyle w:val="markedcontent"/>
          <w:rFonts w:ascii="Times New Roman" w:hAnsi="Times New Roman" w:cs="Times New Roman"/>
          <w:sz w:val="24"/>
          <w:szCs w:val="24"/>
        </w:rPr>
        <w:t xml:space="preserve">While </w:t>
      </w:r>
      <w:r w:rsidR="00D54D17" w:rsidRPr="00571B46">
        <w:rPr>
          <w:rFonts w:ascii="Times New Roman" w:hAnsi="Times New Roman" w:cs="Times New Roman"/>
          <w:sz w:val="24"/>
          <w:szCs w:val="24"/>
        </w:rPr>
        <w:t>only 30.4% of the masons in the GKMA were duly registered and were able to enjoy social security and operate with minimal disruptions from the regulatory bodies, 19.6% had their own companies or services while the rest operated informally as self-employed workers</w:t>
      </w:r>
      <w:r w:rsidR="00D54D17" w:rsidRPr="00571B46">
        <w:rPr>
          <w:rStyle w:val="markedcontent"/>
          <w:rFonts w:ascii="Times New Roman" w:hAnsi="Times New Roman" w:cs="Times New Roman"/>
          <w:sz w:val="24"/>
          <w:szCs w:val="24"/>
        </w:rPr>
        <w:t>.</w:t>
      </w:r>
      <w:r w:rsidR="00D54D17" w:rsidRPr="00571B46">
        <w:rPr>
          <w:rFonts w:ascii="Times New Roman" w:hAnsi="Times New Roman" w:cs="Times New Roman"/>
          <w:sz w:val="24"/>
          <w:szCs w:val="24"/>
        </w:rPr>
        <w:t xml:space="preserve"> </w:t>
      </w:r>
      <w:r w:rsidR="008735DA" w:rsidRPr="00571B46">
        <w:rPr>
          <w:rFonts w:ascii="Times New Roman" w:hAnsi="Times New Roman" w:cs="Times New Roman"/>
          <w:sz w:val="24"/>
          <w:szCs w:val="24"/>
        </w:rPr>
        <w:t xml:space="preserve">The study established that masons are </w:t>
      </w:r>
      <w:r w:rsidR="008735DA" w:rsidRPr="00571B46">
        <w:rPr>
          <w:rStyle w:val="markedcontent"/>
          <w:rFonts w:ascii="Times New Roman" w:hAnsi="Times New Roman" w:cs="Times New Roman"/>
          <w:sz w:val="24"/>
          <w:szCs w:val="24"/>
        </w:rPr>
        <w:t>a large workforce in GKMA but most of the time recruited informally and engaged by contractors with or without contracts</w:t>
      </w:r>
      <w:r w:rsidR="00AF7890" w:rsidRPr="00571B46">
        <w:rPr>
          <w:rStyle w:val="markedcontent"/>
          <w:rFonts w:ascii="Times New Roman" w:hAnsi="Times New Roman" w:cs="Times New Roman"/>
          <w:sz w:val="24"/>
          <w:szCs w:val="24"/>
        </w:rPr>
        <w:t>.</w:t>
      </w:r>
    </w:p>
    <w:p w14:paraId="1D806631" w14:textId="77777777" w:rsidR="006650F5" w:rsidRDefault="006650F5" w:rsidP="00F4177E">
      <w:pPr>
        <w:spacing w:after="0" w:line="240" w:lineRule="auto"/>
        <w:ind w:right="-540"/>
        <w:jc w:val="both"/>
        <w:rPr>
          <w:sz w:val="23"/>
          <w:szCs w:val="23"/>
        </w:rPr>
      </w:pPr>
    </w:p>
    <w:p w14:paraId="61DD2111" w14:textId="77777777" w:rsidR="005A1BE6" w:rsidRDefault="005A1BE6" w:rsidP="00F4177E">
      <w:pPr>
        <w:spacing w:after="0" w:line="240" w:lineRule="auto"/>
        <w:ind w:right="-540"/>
        <w:jc w:val="both"/>
        <w:rPr>
          <w:rFonts w:ascii="Times New Roman" w:eastAsia="Times New Roman" w:hAnsi="Times New Roman" w:cs="Times New Roman"/>
          <w:b/>
          <w:bCs/>
          <w:color w:val="7030A0"/>
          <w:sz w:val="24"/>
          <w:szCs w:val="24"/>
        </w:rPr>
      </w:pPr>
      <w:r w:rsidRPr="003B538F">
        <w:rPr>
          <w:rFonts w:ascii="Times New Roman" w:eastAsia="Times New Roman" w:hAnsi="Times New Roman" w:cs="Times New Roman"/>
          <w:b/>
          <w:bCs/>
          <w:color w:val="7030A0"/>
          <w:sz w:val="24"/>
          <w:szCs w:val="24"/>
        </w:rPr>
        <w:t>Policy Implications</w:t>
      </w:r>
    </w:p>
    <w:p w14:paraId="7B4A7D03" w14:textId="77777777" w:rsidR="00791F06" w:rsidRPr="00A61049" w:rsidRDefault="00791F06" w:rsidP="00F4177E">
      <w:pPr>
        <w:spacing w:after="0" w:line="240" w:lineRule="auto"/>
        <w:ind w:right="-540"/>
        <w:jc w:val="both"/>
        <w:rPr>
          <w:rFonts w:ascii="Times New Roman" w:hAnsi="Times New Roman" w:cs="Times New Roman"/>
          <w:sz w:val="24"/>
          <w:szCs w:val="24"/>
        </w:rPr>
      </w:pPr>
      <w:r w:rsidRPr="00A61049">
        <w:rPr>
          <w:rFonts w:ascii="Times New Roman" w:hAnsi="Times New Roman" w:cs="Times New Roman"/>
          <w:sz w:val="24"/>
          <w:szCs w:val="24"/>
        </w:rPr>
        <w:t xml:space="preserve">The National Construction Industry Policy </w:t>
      </w:r>
      <w:r w:rsidR="0095402E" w:rsidRPr="00A61049">
        <w:rPr>
          <w:rFonts w:ascii="Times New Roman" w:hAnsi="Times New Roman" w:cs="Times New Roman"/>
          <w:sz w:val="24"/>
          <w:szCs w:val="24"/>
        </w:rPr>
        <w:t xml:space="preserve">of Uganda </w:t>
      </w:r>
      <w:r w:rsidRPr="00A61049">
        <w:rPr>
          <w:rFonts w:ascii="Times New Roman" w:hAnsi="Times New Roman" w:cs="Times New Roman"/>
          <w:sz w:val="24"/>
          <w:szCs w:val="24"/>
        </w:rPr>
        <w:t>should seek to improve coordination, regulation and development of the masons in GKMA that have remained fragmented and largely informal</w:t>
      </w:r>
      <w:r w:rsidR="00A61049" w:rsidRPr="00A61049">
        <w:rPr>
          <w:rFonts w:ascii="Times New Roman" w:hAnsi="Times New Roman" w:cs="Times New Roman"/>
          <w:sz w:val="24"/>
          <w:szCs w:val="24"/>
        </w:rPr>
        <w:t xml:space="preserve">. </w:t>
      </w:r>
      <w:r w:rsidR="00A61049" w:rsidRPr="00A61049">
        <w:rPr>
          <w:rStyle w:val="hgkelc"/>
          <w:rFonts w:ascii="Times New Roman" w:hAnsi="Times New Roman" w:cs="Times New Roman"/>
          <w:sz w:val="24"/>
          <w:szCs w:val="24"/>
        </w:rPr>
        <w:t xml:space="preserve">The MoWT </w:t>
      </w:r>
      <w:r w:rsidR="00544D73">
        <w:rPr>
          <w:rStyle w:val="hgkelc"/>
          <w:rFonts w:ascii="Times New Roman" w:hAnsi="Times New Roman" w:cs="Times New Roman"/>
          <w:sz w:val="24"/>
          <w:szCs w:val="24"/>
        </w:rPr>
        <w:t xml:space="preserve">as </w:t>
      </w:r>
      <w:r w:rsidR="00A61049" w:rsidRPr="00A61049">
        <w:rPr>
          <w:rStyle w:val="hgkelc"/>
          <w:rFonts w:ascii="Times New Roman" w:hAnsi="Times New Roman" w:cs="Times New Roman"/>
          <w:sz w:val="24"/>
          <w:szCs w:val="24"/>
        </w:rPr>
        <w:t xml:space="preserve">the main regulator of the construction sector </w:t>
      </w:r>
      <w:r w:rsidR="00544D73">
        <w:rPr>
          <w:rStyle w:val="hgkelc"/>
          <w:rFonts w:ascii="Times New Roman" w:hAnsi="Times New Roman" w:cs="Times New Roman"/>
          <w:sz w:val="24"/>
          <w:szCs w:val="24"/>
        </w:rPr>
        <w:t xml:space="preserve">should continue to enforce </w:t>
      </w:r>
      <w:r w:rsidR="00A61049" w:rsidRPr="00A61049">
        <w:rPr>
          <w:rStyle w:val="hgkelc"/>
          <w:rFonts w:ascii="Times New Roman" w:hAnsi="Times New Roman" w:cs="Times New Roman"/>
          <w:sz w:val="24"/>
          <w:szCs w:val="24"/>
        </w:rPr>
        <w:t>the Building Control Act 2013</w:t>
      </w:r>
      <w:r w:rsidR="00A61049" w:rsidRPr="00A61049">
        <w:rPr>
          <w:rStyle w:val="hgkelc"/>
          <w:rFonts w:ascii="Times New Roman" w:hAnsi="Times New Roman" w:cs="Times New Roman"/>
          <w:i/>
          <w:sz w:val="24"/>
          <w:szCs w:val="24"/>
        </w:rPr>
        <w:t xml:space="preserve"> </w:t>
      </w:r>
      <w:r w:rsidR="00A61049" w:rsidRPr="00A61049">
        <w:rPr>
          <w:rStyle w:val="Emphasis"/>
          <w:rFonts w:ascii="Times New Roman" w:hAnsi="Times New Roman" w:cs="Times New Roman"/>
          <w:i w:val="0"/>
          <w:sz w:val="24"/>
          <w:szCs w:val="24"/>
        </w:rPr>
        <w:t>to consolidate, harmonise and amend the laws relating to the erection of buildings</w:t>
      </w:r>
      <w:r w:rsidR="00A61049" w:rsidRPr="00A61049">
        <w:rPr>
          <w:rFonts w:ascii="Times New Roman" w:hAnsi="Times New Roman" w:cs="Times New Roman"/>
          <w:sz w:val="24"/>
          <w:szCs w:val="24"/>
        </w:rPr>
        <w:t xml:space="preserve"> as well as provi</w:t>
      </w:r>
      <w:r w:rsidR="00544D73">
        <w:rPr>
          <w:rFonts w:ascii="Times New Roman" w:hAnsi="Times New Roman" w:cs="Times New Roman"/>
          <w:sz w:val="24"/>
          <w:szCs w:val="24"/>
        </w:rPr>
        <w:t>sion of</w:t>
      </w:r>
      <w:r w:rsidR="00A61049" w:rsidRPr="00A61049">
        <w:rPr>
          <w:rFonts w:ascii="Times New Roman" w:hAnsi="Times New Roman" w:cs="Times New Roman"/>
          <w:sz w:val="24"/>
          <w:szCs w:val="24"/>
        </w:rPr>
        <w:t xml:space="preserve"> building standards </w:t>
      </w:r>
      <w:r w:rsidR="00544D73">
        <w:rPr>
          <w:rFonts w:ascii="Times New Roman" w:hAnsi="Times New Roman" w:cs="Times New Roman"/>
          <w:sz w:val="24"/>
          <w:szCs w:val="24"/>
        </w:rPr>
        <w:t>under the</w:t>
      </w:r>
      <w:r w:rsidR="00A61049" w:rsidRPr="00A61049">
        <w:rPr>
          <w:rFonts w:ascii="Times New Roman" w:hAnsi="Times New Roman" w:cs="Times New Roman"/>
          <w:sz w:val="24"/>
          <w:szCs w:val="24"/>
        </w:rPr>
        <w:t xml:space="preserve"> National Building Review Board</w:t>
      </w:r>
    </w:p>
    <w:p w14:paraId="73AAD53F" w14:textId="77777777" w:rsidR="008E1ADD" w:rsidRDefault="008E1ADD" w:rsidP="00F4177E">
      <w:pPr>
        <w:spacing w:after="0" w:line="240" w:lineRule="auto"/>
        <w:ind w:right="-540"/>
        <w:jc w:val="both"/>
        <w:rPr>
          <w:rStyle w:val="markedcontent"/>
          <w:rFonts w:ascii="Times New Roman" w:hAnsi="Times New Roman" w:cs="Times New Roman"/>
          <w:sz w:val="24"/>
          <w:szCs w:val="24"/>
        </w:rPr>
      </w:pPr>
      <w:r w:rsidRPr="00A61049">
        <w:rPr>
          <w:rFonts w:ascii="Times New Roman" w:hAnsi="Times New Roman" w:cs="Times New Roman"/>
          <w:sz w:val="24"/>
          <w:szCs w:val="24"/>
        </w:rPr>
        <w:lastRenderedPageBreak/>
        <w:t xml:space="preserve">There should be a deliberate government effort to strengthen local capacity of masons through establishment of capacity building fund to support apprenticeship of masons to enhance new technologies in urban greening and sustainable development in collaboration with </w:t>
      </w:r>
      <w:r w:rsidR="00A61049" w:rsidRPr="00A61049">
        <w:rPr>
          <w:rFonts w:ascii="Times New Roman" w:hAnsi="Times New Roman" w:cs="Times New Roman"/>
          <w:sz w:val="24"/>
          <w:szCs w:val="24"/>
        </w:rPr>
        <w:t xml:space="preserve">MoWT, </w:t>
      </w:r>
      <w:r w:rsidRPr="00A61049">
        <w:rPr>
          <w:rFonts w:ascii="Times New Roman" w:hAnsi="Times New Roman" w:cs="Times New Roman"/>
          <w:sz w:val="24"/>
          <w:szCs w:val="24"/>
        </w:rPr>
        <w:t xml:space="preserve">KCCA, DIT and CEDAT, </w:t>
      </w:r>
      <w:r w:rsidR="001350BE">
        <w:rPr>
          <w:rFonts w:ascii="Times New Roman" w:hAnsi="Times New Roman" w:cs="Times New Roman"/>
          <w:sz w:val="24"/>
          <w:szCs w:val="24"/>
        </w:rPr>
        <w:t xml:space="preserve">and </w:t>
      </w:r>
      <w:r w:rsidRPr="00A61049">
        <w:rPr>
          <w:rFonts w:ascii="Times New Roman" w:hAnsi="Times New Roman" w:cs="Times New Roman"/>
          <w:sz w:val="24"/>
          <w:szCs w:val="24"/>
        </w:rPr>
        <w:t>Makerere University</w:t>
      </w:r>
      <w:r w:rsidR="000D79A5" w:rsidRPr="00A61049">
        <w:rPr>
          <w:rFonts w:ascii="Times New Roman" w:hAnsi="Times New Roman" w:cs="Times New Roman"/>
          <w:sz w:val="24"/>
          <w:szCs w:val="24"/>
        </w:rPr>
        <w:t>. The d</w:t>
      </w:r>
      <w:r w:rsidR="000D79A5" w:rsidRPr="00A61049">
        <w:rPr>
          <w:rStyle w:val="markedcontent"/>
          <w:rFonts w:ascii="Times New Roman" w:hAnsi="Times New Roman" w:cs="Times New Roman"/>
          <w:sz w:val="24"/>
          <w:szCs w:val="24"/>
        </w:rPr>
        <w:t>ialogue on enforcement mechanisms and the collaboration between the Ministry of Labour,</w:t>
      </w:r>
      <w:r w:rsidR="000D79A5" w:rsidRPr="00A61049">
        <w:rPr>
          <w:rFonts w:ascii="Times New Roman" w:hAnsi="Times New Roman" w:cs="Times New Roman"/>
          <w:sz w:val="24"/>
          <w:szCs w:val="24"/>
        </w:rPr>
        <w:t xml:space="preserve"> </w:t>
      </w:r>
      <w:r w:rsidR="000D79A5" w:rsidRPr="00A61049">
        <w:rPr>
          <w:rStyle w:val="markedcontent"/>
          <w:rFonts w:ascii="Times New Roman" w:hAnsi="Times New Roman" w:cs="Times New Roman"/>
          <w:sz w:val="24"/>
          <w:szCs w:val="24"/>
        </w:rPr>
        <w:t>contractors and representatives of masons should be initiated at an early stage of project</w:t>
      </w:r>
      <w:r w:rsidR="000D79A5" w:rsidRPr="00A61049">
        <w:rPr>
          <w:rFonts w:ascii="Times New Roman" w:hAnsi="Times New Roman" w:cs="Times New Roman"/>
          <w:sz w:val="24"/>
          <w:szCs w:val="24"/>
        </w:rPr>
        <w:t xml:space="preserve"> </w:t>
      </w:r>
      <w:r w:rsidR="000D79A5" w:rsidRPr="00A61049">
        <w:rPr>
          <w:rStyle w:val="markedcontent"/>
          <w:rFonts w:ascii="Times New Roman" w:hAnsi="Times New Roman" w:cs="Times New Roman"/>
          <w:sz w:val="24"/>
          <w:szCs w:val="24"/>
        </w:rPr>
        <w:t>implementation to ensure good working conditions of masons at construction sites.</w:t>
      </w:r>
    </w:p>
    <w:p w14:paraId="7BC3C725" w14:textId="77777777" w:rsidR="00D47CA0" w:rsidRDefault="00D47CA0" w:rsidP="00F4177E">
      <w:pPr>
        <w:spacing w:after="0" w:line="240" w:lineRule="auto"/>
        <w:ind w:right="-540"/>
        <w:jc w:val="both"/>
        <w:rPr>
          <w:rStyle w:val="markedcontent"/>
          <w:rFonts w:ascii="Times New Roman" w:hAnsi="Times New Roman" w:cs="Times New Roman"/>
          <w:sz w:val="24"/>
          <w:szCs w:val="24"/>
        </w:rPr>
      </w:pPr>
    </w:p>
    <w:p w14:paraId="20BBE0FC" w14:textId="77777777" w:rsidR="008E1ADD" w:rsidRPr="003B538F" w:rsidRDefault="008E1ADD" w:rsidP="00F4177E">
      <w:pPr>
        <w:spacing w:after="0" w:line="240" w:lineRule="auto"/>
        <w:ind w:right="-540"/>
        <w:jc w:val="both"/>
        <w:rPr>
          <w:rFonts w:ascii="Times New Roman" w:eastAsia="Times New Roman" w:hAnsi="Times New Roman" w:cs="Times New Roman"/>
          <w:b/>
          <w:bCs/>
          <w:color w:val="7030A0"/>
          <w:sz w:val="24"/>
          <w:szCs w:val="24"/>
        </w:rPr>
      </w:pPr>
    </w:p>
    <w:p w14:paraId="62B2F7D7" w14:textId="77777777" w:rsidR="005A1BE6" w:rsidRPr="00571B46" w:rsidRDefault="005A1BE6" w:rsidP="00F4177E">
      <w:pPr>
        <w:spacing w:after="0" w:line="240" w:lineRule="auto"/>
        <w:ind w:right="-540"/>
        <w:rPr>
          <w:rFonts w:ascii="Times New Roman" w:eastAsia="Times New Roman" w:hAnsi="Times New Roman" w:cs="Times New Roman"/>
          <w:b/>
          <w:bCs/>
          <w:color w:val="7030A0"/>
          <w:sz w:val="24"/>
          <w:szCs w:val="24"/>
        </w:rPr>
      </w:pPr>
      <w:r w:rsidRPr="00571B46">
        <w:rPr>
          <w:rFonts w:ascii="Times New Roman" w:eastAsia="Times New Roman" w:hAnsi="Times New Roman" w:cs="Times New Roman"/>
          <w:b/>
          <w:bCs/>
          <w:color w:val="7030A0"/>
          <w:sz w:val="24"/>
          <w:szCs w:val="24"/>
        </w:rPr>
        <w:t xml:space="preserve">Conclusions </w:t>
      </w:r>
    </w:p>
    <w:p w14:paraId="06DADA36" w14:textId="77777777" w:rsidR="008E1ADD" w:rsidRDefault="008E1ADD" w:rsidP="00F4177E">
      <w:pPr>
        <w:spacing w:after="0" w:line="240" w:lineRule="auto"/>
        <w:ind w:right="-540"/>
        <w:jc w:val="both"/>
        <w:rPr>
          <w:rStyle w:val="markedcontent"/>
          <w:rFonts w:ascii="Times New Roman" w:hAnsi="Times New Roman" w:cs="Times New Roman"/>
          <w:sz w:val="24"/>
          <w:szCs w:val="24"/>
        </w:rPr>
      </w:pPr>
      <w:r w:rsidRPr="00571B46">
        <w:rPr>
          <w:rFonts w:ascii="Times New Roman" w:hAnsi="Times New Roman" w:cs="Times New Roman"/>
          <w:sz w:val="24"/>
          <w:szCs w:val="24"/>
        </w:rPr>
        <w:t xml:space="preserve">The study concluded that the masonry in GKMA who consist majorly of informal construction workers have played a crucial role in the green building industry of the GKMA and </w:t>
      </w:r>
      <w:r w:rsidRPr="00571B46">
        <w:rPr>
          <w:rStyle w:val="hgkelc"/>
          <w:rFonts w:ascii="Times New Roman" w:hAnsi="Times New Roman" w:cs="Times New Roman"/>
          <w:sz w:val="24"/>
          <w:szCs w:val="24"/>
        </w:rPr>
        <w:t>providing</w:t>
      </w:r>
      <w:r w:rsidRPr="00571B46">
        <w:rPr>
          <w:rStyle w:val="hgkelc"/>
          <w:rFonts w:ascii="Times New Roman" w:hAnsi="Times New Roman" w:cs="Times New Roman"/>
          <w:bCs/>
          <w:sz w:val="24"/>
          <w:szCs w:val="24"/>
        </w:rPr>
        <w:t xml:space="preserve"> employment opportunities to the youth who do not have employment, work and social security</w:t>
      </w:r>
      <w:r w:rsidRPr="00571B46">
        <w:rPr>
          <w:rStyle w:val="hgkelc"/>
          <w:rFonts w:ascii="Times New Roman" w:hAnsi="Times New Roman" w:cs="Times New Roman"/>
          <w:sz w:val="24"/>
          <w:szCs w:val="24"/>
        </w:rPr>
        <w:t>.</w:t>
      </w:r>
      <w:r w:rsidR="00571B46" w:rsidRPr="00571B46">
        <w:rPr>
          <w:rFonts w:ascii="Times New Roman" w:hAnsi="Times New Roman" w:cs="Times New Roman"/>
          <w:sz w:val="24"/>
          <w:szCs w:val="24"/>
        </w:rPr>
        <w:t xml:space="preserve"> </w:t>
      </w:r>
      <w:r w:rsidR="00571B46" w:rsidRPr="00571B46">
        <w:rPr>
          <w:rStyle w:val="markedcontent"/>
          <w:rFonts w:ascii="Times New Roman" w:hAnsi="Times New Roman" w:cs="Times New Roman"/>
          <w:sz w:val="24"/>
          <w:szCs w:val="24"/>
        </w:rPr>
        <w:t>The competent masons are the backbone of well-managed work sites in GKMA and</w:t>
      </w:r>
      <w:r w:rsidR="00571B46" w:rsidRPr="00571B46">
        <w:rPr>
          <w:rFonts w:ascii="Times New Roman" w:hAnsi="Times New Roman" w:cs="Times New Roman"/>
          <w:sz w:val="24"/>
          <w:szCs w:val="24"/>
        </w:rPr>
        <w:t xml:space="preserve"> </w:t>
      </w:r>
      <w:r w:rsidR="00571B46" w:rsidRPr="00571B46">
        <w:rPr>
          <w:rStyle w:val="markedcontent"/>
          <w:rFonts w:ascii="Times New Roman" w:hAnsi="Times New Roman" w:cs="Times New Roman"/>
          <w:sz w:val="24"/>
          <w:szCs w:val="24"/>
        </w:rPr>
        <w:t>thus key to the profitability of most contractors. Therefore, creating a cadre of qualified construction</w:t>
      </w:r>
      <w:r w:rsidR="00571B46" w:rsidRPr="00571B46">
        <w:rPr>
          <w:rFonts w:ascii="Times New Roman" w:hAnsi="Times New Roman" w:cs="Times New Roman"/>
          <w:sz w:val="24"/>
          <w:szCs w:val="24"/>
        </w:rPr>
        <w:t xml:space="preserve"> </w:t>
      </w:r>
      <w:r w:rsidR="00571B46" w:rsidRPr="00571B46">
        <w:rPr>
          <w:rStyle w:val="markedcontent"/>
          <w:rFonts w:ascii="Times New Roman" w:hAnsi="Times New Roman" w:cs="Times New Roman"/>
          <w:sz w:val="24"/>
          <w:szCs w:val="24"/>
        </w:rPr>
        <w:t>masons is an essential and cost-effective investment for the green building industry in GKMA.</w:t>
      </w:r>
    </w:p>
    <w:p w14:paraId="14F1FAB3" w14:textId="77777777" w:rsidR="007C4746" w:rsidRPr="00571B46" w:rsidRDefault="007C4746" w:rsidP="00F4177E">
      <w:pPr>
        <w:spacing w:after="0" w:line="240" w:lineRule="auto"/>
        <w:ind w:right="-540"/>
        <w:jc w:val="both"/>
        <w:rPr>
          <w:rStyle w:val="hgkelc"/>
          <w:rFonts w:ascii="Times New Roman" w:hAnsi="Times New Roman" w:cs="Times New Roman"/>
          <w:sz w:val="24"/>
          <w:szCs w:val="24"/>
        </w:rPr>
      </w:pPr>
      <w:r w:rsidRPr="00014546">
        <w:rPr>
          <w:rFonts w:ascii="Times New Roman" w:hAnsi="Times New Roman" w:cs="Times New Roman"/>
          <w:sz w:val="23"/>
          <w:szCs w:val="23"/>
          <w:lang w:val="en-GB"/>
        </w:rPr>
        <w:t>The construction sector is growing in the GKMA due to rapid investment and demand for real estate</w:t>
      </w:r>
      <w:r w:rsidRPr="00014546">
        <w:rPr>
          <w:rStyle w:val="markedcontent"/>
          <w:rFonts w:ascii="Times New Roman" w:hAnsi="Times New Roman" w:cs="Times New Roman"/>
          <w:sz w:val="23"/>
          <w:szCs w:val="23"/>
        </w:rPr>
        <w:t xml:space="preserve"> and is an important source of employment for the masons</w:t>
      </w:r>
      <w:r w:rsidRPr="00014546">
        <w:rPr>
          <w:rFonts w:ascii="Times New Roman" w:hAnsi="Times New Roman" w:cs="Times New Roman"/>
          <w:sz w:val="23"/>
          <w:szCs w:val="23"/>
          <w:lang w:val="en-GB"/>
        </w:rPr>
        <w:t xml:space="preserve"> and other skilled manpower</w:t>
      </w:r>
      <w:r w:rsidRPr="00014546">
        <w:rPr>
          <w:rStyle w:val="markedcontent"/>
          <w:rFonts w:ascii="Times New Roman" w:hAnsi="Times New Roman" w:cs="Times New Roman"/>
          <w:sz w:val="23"/>
          <w:szCs w:val="23"/>
        </w:rPr>
        <w:t xml:space="preserve"> especially</w:t>
      </w:r>
      <w:r w:rsidRPr="00014546">
        <w:rPr>
          <w:rFonts w:ascii="Times New Roman" w:hAnsi="Times New Roman" w:cs="Times New Roman"/>
          <w:sz w:val="23"/>
          <w:szCs w:val="23"/>
        </w:rPr>
        <w:t xml:space="preserve"> for residential and non-residential construction as well as engineering construction works</w:t>
      </w:r>
      <w:r>
        <w:rPr>
          <w:rFonts w:ascii="Times New Roman" w:hAnsi="Times New Roman" w:cs="Times New Roman"/>
          <w:sz w:val="23"/>
          <w:szCs w:val="23"/>
        </w:rPr>
        <w:t>.</w:t>
      </w:r>
    </w:p>
    <w:p w14:paraId="222B5788" w14:textId="77777777" w:rsidR="005A1BE6" w:rsidRPr="00571B46" w:rsidRDefault="005A1BE6" w:rsidP="00F4177E">
      <w:pPr>
        <w:spacing w:after="0" w:line="240" w:lineRule="auto"/>
        <w:ind w:right="-540"/>
        <w:rPr>
          <w:rFonts w:ascii="Times New Roman" w:eastAsia="Times New Roman" w:hAnsi="Times New Roman" w:cs="Times New Roman"/>
          <w:b/>
          <w:bCs/>
          <w:color w:val="7030A0"/>
          <w:sz w:val="24"/>
          <w:szCs w:val="24"/>
        </w:rPr>
      </w:pPr>
      <w:r w:rsidRPr="00571B46">
        <w:rPr>
          <w:rFonts w:ascii="Times New Roman" w:eastAsia="Times New Roman" w:hAnsi="Times New Roman" w:cs="Times New Roman"/>
          <w:b/>
          <w:bCs/>
          <w:color w:val="7030A0"/>
          <w:sz w:val="24"/>
          <w:szCs w:val="24"/>
        </w:rPr>
        <w:t xml:space="preserve">Recommendations </w:t>
      </w:r>
    </w:p>
    <w:p w14:paraId="73C9C037" w14:textId="77777777" w:rsidR="008E1ADD" w:rsidRPr="00571B46" w:rsidRDefault="008E1ADD" w:rsidP="00F4177E">
      <w:pPr>
        <w:spacing w:after="0" w:line="240" w:lineRule="auto"/>
        <w:ind w:right="-540"/>
        <w:jc w:val="both"/>
        <w:rPr>
          <w:rStyle w:val="markedcontent"/>
          <w:rFonts w:ascii="Times New Roman" w:hAnsi="Times New Roman" w:cs="Times New Roman"/>
          <w:sz w:val="24"/>
          <w:szCs w:val="24"/>
        </w:rPr>
      </w:pPr>
      <w:r w:rsidRPr="00571B46">
        <w:rPr>
          <w:rStyle w:val="markedcontent"/>
          <w:rFonts w:ascii="Times New Roman" w:hAnsi="Times New Roman" w:cs="Times New Roman"/>
          <w:sz w:val="24"/>
          <w:szCs w:val="24"/>
        </w:rPr>
        <w:t xml:space="preserve">The National Building Review Board (NBRB) </w:t>
      </w:r>
      <w:r w:rsidR="00791F06" w:rsidRPr="00571B46">
        <w:rPr>
          <w:rStyle w:val="markedcontent"/>
          <w:rFonts w:ascii="Times New Roman" w:hAnsi="Times New Roman" w:cs="Times New Roman"/>
          <w:sz w:val="24"/>
          <w:szCs w:val="24"/>
        </w:rPr>
        <w:t xml:space="preserve">and GKMA authorities </w:t>
      </w:r>
      <w:r w:rsidRPr="00571B46">
        <w:rPr>
          <w:rStyle w:val="markedcontent"/>
          <w:rFonts w:ascii="Times New Roman" w:hAnsi="Times New Roman" w:cs="Times New Roman"/>
          <w:sz w:val="24"/>
          <w:szCs w:val="24"/>
        </w:rPr>
        <w:t>should also continue to monitor and supervise the work of masons for quality assurance.</w:t>
      </w:r>
      <w:r w:rsidRPr="00571B46">
        <w:rPr>
          <w:rFonts w:ascii="Times New Roman" w:hAnsi="Times New Roman" w:cs="Times New Roman"/>
          <w:sz w:val="24"/>
          <w:szCs w:val="24"/>
        </w:rPr>
        <w:t xml:space="preserve"> In this case it is recommended that (i) the </w:t>
      </w:r>
      <w:r w:rsidRPr="00571B46">
        <w:rPr>
          <w:rStyle w:val="hgkelc"/>
          <w:rFonts w:ascii="Times New Roman" w:hAnsi="Times New Roman" w:cs="Times New Roman"/>
          <w:sz w:val="24"/>
          <w:szCs w:val="24"/>
        </w:rPr>
        <w:t xml:space="preserve">masons should be encouraged to formalize/ register their services </w:t>
      </w:r>
      <w:r w:rsidRPr="00571B46">
        <w:rPr>
          <w:rFonts w:ascii="Times New Roman" w:hAnsi="Times New Roman" w:cs="Times New Roman"/>
          <w:sz w:val="24"/>
          <w:szCs w:val="24"/>
        </w:rPr>
        <w:t xml:space="preserve">in order to increase potential benefits, security of tenure and opening up of new opportunities for growing their businesses (ii) </w:t>
      </w:r>
      <w:r w:rsidRPr="00571B46">
        <w:rPr>
          <w:rStyle w:val="hgkelc"/>
          <w:rFonts w:ascii="Times New Roman" w:hAnsi="Times New Roman" w:cs="Times New Roman"/>
          <w:sz w:val="24"/>
          <w:szCs w:val="24"/>
        </w:rPr>
        <w:t xml:space="preserve">masons </w:t>
      </w:r>
      <w:r w:rsidRPr="00571B46">
        <w:rPr>
          <w:rStyle w:val="markedcontent"/>
          <w:rFonts w:ascii="Times New Roman" w:hAnsi="Times New Roman" w:cs="Times New Roman"/>
          <w:sz w:val="24"/>
          <w:szCs w:val="24"/>
        </w:rPr>
        <w:t>investing in their businesses in terms of improved facilities, skilled personnel, permits,</w:t>
      </w:r>
      <w:r w:rsidRPr="00571B46">
        <w:rPr>
          <w:rFonts w:ascii="Times New Roman" w:hAnsi="Times New Roman" w:cs="Times New Roman"/>
          <w:sz w:val="24"/>
          <w:szCs w:val="24"/>
        </w:rPr>
        <w:t xml:space="preserve"> </w:t>
      </w:r>
      <w:r w:rsidRPr="00571B46">
        <w:rPr>
          <w:rStyle w:val="markedcontent"/>
          <w:rFonts w:ascii="Times New Roman" w:hAnsi="Times New Roman" w:cs="Times New Roman"/>
          <w:sz w:val="24"/>
          <w:szCs w:val="24"/>
        </w:rPr>
        <w:t xml:space="preserve">insurances, administration, transport, paying taxes and this requires access to cheap credit facilities and (iii) </w:t>
      </w:r>
      <w:r w:rsidRPr="00571B46">
        <w:rPr>
          <w:rStyle w:val="hgkelc"/>
          <w:rFonts w:ascii="Times New Roman" w:hAnsi="Times New Roman" w:cs="Times New Roman"/>
          <w:sz w:val="24"/>
          <w:szCs w:val="24"/>
        </w:rPr>
        <w:t>masons</w:t>
      </w:r>
      <w:r w:rsidRPr="00571B46">
        <w:rPr>
          <w:rStyle w:val="fontstyle01"/>
          <w:rFonts w:ascii="Times New Roman" w:hAnsi="Times New Roman" w:cs="Times New Roman"/>
          <w:b/>
          <w:i/>
          <w:sz w:val="24"/>
          <w:szCs w:val="24"/>
        </w:rPr>
        <w:t xml:space="preserve"> </w:t>
      </w:r>
      <w:r w:rsidRPr="00571B46">
        <w:rPr>
          <w:rStyle w:val="markedcontent"/>
          <w:rFonts w:ascii="Times New Roman" w:hAnsi="Times New Roman" w:cs="Times New Roman"/>
          <w:sz w:val="24"/>
          <w:szCs w:val="24"/>
        </w:rPr>
        <w:t xml:space="preserve">adhering to code of work ethics, building codes and laws governing constructions at the sites </w:t>
      </w:r>
    </w:p>
    <w:p w14:paraId="1DDFE695" w14:textId="77777777" w:rsidR="008E1ADD" w:rsidRPr="003B538F" w:rsidRDefault="008E1ADD" w:rsidP="00F4177E">
      <w:pPr>
        <w:spacing w:after="0" w:line="240" w:lineRule="auto"/>
        <w:ind w:right="-540"/>
        <w:rPr>
          <w:rFonts w:ascii="Times New Roman" w:eastAsia="Times New Roman" w:hAnsi="Times New Roman" w:cs="Times New Roman"/>
          <w:b/>
          <w:bCs/>
          <w:color w:val="7030A0"/>
          <w:sz w:val="24"/>
          <w:szCs w:val="24"/>
        </w:rPr>
      </w:pPr>
    </w:p>
    <w:p w14:paraId="319DAB7C" w14:textId="77777777" w:rsidR="005A1BE6" w:rsidRPr="003B538F" w:rsidRDefault="005A1BE6" w:rsidP="00F4177E">
      <w:pPr>
        <w:ind w:right="-540"/>
        <w:jc w:val="both"/>
        <w:rPr>
          <w:rFonts w:ascii="Times New Roman" w:hAnsi="Times New Roman" w:cs="Times New Roman"/>
          <w:b/>
          <w:color w:val="7030A0"/>
          <w:sz w:val="28"/>
          <w:szCs w:val="28"/>
        </w:rPr>
      </w:pPr>
      <w:r w:rsidRPr="003B538F">
        <w:rPr>
          <w:rFonts w:ascii="Times New Roman" w:eastAsia="Times New Roman" w:hAnsi="Times New Roman" w:cs="Times New Roman"/>
          <w:b/>
          <w:bCs/>
          <w:color w:val="7030A0"/>
          <w:sz w:val="24"/>
          <w:szCs w:val="24"/>
        </w:rPr>
        <w:t>References</w:t>
      </w:r>
    </w:p>
    <w:p w14:paraId="08C88739" w14:textId="77777777" w:rsidR="007C4746" w:rsidRPr="00F43998" w:rsidRDefault="007C4746" w:rsidP="00F4177E">
      <w:pPr>
        <w:pStyle w:val="ListParagraph"/>
        <w:numPr>
          <w:ilvl w:val="0"/>
          <w:numId w:val="5"/>
        </w:numPr>
        <w:spacing w:after="240" w:line="240" w:lineRule="auto"/>
        <w:ind w:right="-540"/>
        <w:jc w:val="both"/>
        <w:rPr>
          <w:rFonts w:ascii="Times New Roman" w:hAnsi="Times New Roman" w:cs="Times New Roman"/>
          <w:sz w:val="24"/>
          <w:szCs w:val="24"/>
          <w:shd w:val="clear" w:color="auto" w:fill="FFFFFF"/>
          <w:lang w:val="en-GB"/>
        </w:rPr>
      </w:pPr>
      <w:r w:rsidRPr="00F43998">
        <w:rPr>
          <w:rFonts w:ascii="Times New Roman" w:hAnsi="Times New Roman" w:cs="Times New Roman"/>
          <w:sz w:val="24"/>
          <w:szCs w:val="24"/>
          <w:shd w:val="clear" w:color="auto" w:fill="FFFFFF"/>
        </w:rPr>
        <w:t xml:space="preserve">Alinaitwe M. H., Mwakali A. J., &amp; Hansson B., (2007), Efficiency of Craftsmen on Building Sites-Studies in Uganda, </w:t>
      </w:r>
      <w:r w:rsidRPr="00F43998">
        <w:rPr>
          <w:rFonts w:ascii="Times New Roman" w:hAnsi="Times New Roman" w:cs="Times New Roman"/>
          <w:i/>
          <w:sz w:val="24"/>
          <w:szCs w:val="24"/>
          <w:shd w:val="clear" w:color="auto" w:fill="FFFFFF"/>
        </w:rPr>
        <w:t>Journal of Civil Engineering and Management</w:t>
      </w:r>
      <w:r w:rsidRPr="00F43998">
        <w:rPr>
          <w:rFonts w:ascii="Times New Roman" w:hAnsi="Times New Roman" w:cs="Times New Roman"/>
          <w:sz w:val="24"/>
          <w:szCs w:val="24"/>
          <w:shd w:val="clear" w:color="auto" w:fill="FFFFFF"/>
        </w:rPr>
        <w:t>, ISSN 13923730, 13(3) 169-176</w:t>
      </w:r>
      <w:r w:rsidRPr="00F43998">
        <w:rPr>
          <w:rFonts w:ascii="Times New Roman" w:hAnsi="Times New Roman" w:cs="Times New Roman"/>
          <w:sz w:val="24"/>
          <w:szCs w:val="24"/>
          <w:shd w:val="clear" w:color="auto" w:fill="FFFFFF"/>
          <w:lang w:val="en-GB"/>
        </w:rPr>
        <w:t>.</w:t>
      </w:r>
    </w:p>
    <w:p w14:paraId="0FF83AA6" w14:textId="77777777" w:rsidR="007C4746" w:rsidRPr="00F43998" w:rsidRDefault="007C4746" w:rsidP="00F4177E">
      <w:pPr>
        <w:pStyle w:val="ListParagraph"/>
        <w:numPr>
          <w:ilvl w:val="0"/>
          <w:numId w:val="5"/>
        </w:numPr>
        <w:spacing w:after="240" w:line="240" w:lineRule="auto"/>
        <w:ind w:right="-540"/>
        <w:jc w:val="both"/>
        <w:rPr>
          <w:rFonts w:ascii="Times New Roman" w:hAnsi="Times New Roman" w:cs="Times New Roman"/>
          <w:bCs/>
          <w:i/>
          <w:sz w:val="24"/>
          <w:szCs w:val="24"/>
          <w:lang w:val="en-GB"/>
        </w:rPr>
      </w:pPr>
      <w:r w:rsidRPr="00F43998">
        <w:rPr>
          <w:rFonts w:ascii="Times New Roman" w:hAnsi="Times New Roman" w:cs="Times New Roman"/>
          <w:bCs/>
          <w:sz w:val="24"/>
          <w:szCs w:val="24"/>
          <w:lang w:val="en-GB"/>
        </w:rPr>
        <w:t>Barnabas, A., A.J &amp; Paul, C. (2014). A Study on the Empowerment of Women Construction Workers as Masons in Tamil Nadu, India.</w:t>
      </w:r>
      <w:r w:rsidRPr="00F43998">
        <w:rPr>
          <w:rStyle w:val="fontstyle01"/>
          <w:rFonts w:ascii="Times New Roman" w:hAnsi="Times New Roman" w:cs="Times New Roman"/>
          <w:sz w:val="24"/>
          <w:szCs w:val="24"/>
        </w:rPr>
        <w:t xml:space="preserve"> </w:t>
      </w:r>
      <w:r w:rsidRPr="00F43998">
        <w:rPr>
          <w:rFonts w:ascii="Times New Roman" w:hAnsi="Times New Roman" w:cs="Times New Roman"/>
          <w:i/>
          <w:sz w:val="24"/>
          <w:szCs w:val="24"/>
        </w:rPr>
        <w:t>Journal of International Women's Studies · November 2009</w:t>
      </w:r>
      <w:r w:rsidRPr="00F43998">
        <w:rPr>
          <w:rFonts w:ascii="Times New Roman" w:hAnsi="Times New Roman" w:cs="Times New Roman"/>
          <w:i/>
          <w:sz w:val="24"/>
          <w:szCs w:val="24"/>
          <w:lang w:val="en-GB"/>
        </w:rPr>
        <w:t>, 56(3):110-134</w:t>
      </w:r>
    </w:p>
    <w:p w14:paraId="40EEBAD6" w14:textId="77777777" w:rsidR="007C4746" w:rsidRPr="00F43998" w:rsidRDefault="007C4746" w:rsidP="00F4177E">
      <w:pPr>
        <w:pStyle w:val="ListParagraph"/>
        <w:numPr>
          <w:ilvl w:val="0"/>
          <w:numId w:val="5"/>
        </w:numPr>
        <w:spacing w:after="240" w:line="240" w:lineRule="auto"/>
        <w:ind w:right="-540"/>
        <w:jc w:val="both"/>
        <w:rPr>
          <w:rFonts w:ascii="Times New Roman" w:hAnsi="Times New Roman" w:cs="Times New Roman"/>
          <w:sz w:val="24"/>
          <w:szCs w:val="24"/>
          <w:lang w:val="en-GB"/>
        </w:rPr>
      </w:pPr>
      <w:r w:rsidRPr="00F43998">
        <w:rPr>
          <w:rFonts w:ascii="Times New Roman" w:hAnsi="Times New Roman" w:cs="Times New Roman"/>
          <w:sz w:val="24"/>
          <w:szCs w:val="24"/>
        </w:rPr>
        <w:t xml:space="preserve">Charlotte, B., Lasse, P., and </w:t>
      </w:r>
      <w:r w:rsidRPr="00F43998">
        <w:rPr>
          <w:rFonts w:ascii="Times New Roman" w:hAnsi="Times New Roman" w:cs="Times New Roman"/>
          <w:sz w:val="24"/>
          <w:szCs w:val="24"/>
          <w:lang w:val="en-GB"/>
        </w:rPr>
        <w:t>O</w:t>
      </w:r>
      <w:r w:rsidRPr="00F43998">
        <w:rPr>
          <w:rFonts w:ascii="Times New Roman" w:hAnsi="Times New Roman" w:cs="Times New Roman"/>
          <w:sz w:val="24"/>
          <w:szCs w:val="24"/>
        </w:rPr>
        <w:t xml:space="preserve">rjan, T. (1997), </w:t>
      </w:r>
      <w:r w:rsidRPr="00F43998">
        <w:rPr>
          <w:rFonts w:ascii="Times New Roman" w:hAnsi="Times New Roman" w:cs="Times New Roman"/>
          <w:i/>
          <w:iCs/>
          <w:sz w:val="24"/>
          <w:szCs w:val="24"/>
        </w:rPr>
        <w:t>Construction industry in Uganda-some factors</w:t>
      </w:r>
      <w:r w:rsidRPr="00F43998">
        <w:rPr>
          <w:rFonts w:ascii="Times New Roman" w:hAnsi="Times New Roman" w:cs="Times New Roman"/>
          <w:i/>
          <w:iCs/>
          <w:sz w:val="24"/>
          <w:szCs w:val="24"/>
          <w:lang w:val="en-GB"/>
        </w:rPr>
        <w:t xml:space="preserve"> </w:t>
      </w:r>
      <w:r w:rsidRPr="00F43998">
        <w:rPr>
          <w:rFonts w:ascii="Times New Roman" w:hAnsi="Times New Roman" w:cs="Times New Roman"/>
          <w:i/>
          <w:iCs/>
          <w:sz w:val="24"/>
          <w:szCs w:val="24"/>
        </w:rPr>
        <w:t>significant for the quality and sustainability of the construction industry</w:t>
      </w:r>
      <w:r w:rsidRPr="00F43998">
        <w:rPr>
          <w:rFonts w:ascii="Times New Roman" w:hAnsi="Times New Roman" w:cs="Times New Roman"/>
          <w:sz w:val="24"/>
          <w:szCs w:val="24"/>
        </w:rPr>
        <w:t>, Masters Thesis in Civil</w:t>
      </w:r>
      <w:r w:rsidRPr="00F43998">
        <w:rPr>
          <w:rFonts w:ascii="Times New Roman" w:hAnsi="Times New Roman" w:cs="Times New Roman"/>
          <w:sz w:val="24"/>
          <w:szCs w:val="24"/>
          <w:lang w:val="en-GB"/>
        </w:rPr>
        <w:t xml:space="preserve"> </w:t>
      </w:r>
      <w:r w:rsidRPr="00F43998">
        <w:rPr>
          <w:rFonts w:ascii="Times New Roman" w:hAnsi="Times New Roman" w:cs="Times New Roman"/>
          <w:sz w:val="24"/>
          <w:szCs w:val="24"/>
        </w:rPr>
        <w:t>Engineering, Norwegian University of Science and Technology, April 1997</w:t>
      </w:r>
      <w:r w:rsidRPr="00F43998">
        <w:rPr>
          <w:rFonts w:ascii="Times New Roman" w:hAnsi="Times New Roman" w:cs="Times New Roman"/>
          <w:sz w:val="24"/>
          <w:szCs w:val="24"/>
          <w:lang w:val="en-GB"/>
        </w:rPr>
        <w:t>.</w:t>
      </w:r>
    </w:p>
    <w:p w14:paraId="218276FD" w14:textId="77777777" w:rsidR="007C4746" w:rsidRPr="00F43998" w:rsidRDefault="007C4746" w:rsidP="00F4177E">
      <w:pPr>
        <w:pStyle w:val="ListParagraph"/>
        <w:numPr>
          <w:ilvl w:val="0"/>
          <w:numId w:val="5"/>
        </w:numPr>
        <w:spacing w:after="240" w:line="240" w:lineRule="auto"/>
        <w:ind w:right="-540"/>
        <w:jc w:val="both"/>
        <w:rPr>
          <w:rFonts w:ascii="Times New Roman" w:hAnsi="Times New Roman" w:cs="Times New Roman"/>
          <w:sz w:val="24"/>
          <w:szCs w:val="24"/>
          <w:lang w:val="en-GB"/>
        </w:rPr>
      </w:pPr>
      <w:r w:rsidRPr="00F43998">
        <w:rPr>
          <w:rFonts w:ascii="Times New Roman" w:hAnsi="Times New Roman" w:cs="Times New Roman"/>
          <w:sz w:val="24"/>
          <w:szCs w:val="24"/>
        </w:rPr>
        <w:t xml:space="preserve">Chudley R., &amp; Greeno R. (2005), </w:t>
      </w:r>
      <w:r w:rsidRPr="00F43998">
        <w:rPr>
          <w:rFonts w:ascii="Times New Roman" w:hAnsi="Times New Roman" w:cs="Times New Roman"/>
          <w:i/>
          <w:iCs/>
          <w:sz w:val="24"/>
          <w:szCs w:val="24"/>
        </w:rPr>
        <w:t>Construction Technology</w:t>
      </w:r>
      <w:r w:rsidRPr="00F43998">
        <w:rPr>
          <w:rFonts w:ascii="Times New Roman" w:hAnsi="Times New Roman" w:cs="Times New Roman"/>
          <w:sz w:val="24"/>
          <w:szCs w:val="24"/>
        </w:rPr>
        <w:t>, 4th edition, Pearson and Longman</w:t>
      </w:r>
    </w:p>
    <w:p w14:paraId="251B9A2F" w14:textId="77777777" w:rsidR="007C4746" w:rsidRPr="00F43998" w:rsidRDefault="00F5256A" w:rsidP="00F4177E">
      <w:pPr>
        <w:pStyle w:val="NormalWeb"/>
        <w:numPr>
          <w:ilvl w:val="0"/>
          <w:numId w:val="5"/>
        </w:numPr>
        <w:spacing w:before="0" w:beforeAutospacing="0" w:after="240" w:afterAutospacing="0"/>
        <w:ind w:right="-540"/>
        <w:jc w:val="both"/>
      </w:pPr>
      <w:hyperlink r:id="rId104" w:tgtFrame="_blank" w:history="1">
        <w:r w:rsidR="007C4746" w:rsidRPr="00F43998">
          <w:rPr>
            <w:rStyle w:val="Hyperlink"/>
          </w:rPr>
          <w:t>Habitat for Humanity</w:t>
        </w:r>
      </w:hyperlink>
      <w:r w:rsidR="007C4746" w:rsidRPr="00F43998">
        <w:t xml:space="preserve"> (2019) Report; The Uganda Housing </w:t>
      </w:r>
      <w:r w:rsidR="00C13969" w:rsidRPr="00F43998">
        <w:t>Needs. Uganda</w:t>
      </w:r>
      <w:r w:rsidR="007C4746" w:rsidRPr="00F43998">
        <w:t xml:space="preserve"> Country Profile Report</w:t>
      </w:r>
    </w:p>
    <w:p w14:paraId="2EF6C17C" w14:textId="77777777" w:rsidR="007C4746" w:rsidRPr="00F43998" w:rsidRDefault="007C4746" w:rsidP="00F4177E">
      <w:pPr>
        <w:pStyle w:val="ListParagraph"/>
        <w:numPr>
          <w:ilvl w:val="0"/>
          <w:numId w:val="5"/>
        </w:numPr>
        <w:spacing w:after="240" w:line="240" w:lineRule="auto"/>
        <w:ind w:right="-540"/>
        <w:jc w:val="both"/>
        <w:rPr>
          <w:rStyle w:val="markedcontent"/>
          <w:rFonts w:ascii="Times New Roman" w:hAnsi="Times New Roman" w:cs="Times New Roman"/>
          <w:sz w:val="24"/>
          <w:szCs w:val="24"/>
        </w:rPr>
      </w:pPr>
      <w:r w:rsidRPr="00F43998">
        <w:rPr>
          <w:rStyle w:val="markedcontent"/>
          <w:rFonts w:ascii="Times New Roman" w:hAnsi="Times New Roman" w:cs="Times New Roman"/>
          <w:sz w:val="24"/>
          <w:szCs w:val="24"/>
        </w:rPr>
        <w:t>ILO (2007): An introductory guide to national qualification frameworks</w:t>
      </w:r>
    </w:p>
    <w:p w14:paraId="4B6985AB" w14:textId="77777777" w:rsidR="007C4746" w:rsidRPr="00F43998" w:rsidRDefault="007C4746" w:rsidP="00F4177E">
      <w:pPr>
        <w:pStyle w:val="ListParagraph"/>
        <w:numPr>
          <w:ilvl w:val="0"/>
          <w:numId w:val="5"/>
        </w:numPr>
        <w:spacing w:after="240" w:line="240" w:lineRule="auto"/>
        <w:ind w:right="-540"/>
        <w:jc w:val="both"/>
        <w:rPr>
          <w:rFonts w:ascii="Times New Roman" w:hAnsi="Times New Roman" w:cs="Times New Roman"/>
          <w:sz w:val="24"/>
          <w:szCs w:val="24"/>
          <w:lang w:val="en-GB"/>
        </w:rPr>
      </w:pPr>
      <w:r w:rsidRPr="00F43998">
        <w:rPr>
          <w:rFonts w:ascii="Times New Roman" w:hAnsi="Times New Roman" w:cs="Times New Roman"/>
          <w:sz w:val="24"/>
          <w:szCs w:val="24"/>
        </w:rPr>
        <w:t>ILO (2018):  Skills for Green Jobs in Uganda</w:t>
      </w:r>
    </w:p>
    <w:p w14:paraId="2A39BFDF" w14:textId="77777777" w:rsidR="007C4746" w:rsidRPr="00F43998" w:rsidRDefault="007C4746" w:rsidP="00F4177E">
      <w:pPr>
        <w:pStyle w:val="ListParagraph"/>
        <w:numPr>
          <w:ilvl w:val="0"/>
          <w:numId w:val="5"/>
        </w:numPr>
        <w:spacing w:after="240" w:line="240" w:lineRule="auto"/>
        <w:ind w:right="-540"/>
        <w:jc w:val="both"/>
        <w:rPr>
          <w:rStyle w:val="markedcontent"/>
          <w:rFonts w:ascii="Times New Roman" w:hAnsi="Times New Roman" w:cs="Times New Roman"/>
          <w:sz w:val="24"/>
          <w:szCs w:val="24"/>
          <w:lang w:val="en-GB"/>
        </w:rPr>
      </w:pPr>
      <w:r w:rsidRPr="00F43998">
        <w:rPr>
          <w:rStyle w:val="markedcontent"/>
          <w:rFonts w:ascii="Times New Roman" w:hAnsi="Times New Roman" w:cs="Times New Roman"/>
          <w:sz w:val="24"/>
          <w:szCs w:val="24"/>
        </w:rPr>
        <w:t>ILO (2019): Developing the construction industry for</w:t>
      </w:r>
      <w:r w:rsidRPr="00F43998">
        <w:rPr>
          <w:rFonts w:ascii="Times New Roman" w:hAnsi="Times New Roman" w:cs="Times New Roman"/>
          <w:sz w:val="24"/>
          <w:szCs w:val="24"/>
        </w:rPr>
        <w:t xml:space="preserve"> </w:t>
      </w:r>
      <w:r w:rsidRPr="00F43998">
        <w:rPr>
          <w:rStyle w:val="markedcontent"/>
          <w:rFonts w:ascii="Times New Roman" w:hAnsi="Times New Roman" w:cs="Times New Roman"/>
          <w:sz w:val="24"/>
          <w:szCs w:val="24"/>
        </w:rPr>
        <w:t>employment-intensive infrastructure investments: Employment Intensive Investment Programme</w:t>
      </w:r>
    </w:p>
    <w:p w14:paraId="0482A42F" w14:textId="77777777" w:rsidR="007C4746" w:rsidRPr="00F43998" w:rsidRDefault="007C4746" w:rsidP="00F4177E">
      <w:pPr>
        <w:pStyle w:val="ListParagraph"/>
        <w:numPr>
          <w:ilvl w:val="0"/>
          <w:numId w:val="5"/>
        </w:numPr>
        <w:spacing w:after="240" w:line="240" w:lineRule="auto"/>
        <w:ind w:right="-540"/>
        <w:jc w:val="both"/>
        <w:rPr>
          <w:rStyle w:val="markedcontent"/>
          <w:rFonts w:ascii="Times New Roman" w:hAnsi="Times New Roman" w:cs="Times New Roman"/>
          <w:sz w:val="24"/>
          <w:szCs w:val="24"/>
          <w:lang w:val="en-GB"/>
        </w:rPr>
      </w:pPr>
      <w:r w:rsidRPr="00F43998">
        <w:rPr>
          <w:rStyle w:val="markedcontent"/>
          <w:rFonts w:ascii="Times New Roman" w:hAnsi="Times New Roman" w:cs="Times New Roman"/>
          <w:sz w:val="24"/>
          <w:szCs w:val="24"/>
        </w:rPr>
        <w:lastRenderedPageBreak/>
        <w:t>ILO (Nov 2015): Good practices and challenges in promoting decent</w:t>
      </w:r>
      <w:r w:rsidRPr="00F43998">
        <w:rPr>
          <w:rFonts w:ascii="Times New Roman" w:hAnsi="Times New Roman" w:cs="Times New Roman"/>
          <w:sz w:val="24"/>
          <w:szCs w:val="24"/>
        </w:rPr>
        <w:br/>
      </w:r>
      <w:r w:rsidRPr="00F43998">
        <w:rPr>
          <w:rStyle w:val="markedcontent"/>
          <w:rFonts w:ascii="Times New Roman" w:hAnsi="Times New Roman" w:cs="Times New Roman"/>
          <w:sz w:val="24"/>
          <w:szCs w:val="24"/>
        </w:rPr>
        <w:t>work in construction and infrastructure projects,</w:t>
      </w:r>
      <w:r w:rsidRPr="00F43998">
        <w:rPr>
          <w:rStyle w:val="fontstyle01"/>
          <w:rFonts w:ascii="Times New Roman" w:hAnsi="Times New Roman" w:cs="Times New Roman"/>
          <w:sz w:val="24"/>
          <w:szCs w:val="24"/>
        </w:rPr>
        <w:t xml:space="preserve"> </w:t>
      </w:r>
      <w:r w:rsidRPr="00F43998">
        <w:rPr>
          <w:rStyle w:val="markedcontent"/>
          <w:rFonts w:ascii="Times New Roman" w:hAnsi="Times New Roman" w:cs="Times New Roman"/>
          <w:sz w:val="24"/>
          <w:szCs w:val="24"/>
        </w:rPr>
        <w:t>Issues paper for discussion at the Global Dialogue Forum at Sectoral Policies Department, Geneva</w:t>
      </w:r>
    </w:p>
    <w:p w14:paraId="22E14E35" w14:textId="77777777" w:rsidR="007C4746" w:rsidRPr="00F43998" w:rsidRDefault="007C4746" w:rsidP="00F4177E">
      <w:pPr>
        <w:pStyle w:val="ListParagraph"/>
        <w:numPr>
          <w:ilvl w:val="0"/>
          <w:numId w:val="5"/>
        </w:numPr>
        <w:spacing w:after="240" w:line="240" w:lineRule="auto"/>
        <w:ind w:right="-540"/>
        <w:jc w:val="both"/>
        <w:rPr>
          <w:rStyle w:val="markedcontent"/>
          <w:rFonts w:ascii="Times New Roman" w:hAnsi="Times New Roman" w:cs="Times New Roman"/>
          <w:sz w:val="24"/>
          <w:szCs w:val="24"/>
          <w:lang w:val="en-GB"/>
        </w:rPr>
      </w:pPr>
      <w:r w:rsidRPr="00F43998">
        <w:rPr>
          <w:rStyle w:val="markedcontent"/>
          <w:rFonts w:ascii="Times New Roman" w:hAnsi="Times New Roman" w:cs="Times New Roman"/>
          <w:sz w:val="24"/>
          <w:szCs w:val="24"/>
        </w:rPr>
        <w:t>ILO, 2011. Local investments for climate change adaptation: Green jobs through</w:t>
      </w:r>
      <w:r w:rsidRPr="00F43998">
        <w:rPr>
          <w:rFonts w:ascii="Times New Roman" w:hAnsi="Times New Roman" w:cs="Times New Roman"/>
          <w:sz w:val="24"/>
          <w:szCs w:val="24"/>
        </w:rPr>
        <w:t xml:space="preserve"> </w:t>
      </w:r>
      <w:r w:rsidRPr="00F43998">
        <w:rPr>
          <w:rStyle w:val="markedcontent"/>
          <w:rFonts w:ascii="Times New Roman" w:hAnsi="Times New Roman" w:cs="Times New Roman"/>
          <w:sz w:val="24"/>
          <w:szCs w:val="24"/>
        </w:rPr>
        <w:t>green works. ASIST-AP, Bangkok</w:t>
      </w:r>
    </w:p>
    <w:p w14:paraId="38820465" w14:textId="77777777" w:rsidR="007C4746" w:rsidRPr="00F43998" w:rsidRDefault="007C4746" w:rsidP="00F4177E">
      <w:pPr>
        <w:pStyle w:val="ListParagraph"/>
        <w:numPr>
          <w:ilvl w:val="0"/>
          <w:numId w:val="5"/>
        </w:numPr>
        <w:spacing w:after="240" w:line="240" w:lineRule="auto"/>
        <w:ind w:right="-540"/>
        <w:jc w:val="both"/>
        <w:rPr>
          <w:rFonts w:ascii="Times New Roman" w:hAnsi="Times New Roman" w:cs="Times New Roman"/>
          <w:sz w:val="24"/>
          <w:szCs w:val="24"/>
          <w:lang w:val="en-GB"/>
        </w:rPr>
      </w:pPr>
      <w:r w:rsidRPr="00F43998">
        <w:rPr>
          <w:rFonts w:ascii="Times New Roman" w:hAnsi="Times New Roman" w:cs="Times New Roman"/>
          <w:sz w:val="24"/>
          <w:szCs w:val="24"/>
        </w:rPr>
        <w:t xml:space="preserve">Improving Working and Living Conditions in Construction, (2004) </w:t>
      </w:r>
      <w:r w:rsidRPr="00F43998">
        <w:rPr>
          <w:rFonts w:ascii="Times New Roman" w:hAnsi="Times New Roman" w:cs="Times New Roman"/>
          <w:sz w:val="24"/>
          <w:szCs w:val="24"/>
          <w:lang w:val="en-GB"/>
        </w:rPr>
        <w:t>.</w:t>
      </w:r>
      <w:r w:rsidRPr="00F43998">
        <w:rPr>
          <w:rFonts w:ascii="Times New Roman" w:hAnsi="Times New Roman" w:cs="Times New Roman"/>
          <w:sz w:val="24"/>
          <w:szCs w:val="24"/>
        </w:rPr>
        <w:t>Draft</w:t>
      </w:r>
      <w:r w:rsidRPr="00F43998">
        <w:rPr>
          <w:rFonts w:ascii="Times New Roman" w:hAnsi="Times New Roman" w:cs="Times New Roman"/>
          <w:sz w:val="24"/>
          <w:szCs w:val="24"/>
          <w:lang w:val="en-GB"/>
        </w:rPr>
        <w:t xml:space="preserve"> </w:t>
      </w:r>
      <w:r w:rsidRPr="00F43998">
        <w:rPr>
          <w:rFonts w:ascii="Times New Roman" w:hAnsi="Times New Roman" w:cs="Times New Roman"/>
          <w:sz w:val="24"/>
          <w:szCs w:val="24"/>
        </w:rPr>
        <w:t>Recommendations and Technical Guidance from the International Federation of</w:t>
      </w:r>
      <w:r w:rsidRPr="00F43998">
        <w:rPr>
          <w:rFonts w:ascii="Times New Roman" w:hAnsi="Times New Roman" w:cs="Times New Roman"/>
          <w:sz w:val="24"/>
          <w:szCs w:val="24"/>
          <w:lang w:val="en-GB"/>
        </w:rPr>
        <w:t xml:space="preserve"> </w:t>
      </w:r>
      <w:r w:rsidRPr="00F43998">
        <w:rPr>
          <w:rFonts w:ascii="Times New Roman" w:hAnsi="Times New Roman" w:cs="Times New Roman"/>
          <w:sz w:val="24"/>
          <w:szCs w:val="24"/>
        </w:rPr>
        <w:t>Building</w:t>
      </w:r>
      <w:r w:rsidRPr="00F43998">
        <w:rPr>
          <w:rFonts w:ascii="Times New Roman" w:hAnsi="Times New Roman" w:cs="Times New Roman"/>
          <w:sz w:val="24"/>
          <w:szCs w:val="24"/>
          <w:lang w:val="en-GB"/>
        </w:rPr>
        <w:t xml:space="preserve"> </w:t>
      </w:r>
      <w:r w:rsidRPr="00F43998">
        <w:rPr>
          <w:rFonts w:ascii="Times New Roman" w:hAnsi="Times New Roman" w:cs="Times New Roman"/>
          <w:sz w:val="24"/>
          <w:szCs w:val="24"/>
        </w:rPr>
        <w:t>and</w:t>
      </w:r>
      <w:r w:rsidRPr="00F43998">
        <w:rPr>
          <w:rFonts w:ascii="Times New Roman" w:hAnsi="Times New Roman" w:cs="Times New Roman"/>
          <w:sz w:val="24"/>
          <w:szCs w:val="24"/>
          <w:lang w:val="en-GB"/>
        </w:rPr>
        <w:t xml:space="preserve"> </w:t>
      </w:r>
      <w:r w:rsidRPr="00F43998">
        <w:rPr>
          <w:rFonts w:ascii="Times New Roman" w:hAnsi="Times New Roman" w:cs="Times New Roman"/>
          <w:sz w:val="24"/>
          <w:szCs w:val="24"/>
        </w:rPr>
        <w:t>Wood</w:t>
      </w:r>
      <w:r w:rsidRPr="00F43998">
        <w:rPr>
          <w:rFonts w:ascii="Times New Roman" w:hAnsi="Times New Roman" w:cs="Times New Roman"/>
          <w:sz w:val="24"/>
          <w:szCs w:val="24"/>
          <w:lang w:val="en-GB"/>
        </w:rPr>
        <w:t xml:space="preserve"> </w:t>
      </w:r>
      <w:r w:rsidRPr="00F43998">
        <w:rPr>
          <w:rFonts w:ascii="Times New Roman" w:hAnsi="Times New Roman" w:cs="Times New Roman"/>
          <w:sz w:val="24"/>
          <w:szCs w:val="24"/>
        </w:rPr>
        <w:t>Workers.</w:t>
      </w:r>
      <w:r w:rsidRPr="00F43998">
        <w:rPr>
          <w:rFonts w:ascii="Times New Roman" w:hAnsi="Times New Roman" w:cs="Times New Roman"/>
          <w:sz w:val="24"/>
          <w:szCs w:val="24"/>
          <w:lang w:val="en-GB"/>
        </w:rPr>
        <w:t xml:space="preserve"> </w:t>
      </w:r>
      <w:r w:rsidRPr="00F43998">
        <w:rPr>
          <w:rFonts w:ascii="Times New Roman" w:hAnsi="Times New Roman" w:cs="Times New Roman"/>
          <w:sz w:val="24"/>
          <w:szCs w:val="24"/>
        </w:rPr>
        <w:t>www.ifbww.org/files/Improving_Working_and_84E5F.pdf</w:t>
      </w:r>
    </w:p>
    <w:p w14:paraId="6EEF78EB" w14:textId="77777777" w:rsidR="007C4746" w:rsidRPr="00F43998" w:rsidRDefault="007C4746" w:rsidP="00F4177E">
      <w:pPr>
        <w:pStyle w:val="NormalWeb"/>
        <w:numPr>
          <w:ilvl w:val="0"/>
          <w:numId w:val="5"/>
        </w:numPr>
        <w:spacing w:before="0" w:beforeAutospacing="0" w:after="240" w:afterAutospacing="0"/>
        <w:ind w:right="-540"/>
        <w:jc w:val="both"/>
      </w:pPr>
      <w:r w:rsidRPr="00F43998">
        <w:t>Institute of Architecture and Urban Studies, Tsinghua University (June 1998). Beijing, People's Republic of China.</w:t>
      </w:r>
    </w:p>
    <w:p w14:paraId="73FED497" w14:textId="77777777" w:rsidR="007C4746" w:rsidRPr="00F43998" w:rsidRDefault="007C4746" w:rsidP="00F4177E">
      <w:pPr>
        <w:pStyle w:val="ListParagraph"/>
        <w:numPr>
          <w:ilvl w:val="0"/>
          <w:numId w:val="5"/>
        </w:numPr>
        <w:spacing w:after="240" w:line="240" w:lineRule="auto"/>
        <w:ind w:right="-540"/>
        <w:jc w:val="both"/>
        <w:rPr>
          <w:rFonts w:ascii="Times New Roman" w:hAnsi="Times New Roman" w:cs="Times New Roman"/>
          <w:bCs/>
          <w:sz w:val="24"/>
          <w:szCs w:val="24"/>
          <w:lang w:val="en-GB"/>
        </w:rPr>
      </w:pPr>
      <w:r w:rsidRPr="00F43998">
        <w:rPr>
          <w:rFonts w:ascii="Times New Roman" w:hAnsi="Times New Roman" w:cs="Times New Roman"/>
          <w:bCs/>
          <w:sz w:val="24"/>
          <w:szCs w:val="24"/>
          <w:lang w:val="en-GB"/>
        </w:rPr>
        <w:t>Irumba, R.(2015).</w:t>
      </w:r>
      <w:r w:rsidRPr="00F43998">
        <w:rPr>
          <w:rFonts w:ascii="Times New Roman" w:hAnsi="Times New Roman" w:cs="Times New Roman"/>
          <w:bCs/>
          <w:sz w:val="24"/>
          <w:szCs w:val="24"/>
        </w:rPr>
        <w:t>Modeling of Construction Safety Performance and Housing Markets in</w:t>
      </w:r>
      <w:r w:rsidRPr="00F43998">
        <w:rPr>
          <w:rFonts w:ascii="Times New Roman" w:hAnsi="Times New Roman" w:cs="Times New Roman"/>
          <w:bCs/>
          <w:sz w:val="24"/>
          <w:szCs w:val="24"/>
          <w:lang w:val="en-GB"/>
        </w:rPr>
        <w:t xml:space="preserve"> </w:t>
      </w:r>
      <w:r w:rsidRPr="00F43998">
        <w:rPr>
          <w:rFonts w:ascii="Times New Roman" w:hAnsi="Times New Roman" w:cs="Times New Roman"/>
          <w:bCs/>
          <w:sz w:val="24"/>
          <w:szCs w:val="24"/>
        </w:rPr>
        <w:t>Kampala City, Uganda</w:t>
      </w:r>
      <w:r w:rsidRPr="00F43998">
        <w:rPr>
          <w:rFonts w:ascii="Times New Roman" w:hAnsi="Times New Roman" w:cs="Times New Roman"/>
          <w:bCs/>
          <w:sz w:val="24"/>
          <w:szCs w:val="24"/>
          <w:lang w:val="en-GB"/>
        </w:rPr>
        <w:t xml:space="preserve">, Doctoral Thesis in Building and Real Estate Economics, KTH Royal Institute of Technology, </w:t>
      </w:r>
      <w:r w:rsidRPr="00F43998">
        <w:rPr>
          <w:rFonts w:ascii="Times New Roman" w:hAnsi="Times New Roman" w:cs="Times New Roman"/>
          <w:sz w:val="24"/>
          <w:szCs w:val="24"/>
        </w:rPr>
        <w:t>May 2015</w:t>
      </w:r>
    </w:p>
    <w:p w14:paraId="122EA390" w14:textId="77777777" w:rsidR="007C4746" w:rsidRPr="00F43998" w:rsidRDefault="007C4746" w:rsidP="00F4177E">
      <w:pPr>
        <w:pStyle w:val="ListParagraph"/>
        <w:numPr>
          <w:ilvl w:val="0"/>
          <w:numId w:val="5"/>
        </w:numPr>
        <w:spacing w:after="240" w:line="240" w:lineRule="auto"/>
        <w:ind w:right="-540"/>
        <w:jc w:val="both"/>
        <w:rPr>
          <w:rStyle w:val="markedcontent"/>
          <w:rFonts w:ascii="Times New Roman" w:hAnsi="Times New Roman" w:cs="Times New Roman"/>
          <w:sz w:val="24"/>
          <w:szCs w:val="24"/>
          <w:lang w:val="en-GB"/>
        </w:rPr>
      </w:pPr>
      <w:r w:rsidRPr="00F43998">
        <w:rPr>
          <w:rStyle w:val="markedcontent"/>
          <w:rFonts w:ascii="Times New Roman" w:hAnsi="Times New Roman" w:cs="Times New Roman"/>
          <w:sz w:val="24"/>
          <w:szCs w:val="24"/>
        </w:rPr>
        <w:t>Ladbury, S., Cotton, A. and Jennings, M., 2003. Implementing labour standards in</w:t>
      </w:r>
      <w:r w:rsidRPr="00F43998">
        <w:rPr>
          <w:rFonts w:ascii="Times New Roman" w:hAnsi="Times New Roman" w:cs="Times New Roman"/>
          <w:sz w:val="24"/>
          <w:szCs w:val="24"/>
        </w:rPr>
        <w:t xml:space="preserve"> </w:t>
      </w:r>
      <w:r w:rsidRPr="00F43998">
        <w:rPr>
          <w:rStyle w:val="markedcontent"/>
          <w:rFonts w:ascii="Times New Roman" w:hAnsi="Times New Roman" w:cs="Times New Roman"/>
          <w:sz w:val="24"/>
          <w:szCs w:val="24"/>
        </w:rPr>
        <w:t>construction - A sourcebook. WEDC, Loughborough University</w:t>
      </w:r>
    </w:p>
    <w:p w14:paraId="224584C9" w14:textId="77777777" w:rsidR="007C4746" w:rsidRPr="00F43998" w:rsidRDefault="007C4746" w:rsidP="00F4177E">
      <w:pPr>
        <w:pStyle w:val="ListParagraph"/>
        <w:numPr>
          <w:ilvl w:val="0"/>
          <w:numId w:val="5"/>
        </w:numPr>
        <w:spacing w:after="240" w:line="240" w:lineRule="auto"/>
        <w:ind w:right="-540"/>
        <w:jc w:val="both"/>
        <w:rPr>
          <w:rFonts w:ascii="Times New Roman" w:hAnsi="Times New Roman" w:cs="Times New Roman"/>
          <w:b/>
          <w:bCs/>
          <w:sz w:val="24"/>
          <w:szCs w:val="24"/>
          <w:lang w:val="en-GB"/>
        </w:rPr>
      </w:pPr>
      <w:r w:rsidRPr="00F43998">
        <w:rPr>
          <w:rFonts w:ascii="Times New Roman" w:hAnsi="Times New Roman" w:cs="Times New Roman"/>
          <w:sz w:val="24"/>
          <w:szCs w:val="24"/>
        </w:rPr>
        <w:t>Lingam, L. (1998) Migrant Women, Work Participation and Urban Experience</w:t>
      </w:r>
      <w:r w:rsidRPr="00F43998">
        <w:rPr>
          <w:rFonts w:ascii="Times New Roman" w:hAnsi="Times New Roman" w:cs="Times New Roman"/>
          <w:i/>
          <w:iCs/>
          <w:sz w:val="24"/>
          <w:szCs w:val="24"/>
        </w:rPr>
        <w:t>, The</w:t>
      </w:r>
      <w:r w:rsidRPr="00F43998">
        <w:rPr>
          <w:rFonts w:ascii="Times New Roman" w:hAnsi="Times New Roman" w:cs="Times New Roman"/>
          <w:i/>
          <w:iCs/>
          <w:sz w:val="24"/>
          <w:szCs w:val="24"/>
        </w:rPr>
        <w:br/>
        <w:t>Indian Journal of Social Work</w:t>
      </w:r>
      <w:r w:rsidRPr="00F43998">
        <w:rPr>
          <w:rFonts w:ascii="Times New Roman" w:hAnsi="Times New Roman" w:cs="Times New Roman"/>
          <w:sz w:val="24"/>
          <w:szCs w:val="24"/>
        </w:rPr>
        <w:t>, 59(3): 806-822.</w:t>
      </w:r>
    </w:p>
    <w:p w14:paraId="6003D2B5" w14:textId="77777777" w:rsidR="007C4746" w:rsidRPr="00F43998" w:rsidRDefault="007C4746" w:rsidP="00F4177E">
      <w:pPr>
        <w:pStyle w:val="ListParagraph"/>
        <w:numPr>
          <w:ilvl w:val="0"/>
          <w:numId w:val="5"/>
        </w:numPr>
        <w:spacing w:after="240" w:line="240" w:lineRule="auto"/>
        <w:ind w:right="-540"/>
        <w:jc w:val="both"/>
        <w:rPr>
          <w:rFonts w:ascii="Times New Roman" w:hAnsi="Times New Roman" w:cs="Times New Roman"/>
          <w:sz w:val="24"/>
          <w:szCs w:val="24"/>
          <w:lang w:val="en-GB"/>
        </w:rPr>
      </w:pPr>
      <w:r w:rsidRPr="00F43998">
        <w:rPr>
          <w:rFonts w:ascii="Times New Roman" w:hAnsi="Times New Roman" w:cs="Times New Roman"/>
          <w:sz w:val="24"/>
          <w:szCs w:val="24"/>
        </w:rPr>
        <w:t xml:space="preserve">Lubega, H. A., Kiggundu, B. M., and Tindiwensi, D. (2000), </w:t>
      </w:r>
      <w:r w:rsidRPr="00F43998">
        <w:rPr>
          <w:rFonts w:ascii="Times New Roman" w:hAnsi="Times New Roman" w:cs="Times New Roman"/>
          <w:i/>
          <w:iCs/>
          <w:sz w:val="24"/>
          <w:szCs w:val="24"/>
        </w:rPr>
        <w:t>An investigation of the cause</w:t>
      </w:r>
      <w:r w:rsidRPr="00F43998">
        <w:rPr>
          <w:rFonts w:ascii="Times New Roman" w:hAnsi="Times New Roman" w:cs="Times New Roman"/>
          <w:i/>
          <w:iCs/>
          <w:sz w:val="24"/>
          <w:szCs w:val="24"/>
          <w:lang w:val="en-GB"/>
        </w:rPr>
        <w:t>s</w:t>
      </w:r>
      <w:r w:rsidRPr="00F43998">
        <w:rPr>
          <w:rFonts w:ascii="Times New Roman" w:hAnsi="Times New Roman" w:cs="Times New Roman"/>
          <w:i/>
          <w:iCs/>
          <w:sz w:val="24"/>
          <w:szCs w:val="24"/>
        </w:rPr>
        <w:t>of</w:t>
      </w:r>
      <w:r w:rsidRPr="00F43998">
        <w:rPr>
          <w:rFonts w:ascii="Times New Roman" w:hAnsi="Times New Roman" w:cs="Times New Roman"/>
          <w:i/>
          <w:iCs/>
          <w:sz w:val="24"/>
          <w:szCs w:val="24"/>
          <w:lang w:val="en-GB"/>
        </w:rPr>
        <w:t xml:space="preserve"> </w:t>
      </w:r>
      <w:r w:rsidRPr="00F43998">
        <w:rPr>
          <w:rFonts w:ascii="Times New Roman" w:hAnsi="Times New Roman" w:cs="Times New Roman"/>
          <w:i/>
          <w:iCs/>
          <w:sz w:val="24"/>
          <w:szCs w:val="24"/>
        </w:rPr>
        <w:t xml:space="preserve">accidents in the construction industry in Uganda, </w:t>
      </w:r>
      <w:r w:rsidRPr="00F43998">
        <w:rPr>
          <w:rFonts w:ascii="Times New Roman" w:hAnsi="Times New Roman" w:cs="Times New Roman"/>
          <w:sz w:val="24"/>
          <w:szCs w:val="24"/>
        </w:rPr>
        <w:t>In Proceedings of the 2nd International</w:t>
      </w:r>
      <w:r w:rsidRPr="00F43998">
        <w:rPr>
          <w:rFonts w:ascii="Times New Roman" w:hAnsi="Times New Roman" w:cs="Times New Roman"/>
          <w:sz w:val="24"/>
          <w:szCs w:val="24"/>
          <w:lang w:val="en-GB"/>
        </w:rPr>
        <w:t xml:space="preserve"> </w:t>
      </w:r>
      <w:r w:rsidRPr="00F43998">
        <w:rPr>
          <w:rFonts w:ascii="Times New Roman" w:hAnsi="Times New Roman" w:cs="Times New Roman"/>
          <w:sz w:val="24"/>
          <w:szCs w:val="24"/>
        </w:rPr>
        <w:t>Conference on Construction in Developing Countries: Challenges Facing</w:t>
      </w:r>
      <w:r w:rsidRPr="00F43998">
        <w:rPr>
          <w:rFonts w:ascii="Times New Roman" w:hAnsi="Times New Roman" w:cs="Times New Roman"/>
          <w:sz w:val="24"/>
          <w:szCs w:val="24"/>
          <w:lang w:val="en-GB"/>
        </w:rPr>
        <w:t xml:space="preserve"> </w:t>
      </w:r>
      <w:r w:rsidRPr="00F43998">
        <w:rPr>
          <w:rFonts w:ascii="Times New Roman" w:hAnsi="Times New Roman" w:cs="Times New Roman"/>
          <w:sz w:val="24"/>
          <w:szCs w:val="24"/>
        </w:rPr>
        <w:t>the</w:t>
      </w:r>
      <w:r w:rsidRPr="00F43998">
        <w:rPr>
          <w:rFonts w:ascii="Times New Roman" w:hAnsi="Times New Roman" w:cs="Times New Roman"/>
          <w:sz w:val="24"/>
          <w:szCs w:val="24"/>
          <w:lang w:val="en-GB"/>
        </w:rPr>
        <w:t xml:space="preserve"> </w:t>
      </w:r>
      <w:r w:rsidRPr="00F43998">
        <w:rPr>
          <w:rFonts w:ascii="Times New Roman" w:hAnsi="Times New Roman" w:cs="Times New Roman"/>
          <w:sz w:val="24"/>
          <w:szCs w:val="24"/>
        </w:rPr>
        <w:t>Construction</w:t>
      </w:r>
      <w:r w:rsidRPr="00F43998">
        <w:rPr>
          <w:rFonts w:ascii="Times New Roman" w:hAnsi="Times New Roman" w:cs="Times New Roman"/>
          <w:sz w:val="24"/>
          <w:szCs w:val="24"/>
          <w:lang w:val="en-GB"/>
        </w:rPr>
        <w:t xml:space="preserve"> </w:t>
      </w:r>
      <w:r w:rsidRPr="00F43998">
        <w:rPr>
          <w:rFonts w:ascii="Times New Roman" w:hAnsi="Times New Roman" w:cs="Times New Roman"/>
          <w:sz w:val="24"/>
          <w:szCs w:val="24"/>
        </w:rPr>
        <w:t>Industry in Developing Countries, 15th -17th November 2000, Gaborone, Botswana.</w:t>
      </w:r>
    </w:p>
    <w:p w14:paraId="0DB752BB" w14:textId="77777777" w:rsidR="007C4746" w:rsidRPr="00F43998" w:rsidRDefault="007C4746" w:rsidP="00F4177E">
      <w:pPr>
        <w:pStyle w:val="ListParagraph"/>
        <w:numPr>
          <w:ilvl w:val="0"/>
          <w:numId w:val="5"/>
        </w:numPr>
        <w:spacing w:after="240" w:line="240" w:lineRule="auto"/>
        <w:ind w:right="-540"/>
        <w:jc w:val="both"/>
        <w:outlineLvl w:val="0"/>
        <w:rPr>
          <w:rFonts w:ascii="Times New Roman" w:hAnsi="Times New Roman" w:cs="Times New Roman"/>
          <w:bCs/>
          <w:kern w:val="36"/>
          <w:sz w:val="24"/>
          <w:szCs w:val="24"/>
        </w:rPr>
      </w:pPr>
      <w:bookmarkStart w:id="11" w:name="_Toc118655601"/>
      <w:r w:rsidRPr="00F43998">
        <w:rPr>
          <w:rFonts w:ascii="Times New Roman" w:hAnsi="Times New Roman" w:cs="Times New Roman"/>
          <w:bCs/>
          <w:kern w:val="36"/>
          <w:sz w:val="24"/>
          <w:szCs w:val="24"/>
        </w:rPr>
        <w:t>M M Goyal  (2003): Handbook of Building Construction</w:t>
      </w:r>
      <w:bookmarkEnd w:id="11"/>
    </w:p>
    <w:p w14:paraId="4CED95C4" w14:textId="77777777" w:rsidR="007C4746" w:rsidRPr="00F43998" w:rsidRDefault="007C4746" w:rsidP="00F4177E">
      <w:pPr>
        <w:pStyle w:val="ListParagraph"/>
        <w:numPr>
          <w:ilvl w:val="0"/>
          <w:numId w:val="5"/>
        </w:numPr>
        <w:spacing w:after="240" w:line="240" w:lineRule="auto"/>
        <w:ind w:right="-540"/>
        <w:jc w:val="both"/>
        <w:rPr>
          <w:rFonts w:ascii="Times New Roman" w:hAnsi="Times New Roman" w:cs="Times New Roman"/>
          <w:sz w:val="24"/>
          <w:szCs w:val="24"/>
          <w:lang w:val="en-GB"/>
        </w:rPr>
      </w:pPr>
      <w:r w:rsidRPr="00F43998">
        <w:rPr>
          <w:rFonts w:ascii="Times New Roman" w:hAnsi="Times New Roman" w:cs="Times New Roman"/>
          <w:sz w:val="24"/>
          <w:szCs w:val="24"/>
        </w:rPr>
        <w:t>MFPED (2014). Uganda’s employment challenge– an evaluation of Government’s Strategy</w:t>
      </w:r>
    </w:p>
    <w:p w14:paraId="51976521" w14:textId="77777777" w:rsidR="007C4746" w:rsidRPr="00F43998" w:rsidRDefault="007C4746" w:rsidP="00F4177E">
      <w:pPr>
        <w:pStyle w:val="ListParagraph"/>
        <w:numPr>
          <w:ilvl w:val="0"/>
          <w:numId w:val="5"/>
        </w:numPr>
        <w:spacing w:after="240" w:line="240" w:lineRule="auto"/>
        <w:ind w:right="-540"/>
        <w:jc w:val="both"/>
        <w:rPr>
          <w:rStyle w:val="hgkelc"/>
          <w:rFonts w:ascii="Times New Roman" w:hAnsi="Times New Roman" w:cs="Times New Roman"/>
          <w:sz w:val="24"/>
          <w:szCs w:val="24"/>
        </w:rPr>
      </w:pPr>
      <w:r w:rsidRPr="00F43998">
        <w:rPr>
          <w:rFonts w:ascii="Times New Roman" w:hAnsi="Times New Roman" w:cs="Times New Roman"/>
          <w:sz w:val="24"/>
          <w:szCs w:val="24"/>
        </w:rPr>
        <w:t xml:space="preserve">MGLSD (2016), Green jobs programme. Programme </w:t>
      </w:r>
      <w:r w:rsidR="005743B4" w:rsidRPr="00F43998">
        <w:rPr>
          <w:rFonts w:ascii="Times New Roman" w:hAnsi="Times New Roman" w:cs="Times New Roman"/>
          <w:sz w:val="24"/>
          <w:szCs w:val="24"/>
        </w:rPr>
        <w:t>Progress Report.</w:t>
      </w:r>
    </w:p>
    <w:p w14:paraId="380F9687" w14:textId="77777777" w:rsidR="007C4746" w:rsidRPr="00F43998" w:rsidRDefault="007C4746" w:rsidP="00F4177E">
      <w:pPr>
        <w:pStyle w:val="ListParagraph"/>
        <w:numPr>
          <w:ilvl w:val="0"/>
          <w:numId w:val="5"/>
        </w:numPr>
        <w:spacing w:after="240" w:line="240" w:lineRule="auto"/>
        <w:ind w:right="-540"/>
        <w:jc w:val="both"/>
        <w:rPr>
          <w:rFonts w:ascii="Times New Roman" w:hAnsi="Times New Roman" w:cs="Times New Roman"/>
          <w:sz w:val="24"/>
          <w:szCs w:val="24"/>
          <w:lang w:val="en-GB"/>
        </w:rPr>
      </w:pPr>
      <w:r w:rsidRPr="00F43998">
        <w:rPr>
          <w:rFonts w:ascii="Times New Roman" w:hAnsi="Times New Roman" w:cs="Times New Roman"/>
          <w:sz w:val="24"/>
          <w:szCs w:val="24"/>
        </w:rPr>
        <w:t>Ministry Of Works and Transport (2012): Uganda  Building Control  Regulations</w:t>
      </w:r>
    </w:p>
    <w:p w14:paraId="490E9654" w14:textId="77777777" w:rsidR="007C4746" w:rsidRPr="00F43998" w:rsidRDefault="007C4746" w:rsidP="00F4177E">
      <w:pPr>
        <w:pStyle w:val="ListParagraph"/>
        <w:numPr>
          <w:ilvl w:val="0"/>
          <w:numId w:val="5"/>
        </w:numPr>
        <w:spacing w:after="240" w:line="240" w:lineRule="auto"/>
        <w:ind w:right="-540"/>
        <w:jc w:val="both"/>
        <w:rPr>
          <w:rFonts w:ascii="Times New Roman" w:hAnsi="Times New Roman" w:cs="Times New Roman"/>
          <w:b/>
          <w:bCs/>
          <w:sz w:val="24"/>
          <w:szCs w:val="24"/>
          <w:lang w:val="en-GB"/>
        </w:rPr>
      </w:pPr>
      <w:r w:rsidRPr="00F43998">
        <w:rPr>
          <w:rFonts w:ascii="Times New Roman" w:hAnsi="Times New Roman" w:cs="Times New Roman"/>
          <w:sz w:val="24"/>
          <w:szCs w:val="24"/>
        </w:rPr>
        <w:t xml:space="preserve">Mwakali, J. A. (2006), A </w:t>
      </w:r>
      <w:r w:rsidRPr="00F43998">
        <w:rPr>
          <w:rFonts w:ascii="Times New Roman" w:hAnsi="Times New Roman" w:cs="Times New Roman"/>
          <w:i/>
          <w:iCs/>
          <w:sz w:val="24"/>
          <w:szCs w:val="24"/>
        </w:rPr>
        <w:t>review of the causes and remedies of construction related accidents: the</w:t>
      </w:r>
      <w:r w:rsidRPr="00F43998">
        <w:rPr>
          <w:rFonts w:ascii="Times New Roman" w:hAnsi="Times New Roman" w:cs="Times New Roman"/>
          <w:i/>
          <w:iCs/>
          <w:sz w:val="24"/>
          <w:szCs w:val="24"/>
          <w:lang w:val="en-GB"/>
        </w:rPr>
        <w:t xml:space="preserve"> </w:t>
      </w:r>
      <w:r w:rsidRPr="00F43998">
        <w:rPr>
          <w:rFonts w:ascii="Times New Roman" w:hAnsi="Times New Roman" w:cs="Times New Roman"/>
          <w:i/>
          <w:iCs/>
          <w:sz w:val="24"/>
          <w:szCs w:val="24"/>
        </w:rPr>
        <w:t>Uganda experience</w:t>
      </w:r>
      <w:r w:rsidRPr="00F43998">
        <w:rPr>
          <w:rFonts w:ascii="Times New Roman" w:hAnsi="Times New Roman" w:cs="Times New Roman"/>
          <w:sz w:val="24"/>
          <w:szCs w:val="24"/>
        </w:rPr>
        <w:t>, In Proceedings of the First International Conference on Advances in</w:t>
      </w:r>
      <w:r w:rsidRPr="00F43998">
        <w:rPr>
          <w:rFonts w:ascii="Times New Roman" w:hAnsi="Times New Roman" w:cs="Times New Roman"/>
          <w:sz w:val="24"/>
          <w:szCs w:val="24"/>
          <w:lang w:val="en-GB"/>
        </w:rPr>
        <w:t xml:space="preserve"> </w:t>
      </w:r>
      <w:r w:rsidRPr="00F43998">
        <w:rPr>
          <w:rFonts w:ascii="Times New Roman" w:hAnsi="Times New Roman" w:cs="Times New Roman"/>
          <w:sz w:val="24"/>
          <w:szCs w:val="24"/>
        </w:rPr>
        <w:t>Engineering and Technology, 16-19 July 2006, Entebbe, Uganda</w:t>
      </w:r>
      <w:r w:rsidRPr="00F43998">
        <w:rPr>
          <w:rFonts w:ascii="Times New Roman" w:hAnsi="Times New Roman" w:cs="Times New Roman"/>
          <w:sz w:val="24"/>
          <w:szCs w:val="24"/>
          <w:lang w:val="en-GB"/>
        </w:rPr>
        <w:t>:</w:t>
      </w:r>
      <w:r w:rsidRPr="00F43998">
        <w:rPr>
          <w:rFonts w:ascii="Times New Roman" w:hAnsi="Times New Roman" w:cs="Times New Roman"/>
          <w:sz w:val="24"/>
          <w:szCs w:val="24"/>
        </w:rPr>
        <w:t xml:space="preserve"> 285-299</w:t>
      </w:r>
    </w:p>
    <w:p w14:paraId="4FA9F3D3" w14:textId="77777777" w:rsidR="007C4746" w:rsidRPr="00F43998" w:rsidRDefault="007C4746" w:rsidP="00F4177E">
      <w:pPr>
        <w:pStyle w:val="ListParagraph"/>
        <w:numPr>
          <w:ilvl w:val="0"/>
          <w:numId w:val="5"/>
        </w:numPr>
        <w:spacing w:after="240" w:line="240" w:lineRule="auto"/>
        <w:ind w:right="-540"/>
        <w:jc w:val="both"/>
        <w:rPr>
          <w:rFonts w:ascii="Times New Roman" w:hAnsi="Times New Roman" w:cs="Times New Roman"/>
          <w:sz w:val="24"/>
          <w:szCs w:val="24"/>
          <w:lang w:val="en-GB"/>
        </w:rPr>
      </w:pPr>
      <w:r w:rsidRPr="00F43998">
        <w:rPr>
          <w:rFonts w:ascii="Times New Roman" w:hAnsi="Times New Roman" w:cs="Times New Roman"/>
          <w:sz w:val="24"/>
          <w:szCs w:val="24"/>
          <w:lang w:val="en-GB"/>
        </w:rPr>
        <w:t>Nalumansi, J.&amp; Mwesige, G .(2011).</w:t>
      </w:r>
      <w:r w:rsidRPr="00F43998">
        <w:rPr>
          <w:rFonts w:ascii="Times New Roman" w:hAnsi="Times New Roman" w:cs="Times New Roman"/>
          <w:sz w:val="24"/>
          <w:szCs w:val="24"/>
        </w:rPr>
        <w:t>Determining Productivity of Masons for both Stretcher and Header</w:t>
      </w:r>
      <w:r w:rsidRPr="00F43998">
        <w:rPr>
          <w:rFonts w:ascii="Times New Roman" w:hAnsi="Times New Roman" w:cs="Times New Roman"/>
          <w:sz w:val="24"/>
          <w:szCs w:val="24"/>
          <w:lang w:val="en-GB"/>
        </w:rPr>
        <w:t xml:space="preserve"> </w:t>
      </w:r>
      <w:r w:rsidRPr="00F43998">
        <w:rPr>
          <w:rFonts w:ascii="Times New Roman" w:hAnsi="Times New Roman" w:cs="Times New Roman"/>
          <w:sz w:val="24"/>
          <w:szCs w:val="24"/>
        </w:rPr>
        <w:t>Bonding on Building Site</w:t>
      </w:r>
      <w:r w:rsidRPr="00F43998">
        <w:rPr>
          <w:rFonts w:ascii="Times New Roman" w:hAnsi="Times New Roman" w:cs="Times New Roman"/>
          <w:sz w:val="24"/>
          <w:szCs w:val="24"/>
          <w:lang w:val="en-GB"/>
        </w:rPr>
        <w:t>.Makerere University –Kampala</w:t>
      </w:r>
    </w:p>
    <w:p w14:paraId="45FBC14A" w14:textId="77777777" w:rsidR="007C4746" w:rsidRPr="00F43998" w:rsidRDefault="007C4746" w:rsidP="00F4177E">
      <w:pPr>
        <w:pStyle w:val="ListParagraph"/>
        <w:numPr>
          <w:ilvl w:val="0"/>
          <w:numId w:val="5"/>
        </w:numPr>
        <w:spacing w:after="240" w:line="240" w:lineRule="auto"/>
        <w:ind w:right="-540"/>
        <w:jc w:val="both"/>
        <w:rPr>
          <w:rFonts w:ascii="Times New Roman" w:hAnsi="Times New Roman" w:cs="Times New Roman"/>
          <w:sz w:val="24"/>
          <w:szCs w:val="24"/>
          <w:lang w:val="en-GB"/>
        </w:rPr>
      </w:pPr>
      <w:r w:rsidRPr="00F43998">
        <w:rPr>
          <w:rFonts w:ascii="Times New Roman" w:hAnsi="Times New Roman" w:cs="Times New Roman"/>
          <w:sz w:val="24"/>
          <w:szCs w:val="24"/>
        </w:rPr>
        <w:t>Ramana</w:t>
      </w:r>
      <w:r w:rsidRPr="00F43998">
        <w:rPr>
          <w:rFonts w:ascii="Times New Roman" w:hAnsi="Times New Roman" w:cs="Times New Roman"/>
          <w:sz w:val="24"/>
          <w:szCs w:val="24"/>
          <w:lang w:val="en-GB"/>
        </w:rPr>
        <w:t>, K.R &amp;</w:t>
      </w:r>
      <w:r w:rsidRPr="00F43998">
        <w:rPr>
          <w:rFonts w:ascii="Times New Roman" w:hAnsi="Times New Roman" w:cs="Times New Roman"/>
          <w:sz w:val="24"/>
          <w:szCs w:val="24"/>
        </w:rPr>
        <w:t xml:space="preserve"> and Nallathiga</w:t>
      </w:r>
      <w:r w:rsidRPr="00F43998">
        <w:rPr>
          <w:rFonts w:ascii="Times New Roman" w:hAnsi="Times New Roman" w:cs="Times New Roman"/>
          <w:sz w:val="24"/>
          <w:szCs w:val="24"/>
          <w:lang w:val="en-GB"/>
        </w:rPr>
        <w:t>, R.(2014).</w:t>
      </w:r>
      <w:r w:rsidRPr="00F43998">
        <w:rPr>
          <w:rFonts w:ascii="Times New Roman" w:hAnsi="Times New Roman" w:cs="Times New Roman"/>
          <w:bCs/>
          <w:sz w:val="24"/>
          <w:szCs w:val="24"/>
        </w:rPr>
        <w:t>Skill Development In Construction Sector (With Specific</w:t>
      </w:r>
      <w:r w:rsidRPr="00F43998">
        <w:rPr>
          <w:rFonts w:ascii="Times New Roman" w:hAnsi="Times New Roman" w:cs="Times New Roman"/>
          <w:bCs/>
          <w:sz w:val="24"/>
          <w:szCs w:val="24"/>
          <w:lang w:val="en-GB"/>
        </w:rPr>
        <w:t xml:space="preserve"> </w:t>
      </w:r>
      <w:r w:rsidRPr="00F43998">
        <w:rPr>
          <w:rFonts w:ascii="Times New Roman" w:hAnsi="Times New Roman" w:cs="Times New Roman"/>
          <w:bCs/>
          <w:sz w:val="24"/>
          <w:szCs w:val="24"/>
        </w:rPr>
        <w:t>Reference To Urban Poor): The Need And Evaluation</w:t>
      </w:r>
      <w:r w:rsidRPr="00F43998">
        <w:rPr>
          <w:rFonts w:ascii="Times New Roman" w:hAnsi="Times New Roman" w:cs="Times New Roman"/>
          <w:bCs/>
          <w:sz w:val="24"/>
          <w:szCs w:val="24"/>
          <w:lang w:val="en-GB"/>
        </w:rPr>
        <w:t>.</w:t>
      </w:r>
      <w:r w:rsidRPr="00F43998">
        <w:rPr>
          <w:rFonts w:ascii="Times New Roman" w:hAnsi="Times New Roman" w:cs="Times New Roman"/>
          <w:sz w:val="24"/>
          <w:szCs w:val="24"/>
        </w:rPr>
        <w:t xml:space="preserve"> </w:t>
      </w:r>
      <w:r w:rsidRPr="00F43998">
        <w:rPr>
          <w:rFonts w:ascii="Times New Roman" w:hAnsi="Times New Roman" w:cs="Times New Roman"/>
          <w:bCs/>
          <w:sz w:val="24"/>
          <w:szCs w:val="24"/>
          <w:lang w:val="en-GB"/>
        </w:rPr>
        <w:t>National Academy of Construction, Hyderabad.</w:t>
      </w:r>
    </w:p>
    <w:p w14:paraId="66331357" w14:textId="77777777" w:rsidR="007C4746" w:rsidRPr="00F43998" w:rsidRDefault="007C4746" w:rsidP="00F4177E">
      <w:pPr>
        <w:pStyle w:val="ListParagraph"/>
        <w:numPr>
          <w:ilvl w:val="0"/>
          <w:numId w:val="5"/>
        </w:numPr>
        <w:spacing w:after="240" w:line="240" w:lineRule="auto"/>
        <w:ind w:right="-540"/>
        <w:jc w:val="both"/>
        <w:rPr>
          <w:rFonts w:ascii="Times New Roman" w:hAnsi="Times New Roman" w:cs="Times New Roman"/>
          <w:sz w:val="24"/>
          <w:szCs w:val="24"/>
          <w:lang w:val="en-GB"/>
        </w:rPr>
      </w:pPr>
      <w:r w:rsidRPr="00F43998">
        <w:rPr>
          <w:rFonts w:ascii="Times New Roman" w:hAnsi="Times New Roman" w:cs="Times New Roman"/>
          <w:sz w:val="24"/>
          <w:szCs w:val="24"/>
        </w:rPr>
        <w:t>Republic of Uganda (2016). The economic impact of green growth: An agenda for action.</w:t>
      </w:r>
    </w:p>
    <w:p w14:paraId="5079DA2E" w14:textId="77777777" w:rsidR="007C4746" w:rsidRPr="00F43998" w:rsidRDefault="007C4746" w:rsidP="00F4177E">
      <w:pPr>
        <w:pStyle w:val="ListParagraph"/>
        <w:numPr>
          <w:ilvl w:val="0"/>
          <w:numId w:val="5"/>
        </w:numPr>
        <w:spacing w:after="240" w:line="240" w:lineRule="auto"/>
        <w:ind w:right="-540"/>
        <w:jc w:val="both"/>
        <w:outlineLvl w:val="0"/>
        <w:rPr>
          <w:rFonts w:ascii="Times New Roman" w:hAnsi="Times New Roman" w:cs="Times New Roman"/>
          <w:bCs/>
          <w:kern w:val="36"/>
          <w:sz w:val="24"/>
          <w:szCs w:val="24"/>
        </w:rPr>
      </w:pPr>
      <w:bookmarkStart w:id="12" w:name="_Toc118655602"/>
      <w:r w:rsidRPr="00F43998">
        <w:rPr>
          <w:rFonts w:ascii="Times New Roman" w:hAnsi="Times New Roman" w:cs="Times New Roman"/>
          <w:sz w:val="24"/>
          <w:szCs w:val="24"/>
        </w:rPr>
        <w:t>Satheesh Gopi (2009): Basic Civil Engineering, Pearson India</w:t>
      </w:r>
      <w:bookmarkEnd w:id="12"/>
    </w:p>
    <w:p w14:paraId="6DB3EDED" w14:textId="77777777" w:rsidR="007C4746" w:rsidRPr="00F43998" w:rsidRDefault="007C4746" w:rsidP="00F4177E">
      <w:pPr>
        <w:pStyle w:val="ListParagraph"/>
        <w:numPr>
          <w:ilvl w:val="0"/>
          <w:numId w:val="5"/>
        </w:numPr>
        <w:spacing w:after="240" w:line="240" w:lineRule="auto"/>
        <w:ind w:right="-540"/>
        <w:rPr>
          <w:rFonts w:ascii="Times New Roman" w:hAnsi="Times New Roman" w:cs="Times New Roman"/>
          <w:sz w:val="24"/>
          <w:szCs w:val="24"/>
          <w:lang w:val="en-GB" w:eastAsia="id-ID"/>
        </w:rPr>
      </w:pPr>
      <w:r w:rsidRPr="00F43998">
        <w:rPr>
          <w:rFonts w:ascii="Times New Roman" w:hAnsi="Times New Roman" w:cs="Times New Roman"/>
          <w:bCs/>
          <w:sz w:val="24"/>
          <w:szCs w:val="24"/>
          <w:lang w:val="en-GB"/>
        </w:rPr>
        <w:t xml:space="preserve">Selvan, T. (2018). </w:t>
      </w:r>
      <w:r w:rsidRPr="00F43998">
        <w:rPr>
          <w:rFonts w:ascii="Times New Roman" w:hAnsi="Times New Roman" w:cs="Times New Roman"/>
          <w:bCs/>
          <w:sz w:val="24"/>
          <w:szCs w:val="24"/>
        </w:rPr>
        <w:t>P</w:t>
      </w:r>
      <w:r w:rsidRPr="00F43998">
        <w:rPr>
          <w:rFonts w:ascii="Times New Roman" w:hAnsi="Times New Roman" w:cs="Times New Roman"/>
          <w:bCs/>
          <w:sz w:val="24"/>
          <w:szCs w:val="24"/>
          <w:lang w:val="en-GB"/>
        </w:rPr>
        <w:t>roblems</w:t>
      </w:r>
      <w:r w:rsidRPr="00F43998">
        <w:rPr>
          <w:rFonts w:ascii="Times New Roman" w:hAnsi="Times New Roman" w:cs="Times New Roman"/>
          <w:bCs/>
          <w:sz w:val="24"/>
          <w:szCs w:val="24"/>
        </w:rPr>
        <w:t xml:space="preserve"> </w:t>
      </w:r>
      <w:r w:rsidRPr="00F43998">
        <w:rPr>
          <w:rFonts w:ascii="Times New Roman" w:hAnsi="Times New Roman" w:cs="Times New Roman"/>
          <w:bCs/>
          <w:sz w:val="24"/>
          <w:szCs w:val="24"/>
          <w:lang w:val="en-GB"/>
        </w:rPr>
        <w:t>o</w:t>
      </w:r>
      <w:r w:rsidRPr="00F43998">
        <w:rPr>
          <w:rFonts w:ascii="Times New Roman" w:hAnsi="Times New Roman" w:cs="Times New Roman"/>
          <w:bCs/>
          <w:sz w:val="24"/>
          <w:szCs w:val="24"/>
        </w:rPr>
        <w:t>f Construction Workers at Tirupattur</w:t>
      </w:r>
      <w:r w:rsidRPr="00F43998">
        <w:rPr>
          <w:rFonts w:ascii="Times New Roman" w:hAnsi="Times New Roman" w:cs="Times New Roman"/>
          <w:bCs/>
          <w:sz w:val="24"/>
          <w:szCs w:val="24"/>
          <w:lang w:val="en-GB"/>
        </w:rPr>
        <w:t>.</w:t>
      </w:r>
      <w:r w:rsidRPr="00F43998">
        <w:rPr>
          <w:rStyle w:val="fontstyle01"/>
          <w:rFonts w:ascii="Times New Roman" w:hAnsi="Times New Roman" w:cs="Times New Roman"/>
          <w:sz w:val="24"/>
          <w:szCs w:val="24"/>
        </w:rPr>
        <w:t xml:space="preserve"> </w:t>
      </w:r>
      <w:r w:rsidRPr="00F43998">
        <w:rPr>
          <w:rFonts w:ascii="Times New Roman" w:hAnsi="Times New Roman" w:cs="Times New Roman"/>
          <w:i/>
          <w:sz w:val="24"/>
          <w:szCs w:val="24"/>
          <w:lang w:eastAsia="id-ID"/>
        </w:rPr>
        <w:t>International Journal of Science, Humanities, Management and Technology.</w:t>
      </w:r>
      <w:r w:rsidRPr="00F43998">
        <w:rPr>
          <w:rFonts w:ascii="Times New Roman" w:hAnsi="Times New Roman" w:cs="Times New Roman"/>
          <w:sz w:val="24"/>
          <w:szCs w:val="24"/>
          <w:lang w:eastAsia="id-ID"/>
        </w:rPr>
        <w:t xml:space="preserve"> ISSN: 2455-068X</w:t>
      </w:r>
      <w:r w:rsidRPr="00F43998">
        <w:rPr>
          <w:rFonts w:ascii="Times New Roman" w:hAnsi="Times New Roman" w:cs="Times New Roman"/>
          <w:sz w:val="24"/>
          <w:szCs w:val="24"/>
          <w:lang w:eastAsia="id-ID"/>
        </w:rPr>
        <w:br/>
        <w:t>.3</w:t>
      </w:r>
      <w:r w:rsidRPr="00F43998">
        <w:rPr>
          <w:rFonts w:ascii="Times New Roman" w:hAnsi="Times New Roman" w:cs="Times New Roman"/>
          <w:sz w:val="24"/>
          <w:szCs w:val="24"/>
          <w:lang w:val="en-GB" w:eastAsia="id-ID"/>
        </w:rPr>
        <w:t xml:space="preserve"> (</w:t>
      </w:r>
      <w:r w:rsidRPr="00F43998">
        <w:rPr>
          <w:rFonts w:ascii="Times New Roman" w:hAnsi="Times New Roman" w:cs="Times New Roman"/>
          <w:sz w:val="24"/>
          <w:szCs w:val="24"/>
          <w:lang w:eastAsia="id-ID"/>
        </w:rPr>
        <w:t>2</w:t>
      </w:r>
      <w:r w:rsidRPr="00F43998">
        <w:rPr>
          <w:rFonts w:ascii="Times New Roman" w:hAnsi="Times New Roman" w:cs="Times New Roman"/>
          <w:sz w:val="24"/>
          <w:szCs w:val="24"/>
          <w:lang w:val="en-GB" w:eastAsia="id-ID"/>
        </w:rPr>
        <w:t>)</w:t>
      </w:r>
      <w:r w:rsidRPr="00F43998">
        <w:rPr>
          <w:rFonts w:ascii="Times New Roman" w:hAnsi="Times New Roman" w:cs="Times New Roman"/>
          <w:sz w:val="24"/>
          <w:szCs w:val="24"/>
          <w:lang w:eastAsia="id-ID"/>
        </w:rPr>
        <w:t xml:space="preserve"> </w:t>
      </w:r>
      <w:r w:rsidRPr="00F43998">
        <w:rPr>
          <w:rFonts w:ascii="Times New Roman" w:hAnsi="Times New Roman" w:cs="Times New Roman"/>
          <w:sz w:val="24"/>
          <w:szCs w:val="24"/>
          <w:lang w:val="en-GB" w:eastAsia="id-ID"/>
        </w:rPr>
        <w:t>,</w:t>
      </w:r>
      <w:r w:rsidRPr="00F43998">
        <w:rPr>
          <w:rFonts w:ascii="Times New Roman" w:hAnsi="Times New Roman" w:cs="Times New Roman"/>
          <w:sz w:val="24"/>
          <w:szCs w:val="24"/>
          <w:lang w:eastAsia="id-ID"/>
        </w:rPr>
        <w:t xml:space="preserve"> 41 - 45.</w:t>
      </w:r>
    </w:p>
    <w:p w14:paraId="2ABB876C" w14:textId="77777777" w:rsidR="007C4746" w:rsidRPr="00F43998" w:rsidRDefault="007C4746" w:rsidP="00F4177E">
      <w:pPr>
        <w:pStyle w:val="ListParagraph"/>
        <w:numPr>
          <w:ilvl w:val="0"/>
          <w:numId w:val="5"/>
        </w:numPr>
        <w:spacing w:after="240" w:line="240" w:lineRule="auto"/>
        <w:ind w:right="-540"/>
        <w:jc w:val="both"/>
        <w:rPr>
          <w:rFonts w:ascii="Times New Roman" w:hAnsi="Times New Roman" w:cs="Times New Roman"/>
          <w:sz w:val="24"/>
          <w:szCs w:val="24"/>
          <w:lang w:val="en-GB"/>
        </w:rPr>
      </w:pPr>
      <w:r w:rsidRPr="00F43998">
        <w:rPr>
          <w:rFonts w:ascii="Times New Roman" w:hAnsi="Times New Roman" w:cs="Times New Roman"/>
          <w:sz w:val="24"/>
          <w:szCs w:val="24"/>
        </w:rPr>
        <w:t xml:space="preserve">Shah, K. (2002) </w:t>
      </w:r>
      <w:r w:rsidRPr="00F43998">
        <w:rPr>
          <w:rFonts w:ascii="Times New Roman" w:hAnsi="Times New Roman" w:cs="Times New Roman"/>
          <w:i/>
          <w:iCs/>
          <w:sz w:val="24"/>
          <w:szCs w:val="24"/>
        </w:rPr>
        <w:t>Agenda 21 for Sustainable Construction in Developing Countries – The</w:t>
      </w:r>
      <w:r w:rsidRPr="00F43998">
        <w:rPr>
          <w:rFonts w:ascii="Times New Roman" w:hAnsi="Times New Roman" w:cs="Times New Roman"/>
          <w:i/>
          <w:iCs/>
          <w:sz w:val="24"/>
          <w:szCs w:val="24"/>
          <w:lang w:val="en-GB"/>
        </w:rPr>
        <w:t xml:space="preserve"> </w:t>
      </w:r>
      <w:r w:rsidRPr="00F43998">
        <w:rPr>
          <w:rFonts w:ascii="Times New Roman" w:hAnsi="Times New Roman" w:cs="Times New Roman"/>
          <w:i/>
          <w:iCs/>
          <w:sz w:val="24"/>
          <w:szCs w:val="24"/>
        </w:rPr>
        <w:t xml:space="preserve">Indian Case, </w:t>
      </w:r>
      <w:r w:rsidRPr="00F43998">
        <w:rPr>
          <w:rFonts w:ascii="Times New Roman" w:hAnsi="Times New Roman" w:cs="Times New Roman"/>
          <w:sz w:val="24"/>
          <w:szCs w:val="24"/>
        </w:rPr>
        <w:t>KSA Design Planning Services and Ahmedabad Study Action</w:t>
      </w:r>
      <w:r w:rsidRPr="00F43998">
        <w:rPr>
          <w:rFonts w:ascii="Times New Roman" w:hAnsi="Times New Roman" w:cs="Times New Roman"/>
          <w:sz w:val="24"/>
          <w:szCs w:val="24"/>
        </w:rPr>
        <w:br/>
        <w:t>Group (ASAG), CSIR</w:t>
      </w:r>
      <w:r w:rsidRPr="00F43998">
        <w:rPr>
          <w:rFonts w:ascii="Times New Roman" w:hAnsi="Times New Roman" w:cs="Times New Roman"/>
          <w:sz w:val="24"/>
          <w:szCs w:val="24"/>
          <w:lang w:val="en-GB"/>
        </w:rPr>
        <w:t>.</w:t>
      </w:r>
      <w:r w:rsidRPr="00F43998">
        <w:rPr>
          <w:rStyle w:val="fontstyle01"/>
          <w:rFonts w:ascii="Times New Roman" w:hAnsi="Times New Roman" w:cs="Times New Roman"/>
          <w:sz w:val="24"/>
          <w:szCs w:val="24"/>
        </w:rPr>
        <w:t xml:space="preserve"> </w:t>
      </w:r>
      <w:hyperlink r:id="rId105" w:history="1">
        <w:r w:rsidRPr="005743B4">
          <w:rPr>
            <w:rStyle w:val="Hyperlink"/>
            <w:rFonts w:ascii="Times New Roman" w:hAnsi="Times New Roman" w:cs="Times New Roman"/>
            <w:color w:val="auto"/>
            <w:sz w:val="24"/>
            <w:szCs w:val="24"/>
          </w:rPr>
          <w:t>http://www.sustainablesettlement.co.za/docs/a21_shah.pdf</w:t>
        </w:r>
      </w:hyperlink>
    </w:p>
    <w:p w14:paraId="77470A7B" w14:textId="77777777" w:rsidR="007C4746" w:rsidRPr="00F43998" w:rsidRDefault="007C4746" w:rsidP="00F4177E">
      <w:pPr>
        <w:pStyle w:val="ListParagraph"/>
        <w:numPr>
          <w:ilvl w:val="0"/>
          <w:numId w:val="5"/>
        </w:numPr>
        <w:spacing w:after="240" w:line="240" w:lineRule="auto"/>
        <w:ind w:right="-540"/>
        <w:jc w:val="both"/>
        <w:rPr>
          <w:rFonts w:ascii="Times New Roman" w:hAnsi="Times New Roman" w:cs="Times New Roman"/>
          <w:sz w:val="24"/>
          <w:szCs w:val="24"/>
          <w:lang w:val="en-GB"/>
        </w:rPr>
      </w:pPr>
      <w:r w:rsidRPr="00F43998">
        <w:rPr>
          <w:rFonts w:ascii="Times New Roman" w:hAnsi="Times New Roman" w:cs="Times New Roman"/>
          <w:sz w:val="24"/>
          <w:szCs w:val="24"/>
        </w:rPr>
        <w:t>The Cities Alliance (2013):: Policy Brief on the Role of the Informal Economy in City Growth</w:t>
      </w:r>
    </w:p>
    <w:p w14:paraId="7B69FF20" w14:textId="77777777" w:rsidR="007C4746" w:rsidRPr="00F43998" w:rsidRDefault="007C4746" w:rsidP="00F4177E">
      <w:pPr>
        <w:pStyle w:val="ListParagraph"/>
        <w:numPr>
          <w:ilvl w:val="0"/>
          <w:numId w:val="5"/>
        </w:numPr>
        <w:spacing w:after="240" w:line="240" w:lineRule="auto"/>
        <w:ind w:right="-540"/>
        <w:jc w:val="both"/>
        <w:rPr>
          <w:rStyle w:val="markedcontent"/>
          <w:rFonts w:ascii="Times New Roman" w:hAnsi="Times New Roman" w:cs="Times New Roman"/>
          <w:sz w:val="24"/>
          <w:szCs w:val="24"/>
          <w:lang w:val="en-GB"/>
        </w:rPr>
      </w:pPr>
      <w:r w:rsidRPr="00F43998">
        <w:rPr>
          <w:rStyle w:val="markedcontent"/>
          <w:rFonts w:ascii="Times New Roman" w:hAnsi="Times New Roman" w:cs="Times New Roman"/>
          <w:sz w:val="24"/>
          <w:szCs w:val="24"/>
        </w:rPr>
        <w:t>The Uganda Green Growth Development Strategy 2017/18 – 2030/31</w:t>
      </w:r>
    </w:p>
    <w:p w14:paraId="2C6D64F0" w14:textId="77777777" w:rsidR="007C4746" w:rsidRPr="00F43998" w:rsidRDefault="007C4746" w:rsidP="00F4177E">
      <w:pPr>
        <w:pStyle w:val="ListParagraph"/>
        <w:numPr>
          <w:ilvl w:val="0"/>
          <w:numId w:val="5"/>
        </w:numPr>
        <w:spacing w:after="240" w:line="240" w:lineRule="auto"/>
        <w:ind w:right="-540"/>
        <w:jc w:val="both"/>
        <w:rPr>
          <w:rFonts w:ascii="Times New Roman" w:hAnsi="Times New Roman" w:cs="Times New Roman"/>
          <w:sz w:val="24"/>
          <w:szCs w:val="24"/>
          <w:lang w:val="en-GB"/>
        </w:rPr>
      </w:pPr>
      <w:r w:rsidRPr="00F43998">
        <w:rPr>
          <w:rFonts w:ascii="Times New Roman" w:hAnsi="Times New Roman" w:cs="Times New Roman"/>
          <w:sz w:val="24"/>
          <w:szCs w:val="24"/>
        </w:rPr>
        <w:t>UBOS (2013). National Labour Force Survey Report;</w:t>
      </w:r>
    </w:p>
    <w:p w14:paraId="7BC61DD5" w14:textId="77777777" w:rsidR="007C4746" w:rsidRPr="00F43998" w:rsidRDefault="007C4746" w:rsidP="00F4177E">
      <w:pPr>
        <w:pStyle w:val="ListParagraph"/>
        <w:numPr>
          <w:ilvl w:val="0"/>
          <w:numId w:val="5"/>
        </w:numPr>
        <w:spacing w:after="240" w:line="240" w:lineRule="auto"/>
        <w:ind w:right="-540"/>
        <w:jc w:val="both"/>
        <w:rPr>
          <w:rFonts w:ascii="Times New Roman" w:hAnsi="Times New Roman" w:cs="Times New Roman"/>
          <w:sz w:val="24"/>
          <w:szCs w:val="24"/>
          <w:lang w:val="en-GB"/>
        </w:rPr>
      </w:pPr>
      <w:r w:rsidRPr="00F43998">
        <w:rPr>
          <w:rStyle w:val="markedcontent"/>
          <w:rFonts w:ascii="Times New Roman" w:hAnsi="Times New Roman" w:cs="Times New Roman"/>
          <w:sz w:val="24"/>
          <w:szCs w:val="24"/>
        </w:rPr>
        <w:lastRenderedPageBreak/>
        <w:t>Water for People Uganda Blog (July, 2022):</w:t>
      </w:r>
      <w:r w:rsidRPr="00F43998">
        <w:rPr>
          <w:rFonts w:ascii="Times New Roman" w:hAnsi="Times New Roman" w:cs="Times New Roman"/>
          <w:sz w:val="24"/>
          <w:szCs w:val="24"/>
        </w:rPr>
        <w:t xml:space="preserve"> Masons Recruitment and Training for better Sanitary Latrines in Bihanga Sub County, Kamwenge District, Uganda</w:t>
      </w:r>
    </w:p>
    <w:p w14:paraId="7A735BA0" w14:textId="77777777" w:rsidR="007C4746" w:rsidRPr="00F43998" w:rsidRDefault="007C4746" w:rsidP="00F4177E">
      <w:pPr>
        <w:pStyle w:val="ListParagraph"/>
        <w:numPr>
          <w:ilvl w:val="0"/>
          <w:numId w:val="5"/>
        </w:numPr>
        <w:spacing w:after="240" w:line="240" w:lineRule="auto"/>
        <w:ind w:right="-540"/>
        <w:jc w:val="both"/>
        <w:rPr>
          <w:rFonts w:ascii="Times New Roman" w:hAnsi="Times New Roman" w:cs="Times New Roman"/>
          <w:sz w:val="24"/>
          <w:szCs w:val="24"/>
          <w:lang w:val="en-GB"/>
        </w:rPr>
      </w:pPr>
      <w:r w:rsidRPr="00F43998">
        <w:rPr>
          <w:rFonts w:ascii="Times New Roman" w:hAnsi="Times New Roman" w:cs="Times New Roman"/>
          <w:sz w:val="24"/>
          <w:szCs w:val="24"/>
        </w:rPr>
        <w:t>World Bank Group Report (2020), Uganda Economic Update Strengthening Social Protection to Reduce Vulnerability and Promote Inclusive Growth, 14</w:t>
      </w:r>
      <w:r w:rsidRPr="00F43998">
        <w:rPr>
          <w:rFonts w:ascii="Times New Roman" w:hAnsi="Times New Roman" w:cs="Times New Roman"/>
          <w:sz w:val="24"/>
          <w:szCs w:val="24"/>
          <w:vertAlign w:val="superscript"/>
        </w:rPr>
        <w:t>th</w:t>
      </w:r>
      <w:r w:rsidRPr="00F43998">
        <w:rPr>
          <w:rFonts w:ascii="Times New Roman" w:hAnsi="Times New Roman" w:cs="Times New Roman"/>
          <w:sz w:val="24"/>
          <w:szCs w:val="24"/>
        </w:rPr>
        <w:t xml:space="preserve"> edition.</w:t>
      </w:r>
    </w:p>
    <w:p w14:paraId="368F1504" w14:textId="77777777" w:rsidR="007C4746" w:rsidRDefault="007C4746" w:rsidP="00F4177E">
      <w:pPr>
        <w:pStyle w:val="ListParagraph"/>
        <w:numPr>
          <w:ilvl w:val="0"/>
          <w:numId w:val="5"/>
        </w:numPr>
        <w:spacing w:after="240" w:line="240" w:lineRule="auto"/>
        <w:ind w:right="-540"/>
        <w:jc w:val="both"/>
        <w:rPr>
          <w:rStyle w:val="markedcontent"/>
          <w:rFonts w:ascii="Times New Roman" w:hAnsi="Times New Roman" w:cs="Times New Roman"/>
          <w:sz w:val="24"/>
          <w:szCs w:val="24"/>
        </w:rPr>
      </w:pPr>
      <w:r w:rsidRPr="00F43998">
        <w:rPr>
          <w:rStyle w:val="markedcontent"/>
          <w:rFonts w:ascii="Times New Roman" w:hAnsi="Times New Roman" w:cs="Times New Roman"/>
          <w:sz w:val="24"/>
          <w:szCs w:val="24"/>
        </w:rPr>
        <w:t>Office of Auditor General (2015): Regulation of the Construction Sector by</w:t>
      </w:r>
      <w:r w:rsidRPr="00F43998">
        <w:rPr>
          <w:rFonts w:ascii="Times New Roman" w:hAnsi="Times New Roman" w:cs="Times New Roman"/>
          <w:sz w:val="24"/>
          <w:szCs w:val="24"/>
        </w:rPr>
        <w:t xml:space="preserve"> </w:t>
      </w:r>
      <w:r w:rsidRPr="00F43998">
        <w:rPr>
          <w:rStyle w:val="markedcontent"/>
          <w:rFonts w:ascii="Times New Roman" w:hAnsi="Times New Roman" w:cs="Times New Roman"/>
          <w:sz w:val="24"/>
          <w:szCs w:val="24"/>
        </w:rPr>
        <w:t>Ministry of Works and Transport</w:t>
      </w:r>
    </w:p>
    <w:p w14:paraId="2A261917" w14:textId="77777777" w:rsidR="004548B9" w:rsidRDefault="004548B9" w:rsidP="004548B9">
      <w:pPr>
        <w:spacing w:after="240" w:line="240" w:lineRule="auto"/>
        <w:ind w:right="-540"/>
        <w:jc w:val="both"/>
        <w:rPr>
          <w:rFonts w:ascii="Times New Roman" w:hAnsi="Times New Roman" w:cs="Times New Roman"/>
          <w:sz w:val="24"/>
          <w:szCs w:val="24"/>
        </w:rPr>
      </w:pPr>
    </w:p>
    <w:p w14:paraId="129D4AA5" w14:textId="77777777" w:rsidR="004548B9" w:rsidRDefault="004548B9" w:rsidP="004548B9">
      <w:pPr>
        <w:spacing w:after="240" w:line="240" w:lineRule="auto"/>
        <w:ind w:right="-540"/>
        <w:jc w:val="both"/>
        <w:rPr>
          <w:rFonts w:ascii="Times New Roman" w:hAnsi="Times New Roman" w:cs="Times New Roman"/>
          <w:sz w:val="24"/>
          <w:szCs w:val="24"/>
        </w:rPr>
      </w:pPr>
    </w:p>
    <w:p w14:paraId="374553C4" w14:textId="77777777" w:rsidR="004548B9" w:rsidRDefault="004548B9" w:rsidP="004548B9">
      <w:pPr>
        <w:spacing w:after="240" w:line="240" w:lineRule="auto"/>
        <w:ind w:right="-540"/>
        <w:jc w:val="both"/>
        <w:rPr>
          <w:rFonts w:ascii="Times New Roman" w:hAnsi="Times New Roman" w:cs="Times New Roman"/>
          <w:sz w:val="24"/>
          <w:szCs w:val="24"/>
        </w:rPr>
      </w:pPr>
    </w:p>
    <w:p w14:paraId="79AB460A" w14:textId="77777777" w:rsidR="004548B9" w:rsidRDefault="004548B9" w:rsidP="004548B9">
      <w:pPr>
        <w:spacing w:after="240" w:line="240" w:lineRule="auto"/>
        <w:ind w:right="-540"/>
        <w:jc w:val="both"/>
        <w:rPr>
          <w:rFonts w:ascii="Times New Roman" w:hAnsi="Times New Roman" w:cs="Times New Roman"/>
          <w:sz w:val="24"/>
          <w:szCs w:val="24"/>
        </w:rPr>
      </w:pPr>
    </w:p>
    <w:p w14:paraId="3AAAE48B" w14:textId="77777777" w:rsidR="004548B9" w:rsidRDefault="004548B9" w:rsidP="004548B9">
      <w:pPr>
        <w:spacing w:after="240" w:line="240" w:lineRule="auto"/>
        <w:ind w:right="-540"/>
        <w:jc w:val="both"/>
        <w:rPr>
          <w:rFonts w:ascii="Times New Roman" w:hAnsi="Times New Roman" w:cs="Times New Roman"/>
          <w:sz w:val="24"/>
          <w:szCs w:val="24"/>
        </w:rPr>
      </w:pPr>
    </w:p>
    <w:p w14:paraId="490E8C86" w14:textId="77777777" w:rsidR="004548B9" w:rsidRDefault="004548B9" w:rsidP="004548B9">
      <w:pPr>
        <w:spacing w:after="240" w:line="240" w:lineRule="auto"/>
        <w:ind w:right="-540"/>
        <w:jc w:val="both"/>
        <w:rPr>
          <w:rFonts w:ascii="Times New Roman" w:hAnsi="Times New Roman" w:cs="Times New Roman"/>
          <w:sz w:val="24"/>
          <w:szCs w:val="24"/>
        </w:rPr>
      </w:pPr>
    </w:p>
    <w:p w14:paraId="4E31DD53" w14:textId="77777777" w:rsidR="004548B9" w:rsidRDefault="004548B9" w:rsidP="004548B9">
      <w:pPr>
        <w:spacing w:after="0" w:line="360" w:lineRule="auto"/>
        <w:jc w:val="center"/>
        <w:rPr>
          <w:rFonts w:ascii="Arial" w:hAnsi="Arial" w:cs="Arial"/>
          <w:b/>
          <w:sz w:val="28"/>
          <w:szCs w:val="28"/>
          <w:u w:val="single"/>
        </w:rPr>
      </w:pPr>
      <w:r w:rsidRPr="00831573">
        <w:rPr>
          <w:rFonts w:ascii="Arial" w:hAnsi="Arial" w:cs="Arial"/>
          <w:b/>
          <w:noProof/>
          <w:sz w:val="28"/>
          <w:szCs w:val="28"/>
          <w:u w:val="single"/>
          <w:lang w:val="x-none" w:eastAsia="x-none"/>
        </w:rPr>
        <w:drawing>
          <wp:inline distT="0" distB="0" distL="0" distR="0" wp14:anchorId="524014F9" wp14:editId="7F7182E6">
            <wp:extent cx="2085975" cy="1457325"/>
            <wp:effectExtent l="285750" t="266700" r="257175" b="2381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8">
                      <a:extLst>
                        <a:ext uri="{28A0092B-C50C-407E-A947-70E740481C1C}">
                          <a14:useLocalDpi xmlns:a14="http://schemas.microsoft.com/office/drawing/2010/main" val="0"/>
                        </a:ext>
                      </a:extLst>
                    </a:blip>
                    <a:stretch>
                      <a:fillRect/>
                    </a:stretch>
                  </pic:blipFill>
                  <pic:spPr>
                    <a:xfrm>
                      <a:off x="0" y="0"/>
                      <a:ext cx="2085975" cy="14573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831573">
        <w:rPr>
          <w:rFonts w:ascii="Arial" w:hAnsi="Arial" w:cs="Arial"/>
          <w:b/>
          <w:noProof/>
          <w:sz w:val="28"/>
          <w:szCs w:val="28"/>
          <w:u w:val="single"/>
          <w:lang w:val="x-none" w:eastAsia="x-none"/>
        </w:rPr>
        <w:drawing>
          <wp:inline distT="0" distB="0" distL="0" distR="0" wp14:anchorId="40B7A7B8" wp14:editId="60AA028D">
            <wp:extent cx="2200275" cy="1438275"/>
            <wp:effectExtent l="304800" t="266700" r="276225" b="2381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GGI.png"/>
                    <pic:cNvPicPr/>
                  </pic:nvPicPr>
                  <pic:blipFill>
                    <a:blip r:embed="rId9">
                      <a:extLst>
                        <a:ext uri="{28A0092B-C50C-407E-A947-70E740481C1C}">
                          <a14:useLocalDpi xmlns:a14="http://schemas.microsoft.com/office/drawing/2010/main" val="0"/>
                        </a:ext>
                      </a:extLst>
                    </a:blip>
                    <a:stretch>
                      <a:fillRect/>
                    </a:stretch>
                  </pic:blipFill>
                  <pic:spPr>
                    <a:xfrm>
                      <a:off x="0" y="0"/>
                      <a:ext cx="2200275" cy="14382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A04A186" w14:textId="77777777" w:rsidR="004548B9" w:rsidRDefault="004548B9" w:rsidP="004548B9">
      <w:pPr>
        <w:spacing w:after="0" w:line="360" w:lineRule="auto"/>
        <w:jc w:val="center"/>
        <w:rPr>
          <w:rFonts w:ascii="Arial" w:hAnsi="Arial" w:cs="Arial"/>
          <w:b/>
          <w:sz w:val="28"/>
          <w:szCs w:val="28"/>
          <w:u w:val="single"/>
        </w:rPr>
      </w:pPr>
    </w:p>
    <w:p w14:paraId="4EB592DB" w14:textId="77777777" w:rsidR="004548B9" w:rsidRPr="005249AD" w:rsidRDefault="004548B9" w:rsidP="004548B9">
      <w:pPr>
        <w:spacing w:after="0" w:line="360" w:lineRule="auto"/>
        <w:jc w:val="center"/>
        <w:rPr>
          <w:rFonts w:ascii="Arial" w:hAnsi="Arial" w:cs="Arial"/>
          <w:b/>
          <w:color w:val="7030A0"/>
          <w:sz w:val="28"/>
          <w:szCs w:val="28"/>
        </w:rPr>
      </w:pPr>
      <w:r w:rsidRPr="00F1472D">
        <w:rPr>
          <w:rFonts w:ascii="Arial" w:hAnsi="Arial" w:cs="Arial"/>
          <w:b/>
          <w:color w:val="7030A0"/>
          <w:sz w:val="28"/>
          <w:szCs w:val="28"/>
          <w:u w:val="single"/>
        </w:rPr>
        <w:t>COMPENDIUM OF RESEARCH STUDIES ON GREENING</w:t>
      </w:r>
      <w:r w:rsidRPr="00F1472D">
        <w:rPr>
          <w:rFonts w:ascii="Arial" w:eastAsia="Calibri" w:hAnsi="Arial" w:cs="Arial"/>
          <w:b/>
          <w:color w:val="7030A0"/>
          <w:sz w:val="28"/>
          <w:szCs w:val="28"/>
          <w:u w:val="single"/>
        </w:rPr>
        <w:t xml:space="preserve"> UGANDA’S </w:t>
      </w:r>
      <w:r w:rsidRPr="005249AD">
        <w:rPr>
          <w:rFonts w:ascii="Arial" w:eastAsia="Calibri" w:hAnsi="Arial" w:cs="Arial"/>
          <w:b/>
          <w:color w:val="7030A0"/>
          <w:sz w:val="28"/>
          <w:szCs w:val="28"/>
          <w:u w:val="single"/>
        </w:rPr>
        <w:t>URBANIZATION AND INDUSTRIALIZATION (</w:t>
      </w:r>
      <w:r w:rsidRPr="005249AD">
        <w:rPr>
          <w:rFonts w:ascii="Arial" w:hAnsi="Arial" w:cs="Arial"/>
          <w:b/>
          <w:color w:val="7030A0"/>
          <w:sz w:val="28"/>
          <w:szCs w:val="28"/>
          <w:u w:val="single"/>
        </w:rPr>
        <w:t>2020-2023)</w:t>
      </w:r>
    </w:p>
    <w:p w14:paraId="26CFBB18" w14:textId="77777777" w:rsidR="004548B9" w:rsidRPr="005249AD" w:rsidRDefault="004548B9" w:rsidP="004548B9">
      <w:pPr>
        <w:spacing w:after="0" w:line="240" w:lineRule="auto"/>
        <w:jc w:val="center"/>
        <w:rPr>
          <w:b/>
          <w:color w:val="7030A0"/>
          <w:sz w:val="28"/>
          <w:szCs w:val="28"/>
        </w:rPr>
      </w:pPr>
      <w:r w:rsidRPr="005249AD">
        <w:rPr>
          <w:color w:val="7030A0"/>
          <w:sz w:val="24"/>
          <w:szCs w:val="24"/>
        </w:rPr>
        <w:br/>
      </w:r>
      <w:r w:rsidRPr="005249AD">
        <w:rPr>
          <w:b/>
          <w:color w:val="7030A0"/>
          <w:sz w:val="28"/>
          <w:szCs w:val="28"/>
        </w:rPr>
        <w:t xml:space="preserve">Supported by Global Green Growth Institute (GGGI)  </w:t>
      </w:r>
    </w:p>
    <w:p w14:paraId="0A4951E7" w14:textId="77777777" w:rsidR="004548B9" w:rsidRPr="005249AD" w:rsidRDefault="004548B9" w:rsidP="004548B9">
      <w:pPr>
        <w:spacing w:after="0" w:line="240" w:lineRule="auto"/>
        <w:jc w:val="center"/>
        <w:rPr>
          <w:b/>
          <w:color w:val="7030A0"/>
          <w:sz w:val="28"/>
          <w:szCs w:val="28"/>
        </w:rPr>
      </w:pPr>
      <w:r w:rsidRPr="005249AD">
        <w:rPr>
          <w:b/>
          <w:color w:val="7030A0"/>
          <w:sz w:val="28"/>
          <w:szCs w:val="28"/>
        </w:rPr>
        <w:t>and Financed by European Union (EU)</w:t>
      </w:r>
    </w:p>
    <w:p w14:paraId="39D7B7A7" w14:textId="77777777" w:rsidR="004548B9" w:rsidRPr="005249AD" w:rsidRDefault="004548B9" w:rsidP="004548B9">
      <w:pPr>
        <w:spacing w:after="0" w:line="240" w:lineRule="auto"/>
        <w:jc w:val="center"/>
        <w:rPr>
          <w:b/>
          <w:sz w:val="28"/>
          <w:szCs w:val="28"/>
        </w:rPr>
      </w:pPr>
    </w:p>
    <w:p w14:paraId="23AD4601" w14:textId="77777777" w:rsidR="004548B9" w:rsidRPr="005249AD" w:rsidRDefault="004548B9" w:rsidP="004548B9">
      <w:pPr>
        <w:spacing w:after="0" w:line="240" w:lineRule="auto"/>
        <w:jc w:val="center"/>
        <w:rPr>
          <w:b/>
          <w:sz w:val="28"/>
          <w:szCs w:val="28"/>
        </w:rPr>
      </w:pPr>
    </w:p>
    <w:p w14:paraId="49636104" w14:textId="77777777" w:rsidR="004548B9" w:rsidRPr="005249AD" w:rsidRDefault="004548B9" w:rsidP="004548B9">
      <w:pPr>
        <w:spacing w:after="0" w:line="240" w:lineRule="auto"/>
        <w:jc w:val="center"/>
        <w:rPr>
          <w:rFonts w:ascii="Arial" w:hAnsi="Arial" w:cs="Arial"/>
          <w:b/>
          <w:sz w:val="28"/>
          <w:szCs w:val="28"/>
        </w:rPr>
      </w:pPr>
      <w:r w:rsidRPr="005249AD">
        <w:rPr>
          <w:rFonts w:ascii="Arial" w:hAnsi="Arial" w:cs="Arial"/>
          <w:b/>
          <w:sz w:val="28"/>
          <w:szCs w:val="28"/>
        </w:rPr>
        <w:t>PUBLISHED BY</w:t>
      </w:r>
    </w:p>
    <w:p w14:paraId="048DA954" w14:textId="77777777" w:rsidR="004548B9" w:rsidRPr="005249AD" w:rsidRDefault="004548B9" w:rsidP="004548B9">
      <w:pPr>
        <w:spacing w:after="0" w:line="240" w:lineRule="auto"/>
        <w:jc w:val="center"/>
        <w:rPr>
          <w:rFonts w:ascii="Arial" w:hAnsi="Arial" w:cs="Arial"/>
          <w:b/>
          <w:sz w:val="28"/>
          <w:szCs w:val="28"/>
        </w:rPr>
      </w:pPr>
    </w:p>
    <w:p w14:paraId="49A5AAF2" w14:textId="77777777" w:rsidR="004548B9" w:rsidRPr="005249AD" w:rsidRDefault="004548B9" w:rsidP="004548B9">
      <w:pPr>
        <w:spacing w:after="0" w:line="240" w:lineRule="auto"/>
        <w:jc w:val="center"/>
        <w:rPr>
          <w:rFonts w:ascii="Arial" w:hAnsi="Arial" w:cs="Arial"/>
          <w:b/>
          <w:sz w:val="24"/>
          <w:szCs w:val="24"/>
        </w:rPr>
      </w:pPr>
      <w:r w:rsidRPr="005249AD">
        <w:rPr>
          <w:rFonts w:ascii="Arial" w:hAnsi="Arial" w:cs="Arial"/>
          <w:b/>
          <w:sz w:val="24"/>
          <w:szCs w:val="24"/>
        </w:rPr>
        <w:t xml:space="preserve">DEPARTMENT OF ARCHITECTURE AND PHYSICAL PLANNING, COLLEGE OF ENGINEERING, DESIGN, ART AND TECHNOLOGY </w:t>
      </w:r>
    </w:p>
    <w:p w14:paraId="739BDEED" w14:textId="77777777" w:rsidR="004548B9" w:rsidRPr="005249AD" w:rsidRDefault="004548B9" w:rsidP="004548B9">
      <w:pPr>
        <w:spacing w:after="0" w:line="240" w:lineRule="auto"/>
        <w:jc w:val="center"/>
        <w:rPr>
          <w:b/>
          <w:sz w:val="24"/>
          <w:szCs w:val="24"/>
        </w:rPr>
      </w:pPr>
      <w:r w:rsidRPr="005249AD">
        <w:rPr>
          <w:rFonts w:ascii="Arial" w:hAnsi="Arial" w:cs="Arial"/>
          <w:b/>
          <w:sz w:val="24"/>
          <w:szCs w:val="24"/>
        </w:rPr>
        <w:t>MAKERERE UNIVERSITY</w:t>
      </w:r>
    </w:p>
    <w:p w14:paraId="3DC42235" w14:textId="77777777" w:rsidR="004548B9" w:rsidRDefault="004548B9" w:rsidP="004548B9">
      <w:pPr>
        <w:spacing w:after="0" w:line="240" w:lineRule="auto"/>
        <w:jc w:val="center"/>
        <w:rPr>
          <w:b/>
          <w:sz w:val="28"/>
          <w:szCs w:val="28"/>
          <w:u w:val="single"/>
        </w:rPr>
      </w:pPr>
    </w:p>
    <w:p w14:paraId="28612BB0" w14:textId="77777777" w:rsidR="004548B9" w:rsidRDefault="004548B9" w:rsidP="004548B9">
      <w:pPr>
        <w:spacing w:after="0" w:line="240" w:lineRule="auto"/>
        <w:jc w:val="center"/>
        <w:rPr>
          <w:b/>
          <w:sz w:val="28"/>
          <w:szCs w:val="28"/>
          <w:u w:val="single"/>
        </w:rPr>
      </w:pPr>
    </w:p>
    <w:p w14:paraId="32D5D003" w14:textId="77777777" w:rsidR="004548B9" w:rsidRPr="00C72E06" w:rsidRDefault="004548B9" w:rsidP="004548B9">
      <w:pPr>
        <w:pBdr>
          <w:bottom w:val="single" w:sz="12" w:space="1" w:color="auto"/>
        </w:pBdr>
        <w:spacing w:after="0" w:line="240" w:lineRule="auto"/>
        <w:jc w:val="center"/>
        <w:rPr>
          <w:b/>
          <w:sz w:val="28"/>
          <w:szCs w:val="28"/>
        </w:rPr>
      </w:pPr>
      <w:r w:rsidRPr="00C72E06">
        <w:rPr>
          <w:b/>
          <w:sz w:val="28"/>
          <w:szCs w:val="28"/>
        </w:rPr>
        <w:t>Principal Authors</w:t>
      </w:r>
    </w:p>
    <w:p w14:paraId="4F99CB18" w14:textId="77777777" w:rsidR="004548B9" w:rsidRDefault="004548B9" w:rsidP="004548B9">
      <w:pPr>
        <w:spacing w:after="0" w:line="240" w:lineRule="auto"/>
        <w:jc w:val="center"/>
        <w:rPr>
          <w:b/>
          <w:sz w:val="28"/>
          <w:szCs w:val="28"/>
          <w:u w:val="single"/>
        </w:rPr>
      </w:pPr>
    </w:p>
    <w:p w14:paraId="5A1146E9" w14:textId="77777777" w:rsidR="004548B9" w:rsidRPr="007B759A" w:rsidRDefault="004548B9" w:rsidP="004548B9">
      <w:pPr>
        <w:spacing w:after="0" w:line="240" w:lineRule="auto"/>
        <w:jc w:val="center"/>
        <w:rPr>
          <w:b/>
          <w:sz w:val="20"/>
          <w:szCs w:val="20"/>
          <w:u w:val="single"/>
        </w:rPr>
      </w:pPr>
      <w:r w:rsidRPr="007B759A">
        <w:rPr>
          <w:b/>
          <w:sz w:val="20"/>
          <w:szCs w:val="20"/>
          <w:u w:val="single"/>
        </w:rPr>
        <w:t>Prof. Mukiibi Stephen</w:t>
      </w:r>
    </w:p>
    <w:p w14:paraId="63DA47C3" w14:textId="77777777" w:rsidR="004548B9" w:rsidRPr="007B759A" w:rsidRDefault="004548B9" w:rsidP="004548B9">
      <w:pPr>
        <w:spacing w:after="0" w:line="240" w:lineRule="auto"/>
        <w:jc w:val="center"/>
        <w:rPr>
          <w:b/>
          <w:sz w:val="20"/>
          <w:szCs w:val="20"/>
          <w:u w:val="single"/>
        </w:rPr>
      </w:pPr>
      <w:r w:rsidRPr="007B759A">
        <w:rPr>
          <w:b/>
          <w:sz w:val="20"/>
          <w:szCs w:val="20"/>
          <w:u w:val="single"/>
        </w:rPr>
        <w:t>Dr. Kig</w:t>
      </w:r>
      <w:r w:rsidR="00B3129C">
        <w:rPr>
          <w:b/>
          <w:sz w:val="20"/>
          <w:szCs w:val="20"/>
          <w:u w:val="single"/>
        </w:rPr>
        <w:t>g</w:t>
      </w:r>
      <w:r w:rsidRPr="007B759A">
        <w:rPr>
          <w:b/>
          <w:sz w:val="20"/>
          <w:szCs w:val="20"/>
          <w:u w:val="single"/>
        </w:rPr>
        <w:t>undu Amin Tamale</w:t>
      </w:r>
    </w:p>
    <w:p w14:paraId="47FFEBFD" w14:textId="77777777" w:rsidR="004548B9" w:rsidRPr="007B759A" w:rsidRDefault="004548B9" w:rsidP="004548B9">
      <w:pPr>
        <w:spacing w:after="0" w:line="240" w:lineRule="auto"/>
        <w:jc w:val="center"/>
        <w:rPr>
          <w:b/>
          <w:sz w:val="20"/>
          <w:szCs w:val="20"/>
          <w:u w:val="single"/>
        </w:rPr>
      </w:pPr>
      <w:r w:rsidRPr="007B759A">
        <w:rPr>
          <w:b/>
          <w:sz w:val="20"/>
          <w:szCs w:val="20"/>
          <w:u w:val="single"/>
        </w:rPr>
        <w:t>Dr. Assumpta N</w:t>
      </w:r>
      <w:r>
        <w:rPr>
          <w:b/>
          <w:sz w:val="20"/>
          <w:szCs w:val="20"/>
          <w:u w:val="single"/>
        </w:rPr>
        <w:t>n</w:t>
      </w:r>
      <w:r w:rsidRPr="007B759A">
        <w:rPr>
          <w:b/>
          <w:sz w:val="20"/>
          <w:szCs w:val="20"/>
          <w:u w:val="single"/>
        </w:rPr>
        <w:t>ag</w:t>
      </w:r>
      <w:r>
        <w:rPr>
          <w:b/>
          <w:sz w:val="20"/>
          <w:szCs w:val="20"/>
          <w:u w:val="single"/>
        </w:rPr>
        <w:t>g</w:t>
      </w:r>
      <w:r w:rsidRPr="007B759A">
        <w:rPr>
          <w:b/>
          <w:sz w:val="20"/>
          <w:szCs w:val="20"/>
          <w:u w:val="single"/>
        </w:rPr>
        <w:t>enda Musana</w:t>
      </w:r>
    </w:p>
    <w:p w14:paraId="400D352F" w14:textId="77777777" w:rsidR="004548B9" w:rsidRPr="007B759A" w:rsidRDefault="004548B9" w:rsidP="004548B9">
      <w:pPr>
        <w:spacing w:after="0" w:line="240" w:lineRule="auto"/>
        <w:jc w:val="center"/>
        <w:rPr>
          <w:b/>
          <w:sz w:val="20"/>
          <w:szCs w:val="20"/>
          <w:u w:val="single"/>
        </w:rPr>
      </w:pPr>
      <w:r w:rsidRPr="007B759A">
        <w:rPr>
          <w:b/>
          <w:sz w:val="20"/>
          <w:szCs w:val="20"/>
          <w:u w:val="single"/>
        </w:rPr>
        <w:t>Dr. Kyosimire Doreen</w:t>
      </w:r>
    </w:p>
    <w:p w14:paraId="55BE119B" w14:textId="77777777" w:rsidR="004548B9" w:rsidRDefault="004548B9" w:rsidP="004548B9">
      <w:pPr>
        <w:spacing w:after="0" w:line="240" w:lineRule="auto"/>
        <w:jc w:val="center"/>
        <w:rPr>
          <w:b/>
          <w:sz w:val="20"/>
          <w:szCs w:val="20"/>
          <w:u w:val="single"/>
        </w:rPr>
      </w:pPr>
      <w:r w:rsidRPr="007B759A">
        <w:rPr>
          <w:b/>
          <w:sz w:val="20"/>
          <w:szCs w:val="20"/>
          <w:u w:val="single"/>
        </w:rPr>
        <w:t>Dr. Omolo Fredrick Okalebo</w:t>
      </w:r>
    </w:p>
    <w:p w14:paraId="77B656B9" w14:textId="77777777" w:rsidR="004548B9" w:rsidRDefault="004548B9" w:rsidP="004548B9">
      <w:pPr>
        <w:spacing w:after="0" w:line="240" w:lineRule="auto"/>
        <w:jc w:val="center"/>
        <w:rPr>
          <w:b/>
          <w:sz w:val="20"/>
          <w:szCs w:val="20"/>
          <w:u w:val="single"/>
        </w:rPr>
      </w:pPr>
      <w:r>
        <w:rPr>
          <w:b/>
          <w:sz w:val="20"/>
          <w:szCs w:val="20"/>
          <w:u w:val="single"/>
        </w:rPr>
        <w:t>Dr. Kayom Wilson</w:t>
      </w:r>
    </w:p>
    <w:p w14:paraId="2929FB3B" w14:textId="77777777" w:rsidR="00B3129C" w:rsidRDefault="00B3129C" w:rsidP="00B3129C">
      <w:pPr>
        <w:spacing w:after="0" w:line="240" w:lineRule="auto"/>
        <w:jc w:val="center"/>
        <w:rPr>
          <w:b/>
          <w:sz w:val="20"/>
          <w:szCs w:val="20"/>
          <w:u w:val="single"/>
        </w:rPr>
      </w:pPr>
      <w:r>
        <w:rPr>
          <w:b/>
          <w:sz w:val="20"/>
          <w:szCs w:val="20"/>
          <w:u w:val="single"/>
        </w:rPr>
        <w:t>Mr. William Eriaku</w:t>
      </w:r>
    </w:p>
    <w:p w14:paraId="4A97E25F" w14:textId="77777777" w:rsidR="004548B9" w:rsidRDefault="004548B9" w:rsidP="004548B9">
      <w:pPr>
        <w:spacing w:after="0" w:line="240" w:lineRule="auto"/>
        <w:jc w:val="center"/>
        <w:rPr>
          <w:b/>
          <w:sz w:val="20"/>
          <w:szCs w:val="20"/>
          <w:u w:val="single"/>
        </w:rPr>
      </w:pPr>
      <w:r>
        <w:rPr>
          <w:b/>
          <w:sz w:val="20"/>
          <w:szCs w:val="20"/>
          <w:u w:val="single"/>
        </w:rPr>
        <w:t>Arch Acellam Bernard</w:t>
      </w:r>
    </w:p>
    <w:p w14:paraId="3FD42B7B" w14:textId="77777777" w:rsidR="004548B9" w:rsidRDefault="004548B9" w:rsidP="004548B9">
      <w:pPr>
        <w:spacing w:after="0" w:line="240" w:lineRule="auto"/>
        <w:jc w:val="center"/>
        <w:rPr>
          <w:b/>
          <w:sz w:val="20"/>
          <w:szCs w:val="20"/>
          <w:u w:val="single"/>
        </w:rPr>
      </w:pPr>
      <w:r>
        <w:rPr>
          <w:b/>
          <w:sz w:val="20"/>
          <w:szCs w:val="20"/>
          <w:u w:val="single"/>
        </w:rPr>
        <w:t>Ms Orashida Nakanwagi</w:t>
      </w:r>
    </w:p>
    <w:p w14:paraId="4994E6C6" w14:textId="77777777" w:rsidR="004548B9" w:rsidRDefault="004548B9" w:rsidP="004548B9">
      <w:pPr>
        <w:spacing w:after="0" w:line="240" w:lineRule="auto"/>
        <w:jc w:val="center"/>
        <w:rPr>
          <w:b/>
          <w:sz w:val="20"/>
          <w:szCs w:val="20"/>
          <w:u w:val="single"/>
        </w:rPr>
      </w:pPr>
    </w:p>
    <w:p w14:paraId="706612A4" w14:textId="77777777" w:rsidR="004548B9" w:rsidRDefault="004548B9" w:rsidP="004548B9">
      <w:pPr>
        <w:spacing w:after="0" w:line="240" w:lineRule="auto"/>
        <w:jc w:val="center"/>
        <w:rPr>
          <w:b/>
          <w:sz w:val="20"/>
          <w:szCs w:val="20"/>
          <w:u w:val="single"/>
        </w:rPr>
      </w:pPr>
    </w:p>
    <w:p w14:paraId="16E6202E" w14:textId="77777777" w:rsidR="004548B9" w:rsidRDefault="004548B9" w:rsidP="004548B9">
      <w:pPr>
        <w:spacing w:after="0" w:line="240" w:lineRule="auto"/>
        <w:jc w:val="center"/>
        <w:rPr>
          <w:b/>
          <w:sz w:val="28"/>
          <w:szCs w:val="28"/>
          <w:u w:val="single"/>
        </w:rPr>
      </w:pPr>
      <w:r>
        <w:rPr>
          <w:b/>
          <w:sz w:val="28"/>
          <w:szCs w:val="28"/>
          <w:u w:val="single"/>
        </w:rPr>
        <w:t>January, 2023</w:t>
      </w:r>
    </w:p>
    <w:sectPr w:rsidR="004548B9" w:rsidSect="00C6573E">
      <w:footerReference w:type="default" r:id="rId106"/>
      <w:pgSz w:w="12240" w:h="15840"/>
      <w:pgMar w:top="1440" w:right="1440" w:bottom="1440" w:left="1440" w:header="720" w:footer="72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84858" w14:textId="77777777" w:rsidR="00F5256A" w:rsidRDefault="00F5256A" w:rsidP="00882DEF">
      <w:pPr>
        <w:spacing w:after="0" w:line="240" w:lineRule="auto"/>
      </w:pPr>
      <w:r>
        <w:separator/>
      </w:r>
    </w:p>
  </w:endnote>
  <w:endnote w:type="continuationSeparator" w:id="0">
    <w:p w14:paraId="51B76071" w14:textId="77777777" w:rsidR="00F5256A" w:rsidRDefault="00F5256A" w:rsidP="00882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CenturySchlbk-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42526"/>
      <w:docPartObj>
        <w:docPartGallery w:val="Page Numbers (Bottom of Page)"/>
        <w:docPartUnique/>
      </w:docPartObj>
    </w:sdtPr>
    <w:sdtEndPr/>
    <w:sdtContent>
      <w:p w14:paraId="4FA5DBF5" w14:textId="0639CF75" w:rsidR="00C7369B" w:rsidRDefault="00F5256A">
        <w:pPr>
          <w:pStyle w:val="Footer"/>
          <w:jc w:val="center"/>
        </w:pPr>
        <w:r>
          <w:fldChar w:fldCharType="begin"/>
        </w:r>
        <w:r>
          <w:instrText xml:space="preserve"> PAGE   \* MERGEFORMAT </w:instrText>
        </w:r>
        <w:r>
          <w:fldChar w:fldCharType="separate"/>
        </w:r>
        <w:r w:rsidR="00C63694">
          <w:rPr>
            <w:noProof/>
          </w:rPr>
          <w:t>5</w:t>
        </w:r>
        <w:r>
          <w:rPr>
            <w:noProof/>
          </w:rPr>
          <w:fldChar w:fldCharType="end"/>
        </w:r>
      </w:p>
    </w:sdtContent>
  </w:sdt>
  <w:p w14:paraId="28F419ED" w14:textId="77777777" w:rsidR="00C7369B" w:rsidRDefault="00C736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FB4EB6" w14:textId="77777777" w:rsidR="00F5256A" w:rsidRDefault="00F5256A" w:rsidP="00882DEF">
      <w:pPr>
        <w:spacing w:after="0" w:line="240" w:lineRule="auto"/>
      </w:pPr>
      <w:r>
        <w:separator/>
      </w:r>
    </w:p>
  </w:footnote>
  <w:footnote w:type="continuationSeparator" w:id="0">
    <w:p w14:paraId="2F0281C7" w14:textId="77777777" w:rsidR="00F5256A" w:rsidRDefault="00F5256A" w:rsidP="00882DEF">
      <w:pPr>
        <w:spacing w:after="0" w:line="240" w:lineRule="auto"/>
      </w:pPr>
      <w:r>
        <w:continuationSeparator/>
      </w:r>
    </w:p>
  </w:footnote>
  <w:footnote w:id="1">
    <w:p w14:paraId="364DDACD" w14:textId="77777777" w:rsidR="00C7369B" w:rsidRPr="00A90FC7" w:rsidRDefault="00C7369B" w:rsidP="002B5958">
      <w:pPr>
        <w:pStyle w:val="FootnoteText"/>
        <w:rPr>
          <w:lang w:val="en-US"/>
        </w:rPr>
      </w:pPr>
      <w:r>
        <w:rPr>
          <w:rStyle w:val="FootnoteReference"/>
        </w:rPr>
        <w:footnoteRef/>
      </w:r>
      <w:r>
        <w:rPr>
          <w:lang w:val="en-US"/>
        </w:rPr>
        <w:t>LRA-Lords’ Resistance Army</w:t>
      </w:r>
    </w:p>
  </w:footnote>
  <w:footnote w:id="2">
    <w:p w14:paraId="63CFBFE4" w14:textId="77777777" w:rsidR="00C7369B" w:rsidRPr="00092952" w:rsidRDefault="00C7369B" w:rsidP="002B5958">
      <w:pPr>
        <w:pStyle w:val="FootnoteText"/>
        <w:rPr>
          <w:lang w:val="en-US"/>
        </w:rPr>
      </w:pPr>
      <w:r>
        <w:rPr>
          <w:rStyle w:val="FootnoteReference"/>
        </w:rPr>
        <w:footnoteRef/>
      </w:r>
      <w:r>
        <w:rPr>
          <w:lang w:val="en-US"/>
        </w:rPr>
        <w:t>Motorcycle publicly used to carry passengers.</w:t>
      </w:r>
    </w:p>
  </w:footnote>
  <w:footnote w:id="3">
    <w:p w14:paraId="34016A5E" w14:textId="77777777" w:rsidR="00C7369B" w:rsidRPr="003015AB" w:rsidRDefault="00C7369B" w:rsidP="002B5958">
      <w:pPr>
        <w:pStyle w:val="FootnoteText"/>
        <w:rPr>
          <w:lang w:val="en-US"/>
        </w:rPr>
      </w:pPr>
      <w:r>
        <w:rPr>
          <w:rStyle w:val="FootnoteReference"/>
        </w:rPr>
        <w:footnoteRef/>
      </w:r>
      <w:r>
        <w:rPr>
          <w:lang w:val="en-US"/>
        </w:rPr>
        <w:t>CDKN- Climate and Development Knowledge Network</w:t>
      </w:r>
    </w:p>
  </w:footnote>
  <w:footnote w:id="4">
    <w:p w14:paraId="355A5823" w14:textId="77777777" w:rsidR="00C7369B" w:rsidRPr="00915307" w:rsidRDefault="00C7369B" w:rsidP="002B5958">
      <w:pPr>
        <w:pStyle w:val="FootnoteText"/>
        <w:rPr>
          <w:lang w:val="en-US"/>
        </w:rPr>
      </w:pPr>
      <w:r>
        <w:rPr>
          <w:rStyle w:val="FootnoteReference"/>
        </w:rPr>
        <w:footnoteRef/>
      </w:r>
      <w:r>
        <w:rPr>
          <w:lang w:val="en-US"/>
        </w:rPr>
        <w:t>Physical Development Plan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7240D"/>
    <w:multiLevelType w:val="multilevel"/>
    <w:tmpl w:val="099E6396"/>
    <w:lvl w:ilvl="0">
      <w:start w:val="1"/>
      <w:numFmt w:val="decimal"/>
      <w:lvlText w:val="%1."/>
      <w:lvlJc w:val="left"/>
      <w:pPr>
        <w:ind w:left="720" w:hanging="360"/>
      </w:pPr>
    </w:lvl>
    <w:lvl w:ilvl="1">
      <w:start w:val="7"/>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15:restartNumberingAfterBreak="0">
    <w:nsid w:val="0F392783"/>
    <w:multiLevelType w:val="multilevel"/>
    <w:tmpl w:val="F5CAD5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1FD4A4D"/>
    <w:multiLevelType w:val="hybridMultilevel"/>
    <w:tmpl w:val="4DFAC28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 w15:restartNumberingAfterBreak="0">
    <w:nsid w:val="172C342F"/>
    <w:multiLevelType w:val="hybridMultilevel"/>
    <w:tmpl w:val="42122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DD4B36"/>
    <w:multiLevelType w:val="hybridMultilevel"/>
    <w:tmpl w:val="5EFA2EE2"/>
    <w:lvl w:ilvl="0" w:tplc="3C3C400C">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15:restartNumberingAfterBreak="0">
    <w:nsid w:val="2BB5017F"/>
    <w:multiLevelType w:val="hybridMultilevel"/>
    <w:tmpl w:val="0DF846BC"/>
    <w:lvl w:ilvl="0" w:tplc="04090001">
      <w:start w:val="1"/>
      <w:numFmt w:val="bullet"/>
      <w:lvlText w:val=""/>
      <w:lvlJc w:val="left"/>
      <w:pPr>
        <w:ind w:left="360" w:hanging="360"/>
      </w:pPr>
      <w:rPr>
        <w:rFonts w:ascii="Symbol" w:hAnsi="Symbol" w:hint="default"/>
        <w:b/>
        <w:bCs/>
        <w:w w:val="100"/>
        <w:sz w:val="24"/>
        <w:szCs w:val="24"/>
        <w:lang w:val="en-US" w:eastAsia="en-US" w:bidi="ar-SA"/>
      </w:rPr>
    </w:lvl>
    <w:lvl w:ilvl="1" w:tplc="EFF06EFC">
      <w:numFmt w:val="none"/>
      <w:lvlText w:val=""/>
      <w:lvlJc w:val="left"/>
      <w:pPr>
        <w:tabs>
          <w:tab w:val="num" w:pos="160"/>
        </w:tabs>
      </w:pPr>
    </w:lvl>
    <w:lvl w:ilvl="2" w:tplc="04090001">
      <w:start w:val="1"/>
      <w:numFmt w:val="bullet"/>
      <w:lvlText w:val=""/>
      <w:lvlJc w:val="left"/>
      <w:pPr>
        <w:ind w:left="720" w:hanging="360"/>
      </w:pPr>
      <w:rPr>
        <w:rFonts w:ascii="Symbol" w:hAnsi="Symbol" w:hint="default"/>
        <w:spacing w:val="-1"/>
        <w:w w:val="99"/>
        <w:sz w:val="24"/>
        <w:szCs w:val="24"/>
        <w:lang w:val="en-US" w:eastAsia="en-US" w:bidi="ar-SA"/>
      </w:rPr>
    </w:lvl>
    <w:lvl w:ilvl="3" w:tplc="57468E32">
      <w:numFmt w:val="bullet"/>
      <w:lvlText w:val="•"/>
      <w:lvlJc w:val="left"/>
      <w:pPr>
        <w:ind w:left="1827" w:hanging="360"/>
      </w:pPr>
      <w:rPr>
        <w:rFonts w:hint="default"/>
        <w:lang w:val="en-US" w:eastAsia="en-US" w:bidi="ar-SA"/>
      </w:rPr>
    </w:lvl>
    <w:lvl w:ilvl="4" w:tplc="894239FA">
      <w:numFmt w:val="bullet"/>
      <w:lvlText w:val="•"/>
      <w:lvlJc w:val="left"/>
      <w:pPr>
        <w:ind w:left="2935" w:hanging="360"/>
      </w:pPr>
      <w:rPr>
        <w:rFonts w:hint="default"/>
        <w:lang w:val="en-US" w:eastAsia="en-US" w:bidi="ar-SA"/>
      </w:rPr>
    </w:lvl>
    <w:lvl w:ilvl="5" w:tplc="B7AAA5DE">
      <w:numFmt w:val="bullet"/>
      <w:lvlText w:val="•"/>
      <w:lvlJc w:val="left"/>
      <w:pPr>
        <w:ind w:left="4042" w:hanging="360"/>
      </w:pPr>
      <w:rPr>
        <w:rFonts w:hint="default"/>
        <w:lang w:val="en-US" w:eastAsia="en-US" w:bidi="ar-SA"/>
      </w:rPr>
    </w:lvl>
    <w:lvl w:ilvl="6" w:tplc="BC12B20A">
      <w:numFmt w:val="bullet"/>
      <w:lvlText w:val="•"/>
      <w:lvlJc w:val="left"/>
      <w:pPr>
        <w:ind w:left="5150" w:hanging="360"/>
      </w:pPr>
      <w:rPr>
        <w:rFonts w:hint="default"/>
        <w:lang w:val="en-US" w:eastAsia="en-US" w:bidi="ar-SA"/>
      </w:rPr>
    </w:lvl>
    <w:lvl w:ilvl="7" w:tplc="D9400658">
      <w:numFmt w:val="bullet"/>
      <w:lvlText w:val="•"/>
      <w:lvlJc w:val="left"/>
      <w:pPr>
        <w:ind w:left="6257" w:hanging="360"/>
      </w:pPr>
      <w:rPr>
        <w:rFonts w:hint="default"/>
        <w:lang w:val="en-US" w:eastAsia="en-US" w:bidi="ar-SA"/>
      </w:rPr>
    </w:lvl>
    <w:lvl w:ilvl="8" w:tplc="CC3E0CB0">
      <w:numFmt w:val="bullet"/>
      <w:lvlText w:val="•"/>
      <w:lvlJc w:val="left"/>
      <w:pPr>
        <w:ind w:left="7365" w:hanging="360"/>
      </w:pPr>
      <w:rPr>
        <w:rFonts w:hint="default"/>
        <w:lang w:val="en-US" w:eastAsia="en-US" w:bidi="ar-SA"/>
      </w:rPr>
    </w:lvl>
  </w:abstractNum>
  <w:abstractNum w:abstractNumId="6" w15:restartNumberingAfterBreak="0">
    <w:nsid w:val="2DD451F6"/>
    <w:multiLevelType w:val="hybridMultilevel"/>
    <w:tmpl w:val="4A16C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E885589"/>
    <w:multiLevelType w:val="hybridMultilevel"/>
    <w:tmpl w:val="58CE57A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58C0CF9"/>
    <w:multiLevelType w:val="hybridMultilevel"/>
    <w:tmpl w:val="2CB46010"/>
    <w:lvl w:ilvl="0" w:tplc="D00C055C">
      <w:start w:val="4"/>
      <w:numFmt w:val="decimal"/>
      <w:lvlText w:val="%1."/>
      <w:lvlJc w:val="left"/>
      <w:pPr>
        <w:ind w:left="560" w:hanging="360"/>
      </w:pPr>
      <w:rPr>
        <w:rFonts w:ascii="Times New Roman" w:eastAsia="Times New Roman" w:hAnsi="Times New Roman" w:cs="Times New Roman" w:hint="default"/>
        <w:b/>
        <w:bCs/>
        <w:w w:val="100"/>
        <w:sz w:val="24"/>
        <w:szCs w:val="24"/>
        <w:lang w:val="en-US" w:eastAsia="en-US" w:bidi="ar-SA"/>
      </w:rPr>
    </w:lvl>
    <w:lvl w:ilvl="1" w:tplc="EFF06EFC">
      <w:numFmt w:val="none"/>
      <w:lvlText w:val=""/>
      <w:lvlJc w:val="left"/>
      <w:pPr>
        <w:tabs>
          <w:tab w:val="num" w:pos="360"/>
        </w:tabs>
      </w:pPr>
    </w:lvl>
    <w:lvl w:ilvl="2" w:tplc="511E3F56">
      <w:start w:val="1"/>
      <w:numFmt w:val="lowerLetter"/>
      <w:lvlText w:val="%3)"/>
      <w:lvlJc w:val="left"/>
      <w:pPr>
        <w:ind w:left="920" w:hanging="360"/>
      </w:pPr>
      <w:rPr>
        <w:rFonts w:ascii="Times New Roman" w:eastAsia="Times New Roman" w:hAnsi="Times New Roman" w:cs="Times New Roman" w:hint="default"/>
        <w:spacing w:val="-1"/>
        <w:w w:val="99"/>
        <w:sz w:val="24"/>
        <w:szCs w:val="24"/>
        <w:lang w:val="en-US" w:eastAsia="en-US" w:bidi="ar-SA"/>
      </w:rPr>
    </w:lvl>
    <w:lvl w:ilvl="3" w:tplc="57468E32">
      <w:numFmt w:val="bullet"/>
      <w:lvlText w:val="•"/>
      <w:lvlJc w:val="left"/>
      <w:pPr>
        <w:ind w:left="2027" w:hanging="360"/>
      </w:pPr>
      <w:rPr>
        <w:rFonts w:hint="default"/>
        <w:lang w:val="en-US" w:eastAsia="en-US" w:bidi="ar-SA"/>
      </w:rPr>
    </w:lvl>
    <w:lvl w:ilvl="4" w:tplc="894239FA">
      <w:numFmt w:val="bullet"/>
      <w:lvlText w:val="•"/>
      <w:lvlJc w:val="left"/>
      <w:pPr>
        <w:ind w:left="3135" w:hanging="360"/>
      </w:pPr>
      <w:rPr>
        <w:rFonts w:hint="default"/>
        <w:lang w:val="en-US" w:eastAsia="en-US" w:bidi="ar-SA"/>
      </w:rPr>
    </w:lvl>
    <w:lvl w:ilvl="5" w:tplc="B7AAA5DE">
      <w:numFmt w:val="bullet"/>
      <w:lvlText w:val="•"/>
      <w:lvlJc w:val="left"/>
      <w:pPr>
        <w:ind w:left="4242" w:hanging="360"/>
      </w:pPr>
      <w:rPr>
        <w:rFonts w:hint="default"/>
        <w:lang w:val="en-US" w:eastAsia="en-US" w:bidi="ar-SA"/>
      </w:rPr>
    </w:lvl>
    <w:lvl w:ilvl="6" w:tplc="BC12B20A">
      <w:numFmt w:val="bullet"/>
      <w:lvlText w:val="•"/>
      <w:lvlJc w:val="left"/>
      <w:pPr>
        <w:ind w:left="5350" w:hanging="360"/>
      </w:pPr>
      <w:rPr>
        <w:rFonts w:hint="default"/>
        <w:lang w:val="en-US" w:eastAsia="en-US" w:bidi="ar-SA"/>
      </w:rPr>
    </w:lvl>
    <w:lvl w:ilvl="7" w:tplc="D9400658">
      <w:numFmt w:val="bullet"/>
      <w:lvlText w:val="•"/>
      <w:lvlJc w:val="left"/>
      <w:pPr>
        <w:ind w:left="6457" w:hanging="360"/>
      </w:pPr>
      <w:rPr>
        <w:rFonts w:hint="default"/>
        <w:lang w:val="en-US" w:eastAsia="en-US" w:bidi="ar-SA"/>
      </w:rPr>
    </w:lvl>
    <w:lvl w:ilvl="8" w:tplc="CC3E0CB0">
      <w:numFmt w:val="bullet"/>
      <w:lvlText w:val="•"/>
      <w:lvlJc w:val="left"/>
      <w:pPr>
        <w:ind w:left="7565" w:hanging="360"/>
      </w:pPr>
      <w:rPr>
        <w:rFonts w:hint="default"/>
        <w:lang w:val="en-US" w:eastAsia="en-US" w:bidi="ar-SA"/>
      </w:rPr>
    </w:lvl>
  </w:abstractNum>
  <w:abstractNum w:abstractNumId="9" w15:restartNumberingAfterBreak="0">
    <w:nsid w:val="37A27D12"/>
    <w:multiLevelType w:val="hybridMultilevel"/>
    <w:tmpl w:val="79E6D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7B26C1E"/>
    <w:multiLevelType w:val="hybridMultilevel"/>
    <w:tmpl w:val="00DC71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B5448DC"/>
    <w:multiLevelType w:val="hybridMultilevel"/>
    <w:tmpl w:val="CEEA67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B41CFE"/>
    <w:multiLevelType w:val="hybridMultilevel"/>
    <w:tmpl w:val="D7EE7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BF3FD5"/>
    <w:multiLevelType w:val="hybridMultilevel"/>
    <w:tmpl w:val="0CA20D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B67D57"/>
    <w:multiLevelType w:val="hybridMultilevel"/>
    <w:tmpl w:val="70D889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26B32A6"/>
    <w:multiLevelType w:val="hybridMultilevel"/>
    <w:tmpl w:val="0048199C"/>
    <w:lvl w:ilvl="0" w:tplc="F2F67C8E">
      <w:start w:val="8"/>
      <w:numFmt w:val="decimal"/>
      <w:lvlText w:val="%1"/>
      <w:lvlJc w:val="left"/>
      <w:pPr>
        <w:ind w:left="776" w:hanging="576"/>
      </w:pPr>
      <w:rPr>
        <w:rFonts w:hint="default"/>
        <w:lang w:val="en-US" w:eastAsia="en-US" w:bidi="ar-SA"/>
      </w:rPr>
    </w:lvl>
    <w:lvl w:ilvl="1" w:tplc="BCC20E7A">
      <w:numFmt w:val="none"/>
      <w:lvlText w:val=""/>
      <w:lvlJc w:val="left"/>
      <w:pPr>
        <w:tabs>
          <w:tab w:val="num" w:pos="360"/>
        </w:tabs>
      </w:pPr>
    </w:lvl>
    <w:lvl w:ilvl="2" w:tplc="AA9CBB40">
      <w:numFmt w:val="none"/>
      <w:lvlText w:val=""/>
      <w:lvlJc w:val="left"/>
      <w:pPr>
        <w:tabs>
          <w:tab w:val="num" w:pos="360"/>
        </w:tabs>
      </w:pPr>
    </w:lvl>
    <w:lvl w:ilvl="3" w:tplc="34DC2D56">
      <w:numFmt w:val="bullet"/>
      <w:lvlText w:val="•"/>
      <w:lvlJc w:val="left"/>
      <w:pPr>
        <w:ind w:left="2780" w:hanging="540"/>
      </w:pPr>
      <w:rPr>
        <w:rFonts w:hint="default"/>
        <w:lang w:val="en-US" w:eastAsia="en-US" w:bidi="ar-SA"/>
      </w:rPr>
    </w:lvl>
    <w:lvl w:ilvl="4" w:tplc="871A951C">
      <w:numFmt w:val="bullet"/>
      <w:lvlText w:val="•"/>
      <w:lvlJc w:val="left"/>
      <w:pPr>
        <w:ind w:left="3780" w:hanging="540"/>
      </w:pPr>
      <w:rPr>
        <w:rFonts w:hint="default"/>
        <w:lang w:val="en-US" w:eastAsia="en-US" w:bidi="ar-SA"/>
      </w:rPr>
    </w:lvl>
    <w:lvl w:ilvl="5" w:tplc="BB9A9E4E">
      <w:numFmt w:val="bullet"/>
      <w:lvlText w:val="•"/>
      <w:lvlJc w:val="left"/>
      <w:pPr>
        <w:ind w:left="4780" w:hanging="540"/>
      </w:pPr>
      <w:rPr>
        <w:rFonts w:hint="default"/>
        <w:lang w:val="en-US" w:eastAsia="en-US" w:bidi="ar-SA"/>
      </w:rPr>
    </w:lvl>
    <w:lvl w:ilvl="6" w:tplc="83EA0D42">
      <w:numFmt w:val="bullet"/>
      <w:lvlText w:val="•"/>
      <w:lvlJc w:val="left"/>
      <w:pPr>
        <w:ind w:left="5780" w:hanging="540"/>
      </w:pPr>
      <w:rPr>
        <w:rFonts w:hint="default"/>
        <w:lang w:val="en-US" w:eastAsia="en-US" w:bidi="ar-SA"/>
      </w:rPr>
    </w:lvl>
    <w:lvl w:ilvl="7" w:tplc="E6FAA6F8">
      <w:numFmt w:val="bullet"/>
      <w:lvlText w:val="•"/>
      <w:lvlJc w:val="left"/>
      <w:pPr>
        <w:ind w:left="6780" w:hanging="540"/>
      </w:pPr>
      <w:rPr>
        <w:rFonts w:hint="default"/>
        <w:lang w:val="en-US" w:eastAsia="en-US" w:bidi="ar-SA"/>
      </w:rPr>
    </w:lvl>
    <w:lvl w:ilvl="8" w:tplc="ED44D0A4">
      <w:numFmt w:val="bullet"/>
      <w:lvlText w:val="•"/>
      <w:lvlJc w:val="left"/>
      <w:pPr>
        <w:ind w:left="7780" w:hanging="540"/>
      </w:pPr>
      <w:rPr>
        <w:rFonts w:hint="default"/>
        <w:lang w:val="en-US" w:eastAsia="en-US" w:bidi="ar-SA"/>
      </w:rPr>
    </w:lvl>
  </w:abstractNum>
  <w:abstractNum w:abstractNumId="16" w15:restartNumberingAfterBreak="0">
    <w:nsid w:val="434C00D9"/>
    <w:multiLevelType w:val="hybridMultilevel"/>
    <w:tmpl w:val="6D8E4E94"/>
    <w:lvl w:ilvl="0" w:tplc="ED6A8FC6">
      <w:start w:val="1"/>
      <w:numFmt w:val="lowerLetter"/>
      <w:lvlText w:val="%1)"/>
      <w:lvlJc w:val="left"/>
      <w:pPr>
        <w:ind w:left="560" w:hanging="360"/>
      </w:pPr>
      <w:rPr>
        <w:rFonts w:ascii="Times New Roman" w:eastAsia="Times New Roman" w:hAnsi="Times New Roman" w:cs="Times New Roman" w:hint="default"/>
        <w:spacing w:val="-1"/>
        <w:w w:val="99"/>
        <w:sz w:val="24"/>
        <w:szCs w:val="24"/>
        <w:lang w:val="en-US" w:eastAsia="en-US" w:bidi="ar-SA"/>
      </w:rPr>
    </w:lvl>
    <w:lvl w:ilvl="1" w:tplc="3EB4D738">
      <w:numFmt w:val="bullet"/>
      <w:lvlText w:val="•"/>
      <w:lvlJc w:val="left"/>
      <w:pPr>
        <w:ind w:left="1482" w:hanging="360"/>
      </w:pPr>
      <w:rPr>
        <w:rFonts w:hint="default"/>
        <w:lang w:val="en-US" w:eastAsia="en-US" w:bidi="ar-SA"/>
      </w:rPr>
    </w:lvl>
    <w:lvl w:ilvl="2" w:tplc="2BB2CB18">
      <w:numFmt w:val="bullet"/>
      <w:lvlText w:val="•"/>
      <w:lvlJc w:val="left"/>
      <w:pPr>
        <w:ind w:left="2404" w:hanging="360"/>
      </w:pPr>
      <w:rPr>
        <w:rFonts w:hint="default"/>
        <w:lang w:val="en-US" w:eastAsia="en-US" w:bidi="ar-SA"/>
      </w:rPr>
    </w:lvl>
    <w:lvl w:ilvl="3" w:tplc="049C3106">
      <w:numFmt w:val="bullet"/>
      <w:lvlText w:val="•"/>
      <w:lvlJc w:val="left"/>
      <w:pPr>
        <w:ind w:left="3326" w:hanging="360"/>
      </w:pPr>
      <w:rPr>
        <w:rFonts w:hint="default"/>
        <w:lang w:val="en-US" w:eastAsia="en-US" w:bidi="ar-SA"/>
      </w:rPr>
    </w:lvl>
    <w:lvl w:ilvl="4" w:tplc="058E9BB0">
      <w:numFmt w:val="bullet"/>
      <w:lvlText w:val="•"/>
      <w:lvlJc w:val="left"/>
      <w:pPr>
        <w:ind w:left="4248" w:hanging="360"/>
      </w:pPr>
      <w:rPr>
        <w:rFonts w:hint="default"/>
        <w:lang w:val="en-US" w:eastAsia="en-US" w:bidi="ar-SA"/>
      </w:rPr>
    </w:lvl>
    <w:lvl w:ilvl="5" w:tplc="1C28A0EC">
      <w:numFmt w:val="bullet"/>
      <w:lvlText w:val="•"/>
      <w:lvlJc w:val="left"/>
      <w:pPr>
        <w:ind w:left="5170" w:hanging="360"/>
      </w:pPr>
      <w:rPr>
        <w:rFonts w:hint="default"/>
        <w:lang w:val="en-US" w:eastAsia="en-US" w:bidi="ar-SA"/>
      </w:rPr>
    </w:lvl>
    <w:lvl w:ilvl="6" w:tplc="1C22918E">
      <w:numFmt w:val="bullet"/>
      <w:lvlText w:val="•"/>
      <w:lvlJc w:val="left"/>
      <w:pPr>
        <w:ind w:left="6092" w:hanging="360"/>
      </w:pPr>
      <w:rPr>
        <w:rFonts w:hint="default"/>
        <w:lang w:val="en-US" w:eastAsia="en-US" w:bidi="ar-SA"/>
      </w:rPr>
    </w:lvl>
    <w:lvl w:ilvl="7" w:tplc="7214FE62">
      <w:numFmt w:val="bullet"/>
      <w:lvlText w:val="•"/>
      <w:lvlJc w:val="left"/>
      <w:pPr>
        <w:ind w:left="7014" w:hanging="360"/>
      </w:pPr>
      <w:rPr>
        <w:rFonts w:hint="default"/>
        <w:lang w:val="en-US" w:eastAsia="en-US" w:bidi="ar-SA"/>
      </w:rPr>
    </w:lvl>
    <w:lvl w:ilvl="8" w:tplc="C1B02108">
      <w:numFmt w:val="bullet"/>
      <w:lvlText w:val="•"/>
      <w:lvlJc w:val="left"/>
      <w:pPr>
        <w:ind w:left="7936" w:hanging="360"/>
      </w:pPr>
      <w:rPr>
        <w:rFonts w:hint="default"/>
        <w:lang w:val="en-US" w:eastAsia="en-US" w:bidi="ar-SA"/>
      </w:rPr>
    </w:lvl>
  </w:abstractNum>
  <w:abstractNum w:abstractNumId="17" w15:restartNumberingAfterBreak="0">
    <w:nsid w:val="4B511B1B"/>
    <w:multiLevelType w:val="hybridMultilevel"/>
    <w:tmpl w:val="4380D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7916BF"/>
    <w:multiLevelType w:val="hybridMultilevel"/>
    <w:tmpl w:val="9F4463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1FA2150"/>
    <w:multiLevelType w:val="hybridMultilevel"/>
    <w:tmpl w:val="468609D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15:restartNumberingAfterBreak="0">
    <w:nsid w:val="526D6DBA"/>
    <w:multiLevelType w:val="hybridMultilevel"/>
    <w:tmpl w:val="712E94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3801735"/>
    <w:multiLevelType w:val="hybridMultilevel"/>
    <w:tmpl w:val="0428D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481129D"/>
    <w:multiLevelType w:val="hybridMultilevel"/>
    <w:tmpl w:val="6B8EB918"/>
    <w:lvl w:ilvl="0" w:tplc="D00C055C">
      <w:start w:val="4"/>
      <w:numFmt w:val="decimal"/>
      <w:lvlText w:val="%1."/>
      <w:lvlJc w:val="left"/>
      <w:pPr>
        <w:ind w:left="360" w:hanging="360"/>
      </w:pPr>
      <w:rPr>
        <w:rFonts w:ascii="Times New Roman" w:eastAsia="Times New Roman" w:hAnsi="Times New Roman" w:cs="Times New Roman" w:hint="default"/>
        <w:b/>
        <w:bCs/>
        <w:w w:val="100"/>
        <w:sz w:val="24"/>
        <w:szCs w:val="24"/>
        <w:lang w:val="en-US" w:eastAsia="en-US" w:bidi="ar-SA"/>
      </w:rPr>
    </w:lvl>
    <w:lvl w:ilvl="1" w:tplc="EFF06EFC">
      <w:numFmt w:val="none"/>
      <w:lvlText w:val=""/>
      <w:lvlJc w:val="left"/>
      <w:pPr>
        <w:tabs>
          <w:tab w:val="num" w:pos="160"/>
        </w:tabs>
      </w:pPr>
    </w:lvl>
    <w:lvl w:ilvl="2" w:tplc="04090001">
      <w:start w:val="1"/>
      <w:numFmt w:val="bullet"/>
      <w:lvlText w:val=""/>
      <w:lvlJc w:val="left"/>
      <w:pPr>
        <w:ind w:left="720" w:hanging="360"/>
      </w:pPr>
      <w:rPr>
        <w:rFonts w:ascii="Symbol" w:hAnsi="Symbol" w:hint="default"/>
        <w:spacing w:val="-1"/>
        <w:w w:val="99"/>
        <w:sz w:val="24"/>
        <w:szCs w:val="24"/>
        <w:lang w:val="en-US" w:eastAsia="en-US" w:bidi="ar-SA"/>
      </w:rPr>
    </w:lvl>
    <w:lvl w:ilvl="3" w:tplc="57468E32">
      <w:numFmt w:val="bullet"/>
      <w:lvlText w:val="•"/>
      <w:lvlJc w:val="left"/>
      <w:pPr>
        <w:ind w:left="1827" w:hanging="360"/>
      </w:pPr>
      <w:rPr>
        <w:rFonts w:hint="default"/>
        <w:lang w:val="en-US" w:eastAsia="en-US" w:bidi="ar-SA"/>
      </w:rPr>
    </w:lvl>
    <w:lvl w:ilvl="4" w:tplc="894239FA">
      <w:numFmt w:val="bullet"/>
      <w:lvlText w:val="•"/>
      <w:lvlJc w:val="left"/>
      <w:pPr>
        <w:ind w:left="2935" w:hanging="360"/>
      </w:pPr>
      <w:rPr>
        <w:rFonts w:hint="default"/>
        <w:lang w:val="en-US" w:eastAsia="en-US" w:bidi="ar-SA"/>
      </w:rPr>
    </w:lvl>
    <w:lvl w:ilvl="5" w:tplc="B7AAA5DE">
      <w:numFmt w:val="bullet"/>
      <w:lvlText w:val="•"/>
      <w:lvlJc w:val="left"/>
      <w:pPr>
        <w:ind w:left="4042" w:hanging="360"/>
      </w:pPr>
      <w:rPr>
        <w:rFonts w:hint="default"/>
        <w:lang w:val="en-US" w:eastAsia="en-US" w:bidi="ar-SA"/>
      </w:rPr>
    </w:lvl>
    <w:lvl w:ilvl="6" w:tplc="BC12B20A">
      <w:numFmt w:val="bullet"/>
      <w:lvlText w:val="•"/>
      <w:lvlJc w:val="left"/>
      <w:pPr>
        <w:ind w:left="5150" w:hanging="360"/>
      </w:pPr>
      <w:rPr>
        <w:rFonts w:hint="default"/>
        <w:lang w:val="en-US" w:eastAsia="en-US" w:bidi="ar-SA"/>
      </w:rPr>
    </w:lvl>
    <w:lvl w:ilvl="7" w:tplc="D9400658">
      <w:numFmt w:val="bullet"/>
      <w:lvlText w:val="•"/>
      <w:lvlJc w:val="left"/>
      <w:pPr>
        <w:ind w:left="6257" w:hanging="360"/>
      </w:pPr>
      <w:rPr>
        <w:rFonts w:hint="default"/>
        <w:lang w:val="en-US" w:eastAsia="en-US" w:bidi="ar-SA"/>
      </w:rPr>
    </w:lvl>
    <w:lvl w:ilvl="8" w:tplc="CC3E0CB0">
      <w:numFmt w:val="bullet"/>
      <w:lvlText w:val="•"/>
      <w:lvlJc w:val="left"/>
      <w:pPr>
        <w:ind w:left="7365" w:hanging="360"/>
      </w:pPr>
      <w:rPr>
        <w:rFonts w:hint="default"/>
        <w:lang w:val="en-US" w:eastAsia="en-US" w:bidi="ar-SA"/>
      </w:rPr>
    </w:lvl>
  </w:abstractNum>
  <w:abstractNum w:abstractNumId="23" w15:restartNumberingAfterBreak="0">
    <w:nsid w:val="56F67482"/>
    <w:multiLevelType w:val="hybridMultilevel"/>
    <w:tmpl w:val="00EE24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8D533D8"/>
    <w:multiLevelType w:val="hybridMultilevel"/>
    <w:tmpl w:val="4ABA2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A5267D"/>
    <w:multiLevelType w:val="hybridMultilevel"/>
    <w:tmpl w:val="995CC2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13D359C"/>
    <w:multiLevelType w:val="hybridMultilevel"/>
    <w:tmpl w:val="A92444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26A55EA"/>
    <w:multiLevelType w:val="hybridMultilevel"/>
    <w:tmpl w:val="56B4D2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2A3521B"/>
    <w:multiLevelType w:val="hybridMultilevel"/>
    <w:tmpl w:val="B0346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2A16D0"/>
    <w:multiLevelType w:val="hybridMultilevel"/>
    <w:tmpl w:val="9B5CBD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6D7D3A"/>
    <w:multiLevelType w:val="hybridMultilevel"/>
    <w:tmpl w:val="C8C83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6EE06BC"/>
    <w:multiLevelType w:val="hybridMultilevel"/>
    <w:tmpl w:val="01BE1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5F634E"/>
    <w:multiLevelType w:val="hybridMultilevel"/>
    <w:tmpl w:val="CD608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C63E92"/>
    <w:multiLevelType w:val="multilevel"/>
    <w:tmpl w:val="09147E52"/>
    <w:lvl w:ilvl="0">
      <w:start w:val="1"/>
      <w:numFmt w:val="lowerLetter"/>
      <w:lvlText w:val="%1)"/>
      <w:lvlJc w:val="left"/>
      <w:pPr>
        <w:ind w:left="360" w:hanging="360"/>
      </w:pPr>
      <w:rPr>
        <w:rFonts w:ascii="Times New Roman" w:eastAsiaTheme="minorHAnsi" w:hAnsi="Times New Roman" w:cs="Times New Roman"/>
      </w:rPr>
    </w:lvl>
    <w:lvl w:ilvl="1">
      <w:start w:val="2"/>
      <w:numFmt w:val="decimal"/>
      <w:isLgl/>
      <w:lvlText w:val="%1.%2"/>
      <w:lvlJc w:val="left"/>
      <w:pPr>
        <w:ind w:left="540" w:hanging="54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70426E0F"/>
    <w:multiLevelType w:val="hybridMultilevel"/>
    <w:tmpl w:val="255EEB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05C550A"/>
    <w:multiLevelType w:val="hybridMultilevel"/>
    <w:tmpl w:val="C892218A"/>
    <w:lvl w:ilvl="0" w:tplc="FE8E56C4">
      <w:start w:val="1"/>
      <w:numFmt w:val="decimal"/>
      <w:lvlText w:val="%1."/>
      <w:lvlJc w:val="left"/>
      <w:pPr>
        <w:ind w:left="360" w:hanging="360"/>
      </w:pPr>
      <w:rPr>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6" w15:restartNumberingAfterBreak="0">
    <w:nsid w:val="76365523"/>
    <w:multiLevelType w:val="hybridMultilevel"/>
    <w:tmpl w:val="FBC684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D15AF7"/>
    <w:multiLevelType w:val="hybridMultilevel"/>
    <w:tmpl w:val="FD24DB56"/>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 w15:restartNumberingAfterBreak="0">
    <w:nsid w:val="79F6263F"/>
    <w:multiLevelType w:val="hybridMultilevel"/>
    <w:tmpl w:val="D816483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9" w15:restartNumberingAfterBreak="0">
    <w:nsid w:val="7DDE7B96"/>
    <w:multiLevelType w:val="hybridMultilevel"/>
    <w:tmpl w:val="0D887D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38"/>
  </w:num>
  <w:num w:numId="3">
    <w:abstractNumId w:val="4"/>
  </w:num>
  <w:num w:numId="4">
    <w:abstractNumId w:val="23"/>
  </w:num>
  <w:num w:numId="5">
    <w:abstractNumId w:val="35"/>
  </w:num>
  <w:num w:numId="6">
    <w:abstractNumId w:val="27"/>
  </w:num>
  <w:num w:numId="7">
    <w:abstractNumId w:val="34"/>
  </w:num>
  <w:num w:numId="8">
    <w:abstractNumId w:val="8"/>
  </w:num>
  <w:num w:numId="9">
    <w:abstractNumId w:val="22"/>
  </w:num>
  <w:num w:numId="10">
    <w:abstractNumId w:val="5"/>
  </w:num>
  <w:num w:numId="11">
    <w:abstractNumId w:val="19"/>
  </w:num>
  <w:num w:numId="12">
    <w:abstractNumId w:val="15"/>
  </w:num>
  <w:num w:numId="13">
    <w:abstractNumId w:val="36"/>
  </w:num>
  <w:num w:numId="14">
    <w:abstractNumId w:val="28"/>
  </w:num>
  <w:num w:numId="15">
    <w:abstractNumId w:val="31"/>
  </w:num>
  <w:num w:numId="16">
    <w:abstractNumId w:val="12"/>
  </w:num>
  <w:num w:numId="17">
    <w:abstractNumId w:val="24"/>
  </w:num>
  <w:num w:numId="18">
    <w:abstractNumId w:val="16"/>
  </w:num>
  <w:num w:numId="19">
    <w:abstractNumId w:val="17"/>
  </w:num>
  <w:num w:numId="20">
    <w:abstractNumId w:val="3"/>
  </w:num>
  <w:num w:numId="21">
    <w:abstractNumId w:val="13"/>
  </w:num>
  <w:num w:numId="22">
    <w:abstractNumId w:val="32"/>
  </w:num>
  <w:num w:numId="23">
    <w:abstractNumId w:val="11"/>
  </w:num>
  <w:num w:numId="24">
    <w:abstractNumId w:val="33"/>
  </w:num>
  <w:num w:numId="25">
    <w:abstractNumId w:val="21"/>
  </w:num>
  <w:num w:numId="26">
    <w:abstractNumId w:val="14"/>
  </w:num>
  <w:num w:numId="27">
    <w:abstractNumId w:val="25"/>
  </w:num>
  <w:num w:numId="28">
    <w:abstractNumId w:val="30"/>
  </w:num>
  <w:num w:numId="29">
    <w:abstractNumId w:val="1"/>
  </w:num>
  <w:num w:numId="30">
    <w:abstractNumId w:val="9"/>
  </w:num>
  <w:num w:numId="31">
    <w:abstractNumId w:val="6"/>
  </w:num>
  <w:num w:numId="32">
    <w:abstractNumId w:val="2"/>
  </w:num>
  <w:num w:numId="33">
    <w:abstractNumId w:val="0"/>
  </w:num>
  <w:num w:numId="34">
    <w:abstractNumId w:val="37"/>
  </w:num>
  <w:num w:numId="35">
    <w:abstractNumId w:val="39"/>
  </w:num>
  <w:num w:numId="36">
    <w:abstractNumId w:val="7"/>
  </w:num>
  <w:num w:numId="37">
    <w:abstractNumId w:val="29"/>
  </w:num>
  <w:num w:numId="38">
    <w:abstractNumId w:val="10"/>
  </w:num>
  <w:num w:numId="39">
    <w:abstractNumId w:val="18"/>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703"/>
    <w:rsid w:val="00000D65"/>
    <w:rsid w:val="00002E19"/>
    <w:rsid w:val="00010F37"/>
    <w:rsid w:val="00014546"/>
    <w:rsid w:val="00017488"/>
    <w:rsid w:val="00034D03"/>
    <w:rsid w:val="0003577B"/>
    <w:rsid w:val="00036102"/>
    <w:rsid w:val="000363C0"/>
    <w:rsid w:val="00043161"/>
    <w:rsid w:val="00047E36"/>
    <w:rsid w:val="00053F91"/>
    <w:rsid w:val="0005449D"/>
    <w:rsid w:val="000548CF"/>
    <w:rsid w:val="0005592A"/>
    <w:rsid w:val="00056BBC"/>
    <w:rsid w:val="00067D3D"/>
    <w:rsid w:val="000751B7"/>
    <w:rsid w:val="00077299"/>
    <w:rsid w:val="000772FF"/>
    <w:rsid w:val="000832A6"/>
    <w:rsid w:val="00085DBA"/>
    <w:rsid w:val="00091737"/>
    <w:rsid w:val="000962BA"/>
    <w:rsid w:val="00096C13"/>
    <w:rsid w:val="000A1876"/>
    <w:rsid w:val="000A294D"/>
    <w:rsid w:val="000A52A6"/>
    <w:rsid w:val="000A6D89"/>
    <w:rsid w:val="000C01D2"/>
    <w:rsid w:val="000C1A4E"/>
    <w:rsid w:val="000C2800"/>
    <w:rsid w:val="000D79A5"/>
    <w:rsid w:val="000E4577"/>
    <w:rsid w:val="000E6162"/>
    <w:rsid w:val="000F5114"/>
    <w:rsid w:val="000F63C2"/>
    <w:rsid w:val="00103457"/>
    <w:rsid w:val="00105D9D"/>
    <w:rsid w:val="00107ECE"/>
    <w:rsid w:val="00110A6F"/>
    <w:rsid w:val="00111F6F"/>
    <w:rsid w:val="00115D1A"/>
    <w:rsid w:val="00126975"/>
    <w:rsid w:val="0013191E"/>
    <w:rsid w:val="001350BE"/>
    <w:rsid w:val="00137C6C"/>
    <w:rsid w:val="00146DB1"/>
    <w:rsid w:val="00154702"/>
    <w:rsid w:val="00154A85"/>
    <w:rsid w:val="00161440"/>
    <w:rsid w:val="001625F2"/>
    <w:rsid w:val="00164796"/>
    <w:rsid w:val="0016539C"/>
    <w:rsid w:val="00170299"/>
    <w:rsid w:val="00172347"/>
    <w:rsid w:val="00173628"/>
    <w:rsid w:val="00176355"/>
    <w:rsid w:val="00177367"/>
    <w:rsid w:val="00180252"/>
    <w:rsid w:val="00184DD7"/>
    <w:rsid w:val="00185584"/>
    <w:rsid w:val="001861B8"/>
    <w:rsid w:val="00196A3F"/>
    <w:rsid w:val="00197147"/>
    <w:rsid w:val="001A1B3E"/>
    <w:rsid w:val="001A30E3"/>
    <w:rsid w:val="001A4E4F"/>
    <w:rsid w:val="001A6430"/>
    <w:rsid w:val="001B4F50"/>
    <w:rsid w:val="001B5E14"/>
    <w:rsid w:val="001B71B0"/>
    <w:rsid w:val="001B7BBA"/>
    <w:rsid w:val="001C1E52"/>
    <w:rsid w:val="001C276F"/>
    <w:rsid w:val="001C2FF4"/>
    <w:rsid w:val="001C45D2"/>
    <w:rsid w:val="001C50E2"/>
    <w:rsid w:val="001C582C"/>
    <w:rsid w:val="001D007B"/>
    <w:rsid w:val="001D2C39"/>
    <w:rsid w:val="001D5DAE"/>
    <w:rsid w:val="001D5F02"/>
    <w:rsid w:val="001D6083"/>
    <w:rsid w:val="001D6AE2"/>
    <w:rsid w:val="001D72D3"/>
    <w:rsid w:val="001E05EB"/>
    <w:rsid w:val="001E45A1"/>
    <w:rsid w:val="001E64A0"/>
    <w:rsid w:val="001E6F8E"/>
    <w:rsid w:val="001F1838"/>
    <w:rsid w:val="001F2AE5"/>
    <w:rsid w:val="001F2EE2"/>
    <w:rsid w:val="001F3E79"/>
    <w:rsid w:val="001F7F47"/>
    <w:rsid w:val="002009F8"/>
    <w:rsid w:val="00202FD9"/>
    <w:rsid w:val="0021120E"/>
    <w:rsid w:val="00212AB9"/>
    <w:rsid w:val="00212CE4"/>
    <w:rsid w:val="002177D6"/>
    <w:rsid w:val="002229A1"/>
    <w:rsid w:val="002231B9"/>
    <w:rsid w:val="00224168"/>
    <w:rsid w:val="00224420"/>
    <w:rsid w:val="0022576E"/>
    <w:rsid w:val="00233355"/>
    <w:rsid w:val="00237D6B"/>
    <w:rsid w:val="00244FAC"/>
    <w:rsid w:val="00247462"/>
    <w:rsid w:val="00250737"/>
    <w:rsid w:val="0025294F"/>
    <w:rsid w:val="00261075"/>
    <w:rsid w:val="002636E3"/>
    <w:rsid w:val="00263AA1"/>
    <w:rsid w:val="002649EC"/>
    <w:rsid w:val="00272B9F"/>
    <w:rsid w:val="002732DB"/>
    <w:rsid w:val="00273BBB"/>
    <w:rsid w:val="00277029"/>
    <w:rsid w:val="00281629"/>
    <w:rsid w:val="002829C8"/>
    <w:rsid w:val="002844BB"/>
    <w:rsid w:val="002878A5"/>
    <w:rsid w:val="0029688C"/>
    <w:rsid w:val="00297226"/>
    <w:rsid w:val="002A06C1"/>
    <w:rsid w:val="002A4891"/>
    <w:rsid w:val="002A6BF0"/>
    <w:rsid w:val="002B5958"/>
    <w:rsid w:val="002C0BD4"/>
    <w:rsid w:val="002C2D04"/>
    <w:rsid w:val="002D06C4"/>
    <w:rsid w:val="002D6400"/>
    <w:rsid w:val="002D6C36"/>
    <w:rsid w:val="002E1C5A"/>
    <w:rsid w:val="002E2D6E"/>
    <w:rsid w:val="002E5706"/>
    <w:rsid w:val="002E7F4C"/>
    <w:rsid w:val="002F0432"/>
    <w:rsid w:val="002F2226"/>
    <w:rsid w:val="002F236E"/>
    <w:rsid w:val="002F6C34"/>
    <w:rsid w:val="002F6FE9"/>
    <w:rsid w:val="00301FFA"/>
    <w:rsid w:val="00310F46"/>
    <w:rsid w:val="003122ED"/>
    <w:rsid w:val="00323912"/>
    <w:rsid w:val="003255B5"/>
    <w:rsid w:val="0032666E"/>
    <w:rsid w:val="00333B8E"/>
    <w:rsid w:val="0033455A"/>
    <w:rsid w:val="003348EC"/>
    <w:rsid w:val="003364AE"/>
    <w:rsid w:val="003414FA"/>
    <w:rsid w:val="00350A2B"/>
    <w:rsid w:val="00353AF6"/>
    <w:rsid w:val="003835C5"/>
    <w:rsid w:val="00387A31"/>
    <w:rsid w:val="003918C6"/>
    <w:rsid w:val="00395D3B"/>
    <w:rsid w:val="003A2002"/>
    <w:rsid w:val="003A3054"/>
    <w:rsid w:val="003A76E9"/>
    <w:rsid w:val="003B26D2"/>
    <w:rsid w:val="003B538F"/>
    <w:rsid w:val="003B7AA8"/>
    <w:rsid w:val="003C40CF"/>
    <w:rsid w:val="003D0552"/>
    <w:rsid w:val="003D3311"/>
    <w:rsid w:val="003D532F"/>
    <w:rsid w:val="003F0B84"/>
    <w:rsid w:val="003F64CD"/>
    <w:rsid w:val="004111AF"/>
    <w:rsid w:val="0041338B"/>
    <w:rsid w:val="00420D07"/>
    <w:rsid w:val="00420F7B"/>
    <w:rsid w:val="00422E09"/>
    <w:rsid w:val="00425477"/>
    <w:rsid w:val="004269AD"/>
    <w:rsid w:val="00440097"/>
    <w:rsid w:val="00440922"/>
    <w:rsid w:val="0044269D"/>
    <w:rsid w:val="0044272A"/>
    <w:rsid w:val="00443442"/>
    <w:rsid w:val="00450A59"/>
    <w:rsid w:val="004522F0"/>
    <w:rsid w:val="004548B9"/>
    <w:rsid w:val="004554D6"/>
    <w:rsid w:val="004628AD"/>
    <w:rsid w:val="00464320"/>
    <w:rsid w:val="00464915"/>
    <w:rsid w:val="0046728A"/>
    <w:rsid w:val="00472E01"/>
    <w:rsid w:val="00477A94"/>
    <w:rsid w:val="00486761"/>
    <w:rsid w:val="004931B3"/>
    <w:rsid w:val="00497149"/>
    <w:rsid w:val="004A0232"/>
    <w:rsid w:val="004A0800"/>
    <w:rsid w:val="004A27B7"/>
    <w:rsid w:val="004A2EB3"/>
    <w:rsid w:val="004A7427"/>
    <w:rsid w:val="004B250F"/>
    <w:rsid w:val="004B35ED"/>
    <w:rsid w:val="004B7AF3"/>
    <w:rsid w:val="004C22DA"/>
    <w:rsid w:val="004C6A4F"/>
    <w:rsid w:val="004D0A09"/>
    <w:rsid w:val="004D1B7A"/>
    <w:rsid w:val="004D20F0"/>
    <w:rsid w:val="004D34ED"/>
    <w:rsid w:val="004E0726"/>
    <w:rsid w:val="004E31DF"/>
    <w:rsid w:val="004E373A"/>
    <w:rsid w:val="004E4506"/>
    <w:rsid w:val="004E5A15"/>
    <w:rsid w:val="004F30C4"/>
    <w:rsid w:val="004F3976"/>
    <w:rsid w:val="004F6C94"/>
    <w:rsid w:val="00502D7C"/>
    <w:rsid w:val="00507EFA"/>
    <w:rsid w:val="00520D50"/>
    <w:rsid w:val="00522624"/>
    <w:rsid w:val="005249AD"/>
    <w:rsid w:val="00527D5A"/>
    <w:rsid w:val="005439EB"/>
    <w:rsid w:val="00544D73"/>
    <w:rsid w:val="0055225F"/>
    <w:rsid w:val="0055319C"/>
    <w:rsid w:val="00560837"/>
    <w:rsid w:val="00561B8E"/>
    <w:rsid w:val="00561ED5"/>
    <w:rsid w:val="005629F0"/>
    <w:rsid w:val="005629FB"/>
    <w:rsid w:val="0056433F"/>
    <w:rsid w:val="00567FCF"/>
    <w:rsid w:val="00571B39"/>
    <w:rsid w:val="00571B46"/>
    <w:rsid w:val="005743B4"/>
    <w:rsid w:val="00583812"/>
    <w:rsid w:val="00587D86"/>
    <w:rsid w:val="00591521"/>
    <w:rsid w:val="00593E15"/>
    <w:rsid w:val="00595595"/>
    <w:rsid w:val="00597EB5"/>
    <w:rsid w:val="005A1BE6"/>
    <w:rsid w:val="005A2880"/>
    <w:rsid w:val="005A3BB7"/>
    <w:rsid w:val="005A3EBF"/>
    <w:rsid w:val="005A47D0"/>
    <w:rsid w:val="005A61C1"/>
    <w:rsid w:val="005B0A6E"/>
    <w:rsid w:val="005B2FF6"/>
    <w:rsid w:val="005C0634"/>
    <w:rsid w:val="005C3DAD"/>
    <w:rsid w:val="005C3EDD"/>
    <w:rsid w:val="005C464D"/>
    <w:rsid w:val="005C4B2F"/>
    <w:rsid w:val="005C5AFD"/>
    <w:rsid w:val="005D12B7"/>
    <w:rsid w:val="005D491B"/>
    <w:rsid w:val="005E1A1F"/>
    <w:rsid w:val="005F6FBD"/>
    <w:rsid w:val="00600FE9"/>
    <w:rsid w:val="00611069"/>
    <w:rsid w:val="006120FD"/>
    <w:rsid w:val="00612A77"/>
    <w:rsid w:val="0061429B"/>
    <w:rsid w:val="006156E0"/>
    <w:rsid w:val="006179AF"/>
    <w:rsid w:val="00620518"/>
    <w:rsid w:val="00620593"/>
    <w:rsid w:val="0062222C"/>
    <w:rsid w:val="006224E4"/>
    <w:rsid w:val="00622630"/>
    <w:rsid w:val="00627D4B"/>
    <w:rsid w:val="00630DB9"/>
    <w:rsid w:val="00631A06"/>
    <w:rsid w:val="00636764"/>
    <w:rsid w:val="006429D9"/>
    <w:rsid w:val="006432C2"/>
    <w:rsid w:val="00650ECA"/>
    <w:rsid w:val="0065184E"/>
    <w:rsid w:val="006601E1"/>
    <w:rsid w:val="00660553"/>
    <w:rsid w:val="00663C7A"/>
    <w:rsid w:val="006650F5"/>
    <w:rsid w:val="00667FF3"/>
    <w:rsid w:val="00673D80"/>
    <w:rsid w:val="00687A27"/>
    <w:rsid w:val="00697475"/>
    <w:rsid w:val="006A520F"/>
    <w:rsid w:val="006A596D"/>
    <w:rsid w:val="006B1AFA"/>
    <w:rsid w:val="006B1F29"/>
    <w:rsid w:val="006B5A88"/>
    <w:rsid w:val="006B6C1D"/>
    <w:rsid w:val="006B723A"/>
    <w:rsid w:val="006D3037"/>
    <w:rsid w:val="006D67D4"/>
    <w:rsid w:val="00707851"/>
    <w:rsid w:val="0071007A"/>
    <w:rsid w:val="00710192"/>
    <w:rsid w:val="0071256F"/>
    <w:rsid w:val="00716A92"/>
    <w:rsid w:val="007210EB"/>
    <w:rsid w:val="007219B3"/>
    <w:rsid w:val="00722B4B"/>
    <w:rsid w:val="00726DD2"/>
    <w:rsid w:val="007332D7"/>
    <w:rsid w:val="00735DE3"/>
    <w:rsid w:val="00743BAB"/>
    <w:rsid w:val="0075264C"/>
    <w:rsid w:val="00756FE8"/>
    <w:rsid w:val="007573F7"/>
    <w:rsid w:val="00760A11"/>
    <w:rsid w:val="007635FB"/>
    <w:rsid w:val="0076604F"/>
    <w:rsid w:val="00770156"/>
    <w:rsid w:val="007818F4"/>
    <w:rsid w:val="0078793A"/>
    <w:rsid w:val="00791F06"/>
    <w:rsid w:val="00791FEE"/>
    <w:rsid w:val="007A16F7"/>
    <w:rsid w:val="007A24D1"/>
    <w:rsid w:val="007A53C5"/>
    <w:rsid w:val="007B0F93"/>
    <w:rsid w:val="007B3716"/>
    <w:rsid w:val="007B4886"/>
    <w:rsid w:val="007B759A"/>
    <w:rsid w:val="007C23A3"/>
    <w:rsid w:val="007C4746"/>
    <w:rsid w:val="007D122B"/>
    <w:rsid w:val="007D3547"/>
    <w:rsid w:val="007D4E39"/>
    <w:rsid w:val="007E1F08"/>
    <w:rsid w:val="007E4E46"/>
    <w:rsid w:val="007F2D4B"/>
    <w:rsid w:val="007F5995"/>
    <w:rsid w:val="007F689A"/>
    <w:rsid w:val="007F7514"/>
    <w:rsid w:val="008002EB"/>
    <w:rsid w:val="00802BB7"/>
    <w:rsid w:val="00806556"/>
    <w:rsid w:val="00807637"/>
    <w:rsid w:val="00816958"/>
    <w:rsid w:val="00824739"/>
    <w:rsid w:val="00830842"/>
    <w:rsid w:val="00831573"/>
    <w:rsid w:val="008377BF"/>
    <w:rsid w:val="0084032A"/>
    <w:rsid w:val="008421E3"/>
    <w:rsid w:val="00843656"/>
    <w:rsid w:val="0084375C"/>
    <w:rsid w:val="00847842"/>
    <w:rsid w:val="008501B6"/>
    <w:rsid w:val="00854D57"/>
    <w:rsid w:val="008555C8"/>
    <w:rsid w:val="008652BD"/>
    <w:rsid w:val="008735DA"/>
    <w:rsid w:val="008759DE"/>
    <w:rsid w:val="008816CD"/>
    <w:rsid w:val="00882793"/>
    <w:rsid w:val="00882DEF"/>
    <w:rsid w:val="00886CA1"/>
    <w:rsid w:val="008870C0"/>
    <w:rsid w:val="0089294A"/>
    <w:rsid w:val="008A0BDB"/>
    <w:rsid w:val="008A4A84"/>
    <w:rsid w:val="008A57A6"/>
    <w:rsid w:val="008B2D19"/>
    <w:rsid w:val="008B4DB3"/>
    <w:rsid w:val="008B6CBA"/>
    <w:rsid w:val="008C20B7"/>
    <w:rsid w:val="008C41D8"/>
    <w:rsid w:val="008D121B"/>
    <w:rsid w:val="008D5629"/>
    <w:rsid w:val="008D7986"/>
    <w:rsid w:val="008E1ADD"/>
    <w:rsid w:val="008E4D82"/>
    <w:rsid w:val="008E51EC"/>
    <w:rsid w:val="008F149C"/>
    <w:rsid w:val="008F3B60"/>
    <w:rsid w:val="009013D6"/>
    <w:rsid w:val="00902103"/>
    <w:rsid w:val="009028CE"/>
    <w:rsid w:val="0090352C"/>
    <w:rsid w:val="00904D2E"/>
    <w:rsid w:val="00905D30"/>
    <w:rsid w:val="00905F69"/>
    <w:rsid w:val="0090779B"/>
    <w:rsid w:val="0091114A"/>
    <w:rsid w:val="00911DE7"/>
    <w:rsid w:val="00916450"/>
    <w:rsid w:val="00916F3B"/>
    <w:rsid w:val="0092182E"/>
    <w:rsid w:val="00927AC6"/>
    <w:rsid w:val="00932BF8"/>
    <w:rsid w:val="00933DE5"/>
    <w:rsid w:val="00934AA6"/>
    <w:rsid w:val="00940EA1"/>
    <w:rsid w:val="0094147E"/>
    <w:rsid w:val="00945AFD"/>
    <w:rsid w:val="00946177"/>
    <w:rsid w:val="00946F29"/>
    <w:rsid w:val="009507BF"/>
    <w:rsid w:val="0095402E"/>
    <w:rsid w:val="009572E2"/>
    <w:rsid w:val="009609E2"/>
    <w:rsid w:val="0096130D"/>
    <w:rsid w:val="009647D4"/>
    <w:rsid w:val="0096619B"/>
    <w:rsid w:val="00970575"/>
    <w:rsid w:val="00973828"/>
    <w:rsid w:val="00976961"/>
    <w:rsid w:val="00981068"/>
    <w:rsid w:val="0098365B"/>
    <w:rsid w:val="009844CE"/>
    <w:rsid w:val="00984845"/>
    <w:rsid w:val="00993A27"/>
    <w:rsid w:val="0099486A"/>
    <w:rsid w:val="009960A7"/>
    <w:rsid w:val="009A020F"/>
    <w:rsid w:val="009A2639"/>
    <w:rsid w:val="009A5046"/>
    <w:rsid w:val="009A5562"/>
    <w:rsid w:val="009B1ED1"/>
    <w:rsid w:val="009B243F"/>
    <w:rsid w:val="009B2A8B"/>
    <w:rsid w:val="009B2F04"/>
    <w:rsid w:val="009B5133"/>
    <w:rsid w:val="009B72B0"/>
    <w:rsid w:val="009C75E8"/>
    <w:rsid w:val="009D0167"/>
    <w:rsid w:val="009D3CCB"/>
    <w:rsid w:val="009D4115"/>
    <w:rsid w:val="009D48EF"/>
    <w:rsid w:val="009D78A2"/>
    <w:rsid w:val="009E44F9"/>
    <w:rsid w:val="009E4B8B"/>
    <w:rsid w:val="009E4C4B"/>
    <w:rsid w:val="009E4EDB"/>
    <w:rsid w:val="009E6F5F"/>
    <w:rsid w:val="009E7839"/>
    <w:rsid w:val="00A11619"/>
    <w:rsid w:val="00A16F61"/>
    <w:rsid w:val="00A17135"/>
    <w:rsid w:val="00A21193"/>
    <w:rsid w:val="00A21D32"/>
    <w:rsid w:val="00A25524"/>
    <w:rsid w:val="00A316D0"/>
    <w:rsid w:val="00A363AD"/>
    <w:rsid w:val="00A3653B"/>
    <w:rsid w:val="00A40CAF"/>
    <w:rsid w:val="00A42460"/>
    <w:rsid w:val="00A434EB"/>
    <w:rsid w:val="00A4353B"/>
    <w:rsid w:val="00A52667"/>
    <w:rsid w:val="00A564BD"/>
    <w:rsid w:val="00A61049"/>
    <w:rsid w:val="00A63495"/>
    <w:rsid w:val="00A718BB"/>
    <w:rsid w:val="00A76D20"/>
    <w:rsid w:val="00A90238"/>
    <w:rsid w:val="00A90B67"/>
    <w:rsid w:val="00A93CFA"/>
    <w:rsid w:val="00A94D41"/>
    <w:rsid w:val="00AA043B"/>
    <w:rsid w:val="00AA0E7A"/>
    <w:rsid w:val="00AA104A"/>
    <w:rsid w:val="00AB220E"/>
    <w:rsid w:val="00AB5E45"/>
    <w:rsid w:val="00AB6095"/>
    <w:rsid w:val="00AB659C"/>
    <w:rsid w:val="00AC380B"/>
    <w:rsid w:val="00AC7262"/>
    <w:rsid w:val="00AC728A"/>
    <w:rsid w:val="00AD0243"/>
    <w:rsid w:val="00AD05DD"/>
    <w:rsid w:val="00AD09B1"/>
    <w:rsid w:val="00AD4625"/>
    <w:rsid w:val="00AE3D0E"/>
    <w:rsid w:val="00AE7B89"/>
    <w:rsid w:val="00AF1524"/>
    <w:rsid w:val="00AF6BEA"/>
    <w:rsid w:val="00AF7890"/>
    <w:rsid w:val="00B13B4B"/>
    <w:rsid w:val="00B13D39"/>
    <w:rsid w:val="00B2042D"/>
    <w:rsid w:val="00B20DF1"/>
    <w:rsid w:val="00B23301"/>
    <w:rsid w:val="00B23601"/>
    <w:rsid w:val="00B24B81"/>
    <w:rsid w:val="00B3032B"/>
    <w:rsid w:val="00B3129C"/>
    <w:rsid w:val="00B32DA1"/>
    <w:rsid w:val="00B3367B"/>
    <w:rsid w:val="00B3396E"/>
    <w:rsid w:val="00B34FC0"/>
    <w:rsid w:val="00B42760"/>
    <w:rsid w:val="00B52139"/>
    <w:rsid w:val="00B547B9"/>
    <w:rsid w:val="00B57053"/>
    <w:rsid w:val="00B615BB"/>
    <w:rsid w:val="00B618E6"/>
    <w:rsid w:val="00B64822"/>
    <w:rsid w:val="00B7177B"/>
    <w:rsid w:val="00B845C8"/>
    <w:rsid w:val="00B87C38"/>
    <w:rsid w:val="00B90098"/>
    <w:rsid w:val="00B907C4"/>
    <w:rsid w:val="00B939DF"/>
    <w:rsid w:val="00B94CFC"/>
    <w:rsid w:val="00BA1611"/>
    <w:rsid w:val="00BA32CA"/>
    <w:rsid w:val="00BA6F93"/>
    <w:rsid w:val="00BB4233"/>
    <w:rsid w:val="00BB572F"/>
    <w:rsid w:val="00BB5CE1"/>
    <w:rsid w:val="00BB63DC"/>
    <w:rsid w:val="00BC0833"/>
    <w:rsid w:val="00BC20CC"/>
    <w:rsid w:val="00BC547D"/>
    <w:rsid w:val="00BD1E4E"/>
    <w:rsid w:val="00BD4EE5"/>
    <w:rsid w:val="00BD648A"/>
    <w:rsid w:val="00BD6AEF"/>
    <w:rsid w:val="00BE1C1D"/>
    <w:rsid w:val="00BE5B4C"/>
    <w:rsid w:val="00BF2393"/>
    <w:rsid w:val="00C03A66"/>
    <w:rsid w:val="00C0548D"/>
    <w:rsid w:val="00C11FB5"/>
    <w:rsid w:val="00C13969"/>
    <w:rsid w:val="00C17142"/>
    <w:rsid w:val="00C21F1E"/>
    <w:rsid w:val="00C27BD3"/>
    <w:rsid w:val="00C30C39"/>
    <w:rsid w:val="00C333C3"/>
    <w:rsid w:val="00C37C21"/>
    <w:rsid w:val="00C42CDE"/>
    <w:rsid w:val="00C42E92"/>
    <w:rsid w:val="00C43E19"/>
    <w:rsid w:val="00C46F39"/>
    <w:rsid w:val="00C52EF6"/>
    <w:rsid w:val="00C55131"/>
    <w:rsid w:val="00C55E3C"/>
    <w:rsid w:val="00C5653A"/>
    <w:rsid w:val="00C61658"/>
    <w:rsid w:val="00C63694"/>
    <w:rsid w:val="00C6454C"/>
    <w:rsid w:val="00C6501A"/>
    <w:rsid w:val="00C6573E"/>
    <w:rsid w:val="00C718D8"/>
    <w:rsid w:val="00C721F7"/>
    <w:rsid w:val="00C72E06"/>
    <w:rsid w:val="00C7369B"/>
    <w:rsid w:val="00C801D7"/>
    <w:rsid w:val="00C81754"/>
    <w:rsid w:val="00C85AB2"/>
    <w:rsid w:val="00C901E6"/>
    <w:rsid w:val="00C93BD2"/>
    <w:rsid w:val="00C979F3"/>
    <w:rsid w:val="00C97A6D"/>
    <w:rsid w:val="00CA2AEA"/>
    <w:rsid w:val="00CA4F8C"/>
    <w:rsid w:val="00CA6A8E"/>
    <w:rsid w:val="00CA6DB2"/>
    <w:rsid w:val="00CB536E"/>
    <w:rsid w:val="00CC04FF"/>
    <w:rsid w:val="00CC3089"/>
    <w:rsid w:val="00CC3A71"/>
    <w:rsid w:val="00CC47FF"/>
    <w:rsid w:val="00CC581A"/>
    <w:rsid w:val="00CD0770"/>
    <w:rsid w:val="00CD68B0"/>
    <w:rsid w:val="00CD690B"/>
    <w:rsid w:val="00CE2223"/>
    <w:rsid w:val="00CE4BFB"/>
    <w:rsid w:val="00CE610D"/>
    <w:rsid w:val="00CF229A"/>
    <w:rsid w:val="00CF705D"/>
    <w:rsid w:val="00CF7645"/>
    <w:rsid w:val="00D057E2"/>
    <w:rsid w:val="00D12582"/>
    <w:rsid w:val="00D142B5"/>
    <w:rsid w:val="00D160CE"/>
    <w:rsid w:val="00D17BC8"/>
    <w:rsid w:val="00D2081F"/>
    <w:rsid w:val="00D236D5"/>
    <w:rsid w:val="00D26B3B"/>
    <w:rsid w:val="00D30703"/>
    <w:rsid w:val="00D34514"/>
    <w:rsid w:val="00D406B9"/>
    <w:rsid w:val="00D4333B"/>
    <w:rsid w:val="00D44ADD"/>
    <w:rsid w:val="00D47CA0"/>
    <w:rsid w:val="00D54D17"/>
    <w:rsid w:val="00D57C2B"/>
    <w:rsid w:val="00D63728"/>
    <w:rsid w:val="00D73F63"/>
    <w:rsid w:val="00D75779"/>
    <w:rsid w:val="00D819C7"/>
    <w:rsid w:val="00D84B5A"/>
    <w:rsid w:val="00D84C68"/>
    <w:rsid w:val="00D93954"/>
    <w:rsid w:val="00D94B93"/>
    <w:rsid w:val="00DA028C"/>
    <w:rsid w:val="00DA237B"/>
    <w:rsid w:val="00DA2432"/>
    <w:rsid w:val="00DA261D"/>
    <w:rsid w:val="00DA5644"/>
    <w:rsid w:val="00DB16E6"/>
    <w:rsid w:val="00DB4976"/>
    <w:rsid w:val="00DC1D99"/>
    <w:rsid w:val="00DC2C16"/>
    <w:rsid w:val="00DC749A"/>
    <w:rsid w:val="00DD1F9B"/>
    <w:rsid w:val="00DD784E"/>
    <w:rsid w:val="00DE2CDD"/>
    <w:rsid w:val="00DE4EAB"/>
    <w:rsid w:val="00DE71A2"/>
    <w:rsid w:val="00DF0E8C"/>
    <w:rsid w:val="00DF20D4"/>
    <w:rsid w:val="00DF74DC"/>
    <w:rsid w:val="00E027A1"/>
    <w:rsid w:val="00E10028"/>
    <w:rsid w:val="00E22C0F"/>
    <w:rsid w:val="00E23458"/>
    <w:rsid w:val="00E257A9"/>
    <w:rsid w:val="00E26383"/>
    <w:rsid w:val="00E31867"/>
    <w:rsid w:val="00E32723"/>
    <w:rsid w:val="00E342A3"/>
    <w:rsid w:val="00E35EE6"/>
    <w:rsid w:val="00E36909"/>
    <w:rsid w:val="00E37CCE"/>
    <w:rsid w:val="00E40565"/>
    <w:rsid w:val="00E406C3"/>
    <w:rsid w:val="00E42CE0"/>
    <w:rsid w:val="00E43DA2"/>
    <w:rsid w:val="00E469B4"/>
    <w:rsid w:val="00E56845"/>
    <w:rsid w:val="00E60F4F"/>
    <w:rsid w:val="00E644A8"/>
    <w:rsid w:val="00E654B9"/>
    <w:rsid w:val="00E70885"/>
    <w:rsid w:val="00E766DA"/>
    <w:rsid w:val="00E84AE1"/>
    <w:rsid w:val="00E86C4F"/>
    <w:rsid w:val="00E87A67"/>
    <w:rsid w:val="00E908BC"/>
    <w:rsid w:val="00E9099E"/>
    <w:rsid w:val="00E90ADF"/>
    <w:rsid w:val="00E9641C"/>
    <w:rsid w:val="00EB42E9"/>
    <w:rsid w:val="00EC0F6E"/>
    <w:rsid w:val="00EC388D"/>
    <w:rsid w:val="00EC5E1F"/>
    <w:rsid w:val="00ED1969"/>
    <w:rsid w:val="00ED1F79"/>
    <w:rsid w:val="00EE0B33"/>
    <w:rsid w:val="00EE1196"/>
    <w:rsid w:val="00EE15D6"/>
    <w:rsid w:val="00EE2BF5"/>
    <w:rsid w:val="00EE509E"/>
    <w:rsid w:val="00EE5BA4"/>
    <w:rsid w:val="00EE6C90"/>
    <w:rsid w:val="00EF09E4"/>
    <w:rsid w:val="00EF111D"/>
    <w:rsid w:val="00EF376F"/>
    <w:rsid w:val="00EF4DBF"/>
    <w:rsid w:val="00EF5575"/>
    <w:rsid w:val="00EF67B1"/>
    <w:rsid w:val="00F00FAC"/>
    <w:rsid w:val="00F1089C"/>
    <w:rsid w:val="00F1472D"/>
    <w:rsid w:val="00F20F64"/>
    <w:rsid w:val="00F323F4"/>
    <w:rsid w:val="00F33790"/>
    <w:rsid w:val="00F3600A"/>
    <w:rsid w:val="00F379AD"/>
    <w:rsid w:val="00F4177E"/>
    <w:rsid w:val="00F42BB6"/>
    <w:rsid w:val="00F42D79"/>
    <w:rsid w:val="00F43998"/>
    <w:rsid w:val="00F45DAD"/>
    <w:rsid w:val="00F5256A"/>
    <w:rsid w:val="00F5375B"/>
    <w:rsid w:val="00F55681"/>
    <w:rsid w:val="00F65A05"/>
    <w:rsid w:val="00F65E02"/>
    <w:rsid w:val="00F7189A"/>
    <w:rsid w:val="00F87816"/>
    <w:rsid w:val="00FA0129"/>
    <w:rsid w:val="00FA29A4"/>
    <w:rsid w:val="00FA59DD"/>
    <w:rsid w:val="00FB39E9"/>
    <w:rsid w:val="00FC6103"/>
    <w:rsid w:val="00FC6808"/>
    <w:rsid w:val="00FC7339"/>
    <w:rsid w:val="00FD170C"/>
    <w:rsid w:val="00FD5C6D"/>
    <w:rsid w:val="00FE03DF"/>
    <w:rsid w:val="00FE1074"/>
    <w:rsid w:val="00FE236A"/>
    <w:rsid w:val="00FE45BA"/>
    <w:rsid w:val="00FF0E79"/>
    <w:rsid w:val="00FF1204"/>
    <w:rsid w:val="00FF3B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31D81"/>
  <w15:docId w15:val="{E1878786-7F91-49F5-8400-26B87C702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D4115"/>
  </w:style>
  <w:style w:type="paragraph" w:styleId="Heading1">
    <w:name w:val="heading 1"/>
    <w:basedOn w:val="Normal"/>
    <w:link w:val="Heading1Char"/>
    <w:uiPriority w:val="9"/>
    <w:qFormat/>
    <w:rsid w:val="000E4577"/>
    <w:pPr>
      <w:spacing w:before="100" w:beforeAutospacing="1" w:after="100" w:afterAutospacing="1" w:line="240" w:lineRule="auto"/>
      <w:outlineLvl w:val="0"/>
    </w:pPr>
    <w:rPr>
      <w:rFonts w:ascii="Times New Roman" w:eastAsia="Times New Roman" w:hAnsi="Times New Roman" w:cs="Times New Roman"/>
      <w:b/>
      <w:bCs/>
      <w:kern w:val="36"/>
      <w:sz w:val="48"/>
      <w:szCs w:val="48"/>
      <w:lang w:val="id-ID" w:eastAsia="id-ID"/>
    </w:rPr>
  </w:style>
  <w:style w:type="paragraph" w:styleId="Heading2">
    <w:name w:val="heading 2"/>
    <w:basedOn w:val="Normal"/>
    <w:next w:val="Normal"/>
    <w:link w:val="Heading2Char"/>
    <w:uiPriority w:val="9"/>
    <w:unhideWhenUsed/>
    <w:qFormat/>
    <w:rsid w:val="000E4577"/>
    <w:pPr>
      <w:keepNext/>
      <w:keepLines/>
      <w:spacing w:before="200" w:after="0"/>
      <w:outlineLvl w:val="1"/>
    </w:pPr>
    <w:rPr>
      <w:rFonts w:asciiTheme="majorHAnsi" w:eastAsiaTheme="majorEastAsia" w:hAnsiTheme="majorHAnsi" w:cstheme="majorBidi"/>
      <w:b/>
      <w:bCs/>
      <w:color w:val="4F81BD" w:themeColor="accent1"/>
      <w:sz w:val="26"/>
      <w:szCs w:val="26"/>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dcontent">
    <w:name w:val="markedcontent"/>
    <w:basedOn w:val="DefaultParagraphFont"/>
    <w:rsid w:val="00C85AB2"/>
  </w:style>
  <w:style w:type="paragraph" w:styleId="NoSpacing">
    <w:name w:val="No Spacing"/>
    <w:qFormat/>
    <w:rsid w:val="00C85AB2"/>
    <w:pPr>
      <w:spacing w:after="0" w:line="240" w:lineRule="auto"/>
    </w:pPr>
    <w:rPr>
      <w:rFonts w:ascii="Calibri" w:eastAsia="Calibri" w:hAnsi="Calibri" w:cs="Times New Roman"/>
      <w:lang w:val="en-GB"/>
    </w:rPr>
  </w:style>
  <w:style w:type="paragraph" w:styleId="ListParagraph">
    <w:name w:val="List Paragraph"/>
    <w:aliases w:val="Bullet List,FooterText,Num List Paragraph,List numbered,References,List Paragraph (numbered (a)),bk paragraph,Bullets,Numbered List Paragraph,Blue Bullet,List Paragraph Char Char Char,numbered,List Paragraph1,Paragraphe de liste1,列出段落"/>
    <w:basedOn w:val="Normal"/>
    <w:link w:val="ListParagraphChar"/>
    <w:uiPriority w:val="34"/>
    <w:qFormat/>
    <w:rsid w:val="0062222C"/>
    <w:pPr>
      <w:ind w:left="720"/>
      <w:contextualSpacing/>
    </w:pPr>
  </w:style>
  <w:style w:type="paragraph" w:styleId="Header">
    <w:name w:val="header"/>
    <w:basedOn w:val="Normal"/>
    <w:link w:val="HeaderChar"/>
    <w:uiPriority w:val="99"/>
    <w:semiHidden/>
    <w:unhideWhenUsed/>
    <w:rsid w:val="00882DE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82DEF"/>
  </w:style>
  <w:style w:type="paragraph" w:styleId="Footer">
    <w:name w:val="footer"/>
    <w:basedOn w:val="Normal"/>
    <w:link w:val="FooterChar"/>
    <w:uiPriority w:val="99"/>
    <w:unhideWhenUsed/>
    <w:rsid w:val="00882D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2DEF"/>
  </w:style>
  <w:style w:type="character" w:customStyle="1" w:styleId="Heading1Char">
    <w:name w:val="Heading 1 Char"/>
    <w:basedOn w:val="DefaultParagraphFont"/>
    <w:link w:val="Heading1"/>
    <w:uiPriority w:val="1"/>
    <w:rsid w:val="000E4577"/>
    <w:rPr>
      <w:rFonts w:ascii="Times New Roman" w:eastAsia="Times New Roman" w:hAnsi="Times New Roman" w:cs="Times New Roman"/>
      <w:b/>
      <w:bCs/>
      <w:kern w:val="36"/>
      <w:sz w:val="48"/>
      <w:szCs w:val="48"/>
      <w:lang w:val="id-ID" w:eastAsia="id-ID"/>
    </w:rPr>
  </w:style>
  <w:style w:type="character" w:customStyle="1" w:styleId="Heading2Char">
    <w:name w:val="Heading 2 Char"/>
    <w:basedOn w:val="DefaultParagraphFont"/>
    <w:link w:val="Heading2"/>
    <w:uiPriority w:val="9"/>
    <w:rsid w:val="000E4577"/>
    <w:rPr>
      <w:rFonts w:asciiTheme="majorHAnsi" w:eastAsiaTheme="majorEastAsia" w:hAnsiTheme="majorHAnsi" w:cstheme="majorBidi"/>
      <w:b/>
      <w:bCs/>
      <w:color w:val="4F81BD" w:themeColor="accent1"/>
      <w:sz w:val="26"/>
      <w:szCs w:val="26"/>
      <w:lang w:val="id-ID"/>
    </w:rPr>
  </w:style>
  <w:style w:type="paragraph" w:styleId="BodyText">
    <w:name w:val="Body Text"/>
    <w:basedOn w:val="Normal"/>
    <w:link w:val="BodyTextChar"/>
    <w:uiPriority w:val="1"/>
    <w:qFormat/>
    <w:rsid w:val="000E4577"/>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0E4577"/>
    <w:rPr>
      <w:rFonts w:ascii="Times New Roman" w:eastAsia="Times New Roman" w:hAnsi="Times New Roman" w:cs="Times New Roman"/>
      <w:sz w:val="28"/>
      <w:szCs w:val="28"/>
    </w:rPr>
  </w:style>
  <w:style w:type="character" w:customStyle="1" w:styleId="fontstyle01">
    <w:name w:val="fontstyle01"/>
    <w:basedOn w:val="DefaultParagraphFont"/>
    <w:rsid w:val="000E4577"/>
    <w:rPr>
      <w:rFonts w:ascii="NewCenturySchlbk-Roman" w:hAnsi="NewCenturySchlbk-Roman" w:hint="default"/>
      <w:b w:val="0"/>
      <w:bCs w:val="0"/>
      <w:i w:val="0"/>
      <w:iCs w:val="0"/>
      <w:color w:val="000000"/>
      <w:sz w:val="20"/>
      <w:szCs w:val="20"/>
    </w:rPr>
  </w:style>
  <w:style w:type="table" w:styleId="TableGrid">
    <w:name w:val="Table Grid"/>
    <w:basedOn w:val="TableNormal"/>
    <w:uiPriority w:val="39"/>
    <w:rsid w:val="000E4577"/>
    <w:pPr>
      <w:spacing w:after="0" w:line="240" w:lineRule="auto"/>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0E4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4577"/>
    <w:rPr>
      <w:rFonts w:ascii="Tahoma" w:hAnsi="Tahoma" w:cs="Tahoma"/>
      <w:sz w:val="16"/>
      <w:szCs w:val="16"/>
    </w:rPr>
  </w:style>
  <w:style w:type="character" w:customStyle="1" w:styleId="hgkelc">
    <w:name w:val="hgkelc"/>
    <w:basedOn w:val="DefaultParagraphFont"/>
    <w:rsid w:val="00EF5575"/>
  </w:style>
  <w:style w:type="paragraph" w:customStyle="1" w:styleId="Default">
    <w:name w:val="Default"/>
    <w:link w:val="DefaultChar"/>
    <w:rsid w:val="00D160C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Emphasis">
    <w:name w:val="Emphasis"/>
    <w:basedOn w:val="DefaultParagraphFont"/>
    <w:uiPriority w:val="20"/>
    <w:qFormat/>
    <w:rsid w:val="00A61049"/>
    <w:rPr>
      <w:i/>
      <w:iCs/>
    </w:rPr>
  </w:style>
  <w:style w:type="character" w:customStyle="1" w:styleId="ListParagraphChar">
    <w:name w:val="List Paragraph Char"/>
    <w:aliases w:val="Bullet List Char,FooterText Char,Num List Paragraph Char,List numbered Char,References Char,List Paragraph (numbered (a)) Char,bk paragraph Char,Bullets Char,Numbered List Paragraph Char,Blue Bullet Char,numbered Char,列出段落 Char"/>
    <w:link w:val="ListParagraph"/>
    <w:uiPriority w:val="34"/>
    <w:qFormat/>
    <w:locked/>
    <w:rsid w:val="007C4746"/>
  </w:style>
  <w:style w:type="paragraph" w:styleId="NormalWeb">
    <w:name w:val="Normal (Web)"/>
    <w:basedOn w:val="Normal"/>
    <w:uiPriority w:val="99"/>
    <w:unhideWhenUsed/>
    <w:rsid w:val="007C474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C4746"/>
    <w:rPr>
      <w:color w:val="0000FF"/>
      <w:u w:val="single"/>
    </w:rPr>
  </w:style>
  <w:style w:type="character" w:customStyle="1" w:styleId="authors">
    <w:name w:val="authors"/>
    <w:basedOn w:val="DefaultParagraphFont"/>
    <w:rsid w:val="00425477"/>
  </w:style>
  <w:style w:type="character" w:customStyle="1" w:styleId="Date1">
    <w:name w:val="Date1"/>
    <w:basedOn w:val="DefaultParagraphFont"/>
    <w:rsid w:val="00425477"/>
  </w:style>
  <w:style w:type="character" w:customStyle="1" w:styleId="arttitle">
    <w:name w:val="art_title"/>
    <w:basedOn w:val="DefaultParagraphFont"/>
    <w:rsid w:val="00425477"/>
  </w:style>
  <w:style w:type="character" w:customStyle="1" w:styleId="serialtitle">
    <w:name w:val="serial_title"/>
    <w:basedOn w:val="DefaultParagraphFont"/>
    <w:rsid w:val="00425477"/>
  </w:style>
  <w:style w:type="character" w:customStyle="1" w:styleId="volumeissue">
    <w:name w:val="volume_issue"/>
    <w:basedOn w:val="DefaultParagraphFont"/>
    <w:rsid w:val="00425477"/>
  </w:style>
  <w:style w:type="character" w:customStyle="1" w:styleId="pagerange">
    <w:name w:val="page_range"/>
    <w:basedOn w:val="DefaultParagraphFont"/>
    <w:rsid w:val="00425477"/>
  </w:style>
  <w:style w:type="character" w:customStyle="1" w:styleId="doilink">
    <w:name w:val="doi_link"/>
    <w:basedOn w:val="DefaultParagraphFont"/>
    <w:rsid w:val="00425477"/>
  </w:style>
  <w:style w:type="paragraph" w:styleId="FootnoteText">
    <w:name w:val="footnote text"/>
    <w:basedOn w:val="Normal"/>
    <w:link w:val="FootnoteTextChar"/>
    <w:uiPriority w:val="99"/>
    <w:semiHidden/>
    <w:unhideWhenUsed/>
    <w:rsid w:val="002B5958"/>
    <w:pPr>
      <w:spacing w:after="0" w:line="240" w:lineRule="auto"/>
    </w:pPr>
    <w:rPr>
      <w:sz w:val="20"/>
      <w:szCs w:val="20"/>
      <w:lang w:val="en-GB"/>
    </w:rPr>
  </w:style>
  <w:style w:type="character" w:customStyle="1" w:styleId="FootnoteTextChar">
    <w:name w:val="Footnote Text Char"/>
    <w:basedOn w:val="DefaultParagraphFont"/>
    <w:link w:val="FootnoteText"/>
    <w:uiPriority w:val="99"/>
    <w:semiHidden/>
    <w:rsid w:val="002B5958"/>
    <w:rPr>
      <w:sz w:val="20"/>
      <w:szCs w:val="20"/>
      <w:lang w:val="en-GB"/>
    </w:rPr>
  </w:style>
  <w:style w:type="character" w:styleId="FootnoteReference">
    <w:name w:val="footnote reference"/>
    <w:basedOn w:val="DefaultParagraphFont"/>
    <w:uiPriority w:val="99"/>
    <w:semiHidden/>
    <w:unhideWhenUsed/>
    <w:rsid w:val="002B5958"/>
    <w:rPr>
      <w:vertAlign w:val="superscript"/>
    </w:rPr>
  </w:style>
  <w:style w:type="paragraph" w:styleId="Title">
    <w:name w:val="Title"/>
    <w:basedOn w:val="Normal"/>
    <w:link w:val="TitleChar"/>
    <w:uiPriority w:val="1"/>
    <w:qFormat/>
    <w:rsid w:val="007219B3"/>
    <w:pPr>
      <w:widowControl w:val="0"/>
      <w:autoSpaceDE w:val="0"/>
      <w:autoSpaceDN w:val="0"/>
      <w:spacing w:before="80" w:after="0" w:line="240" w:lineRule="auto"/>
      <w:ind w:left="2588" w:right="444" w:hanging="2208"/>
    </w:pPr>
    <w:rPr>
      <w:rFonts w:ascii="Cambria" w:eastAsia="Cambria" w:hAnsi="Cambria" w:cs="Cambria"/>
      <w:b/>
      <w:bCs/>
      <w:sz w:val="28"/>
      <w:szCs w:val="28"/>
    </w:rPr>
  </w:style>
  <w:style w:type="character" w:customStyle="1" w:styleId="TitleChar">
    <w:name w:val="Title Char"/>
    <w:basedOn w:val="DefaultParagraphFont"/>
    <w:link w:val="Title"/>
    <w:uiPriority w:val="1"/>
    <w:rsid w:val="007219B3"/>
    <w:rPr>
      <w:rFonts w:ascii="Cambria" w:eastAsia="Cambria" w:hAnsi="Cambria" w:cs="Cambria"/>
      <w:b/>
      <w:bCs/>
      <w:sz w:val="28"/>
      <w:szCs w:val="28"/>
    </w:rPr>
  </w:style>
  <w:style w:type="character" w:customStyle="1" w:styleId="DefaultChar">
    <w:name w:val="Default Char"/>
    <w:link w:val="Default"/>
    <w:locked/>
    <w:rsid w:val="00B3367B"/>
    <w:rPr>
      <w:rFonts w:ascii="Times New Roman" w:eastAsia="Times New Roman" w:hAnsi="Times New Roman" w:cs="Times New Roman"/>
      <w:color w:val="000000"/>
      <w:sz w:val="24"/>
      <w:szCs w:val="24"/>
    </w:rPr>
  </w:style>
  <w:style w:type="character" w:customStyle="1" w:styleId="nlmarticle-title">
    <w:name w:val="nlm_article-title"/>
    <w:basedOn w:val="DefaultParagraphFont"/>
    <w:rsid w:val="00BC0833"/>
  </w:style>
  <w:style w:type="character" w:customStyle="1" w:styleId="nlmgiven-names">
    <w:name w:val="nlm_given-names"/>
    <w:basedOn w:val="DefaultParagraphFont"/>
    <w:rsid w:val="00BC0833"/>
  </w:style>
  <w:style w:type="character" w:customStyle="1" w:styleId="hlfld-contribauthor">
    <w:name w:val="hlfld-contribauthor"/>
    <w:basedOn w:val="DefaultParagraphFont"/>
    <w:rsid w:val="00BC0833"/>
  </w:style>
  <w:style w:type="character" w:customStyle="1" w:styleId="nlmyear">
    <w:name w:val="nlm_year"/>
    <w:basedOn w:val="DefaultParagraphFont"/>
    <w:rsid w:val="00BC0833"/>
  </w:style>
  <w:style w:type="character" w:customStyle="1" w:styleId="nlmpublisher-loc">
    <w:name w:val="nlm_publisher-loc"/>
    <w:basedOn w:val="DefaultParagraphFont"/>
    <w:rsid w:val="00BC0833"/>
  </w:style>
  <w:style w:type="character" w:customStyle="1" w:styleId="nlmpublisher-name">
    <w:name w:val="nlm_publisher-name"/>
    <w:basedOn w:val="DefaultParagraphFont"/>
    <w:rsid w:val="00BC0833"/>
  </w:style>
  <w:style w:type="character" w:customStyle="1" w:styleId="reflink-block">
    <w:name w:val="reflink-block"/>
    <w:basedOn w:val="DefaultParagraphFont"/>
    <w:rsid w:val="00BC0833"/>
  </w:style>
  <w:style w:type="character" w:customStyle="1" w:styleId="xlinks-container">
    <w:name w:val="xlinks-container"/>
    <w:basedOn w:val="DefaultParagraphFont"/>
    <w:rsid w:val="00BC0833"/>
  </w:style>
  <w:style w:type="character" w:customStyle="1" w:styleId="googlescholar-container">
    <w:name w:val="googlescholar-container"/>
    <w:basedOn w:val="DefaultParagraphFont"/>
    <w:rsid w:val="00BC0833"/>
  </w:style>
  <w:style w:type="character" w:customStyle="1" w:styleId="nlmfpage">
    <w:name w:val="nlm_fpage"/>
    <w:basedOn w:val="DefaultParagraphFont"/>
    <w:rsid w:val="00BC0833"/>
  </w:style>
  <w:style w:type="character" w:customStyle="1" w:styleId="nlmlpage">
    <w:name w:val="nlm_lpage"/>
    <w:basedOn w:val="DefaultParagraphFont"/>
    <w:rsid w:val="00BC0833"/>
  </w:style>
  <w:style w:type="character" w:customStyle="1" w:styleId="nlmpub-id">
    <w:name w:val="nlm_pub-id"/>
    <w:basedOn w:val="DefaultParagraphFont"/>
    <w:rsid w:val="00BC0833"/>
  </w:style>
  <w:style w:type="paragraph" w:customStyle="1" w:styleId="c-article-referencestext">
    <w:name w:val="c-article-references__text"/>
    <w:basedOn w:val="Normal"/>
    <w:rsid w:val="00BC0833"/>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791FEE"/>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845117">
      <w:bodyDiv w:val="1"/>
      <w:marLeft w:val="0"/>
      <w:marRight w:val="0"/>
      <w:marTop w:val="0"/>
      <w:marBottom w:val="0"/>
      <w:divBdr>
        <w:top w:val="none" w:sz="0" w:space="0" w:color="auto"/>
        <w:left w:val="none" w:sz="0" w:space="0" w:color="auto"/>
        <w:bottom w:val="none" w:sz="0" w:space="0" w:color="auto"/>
        <w:right w:val="none" w:sz="0" w:space="0" w:color="auto"/>
      </w:divBdr>
      <w:divsChild>
        <w:div w:id="1732387640">
          <w:marLeft w:val="0"/>
          <w:marRight w:val="0"/>
          <w:marTop w:val="0"/>
          <w:marBottom w:val="0"/>
          <w:divBdr>
            <w:top w:val="none" w:sz="0" w:space="0" w:color="auto"/>
            <w:left w:val="none" w:sz="0" w:space="0" w:color="auto"/>
            <w:bottom w:val="none" w:sz="0" w:space="0" w:color="auto"/>
            <w:right w:val="none" w:sz="0" w:space="0" w:color="auto"/>
          </w:divBdr>
        </w:div>
        <w:div w:id="722674741">
          <w:marLeft w:val="0"/>
          <w:marRight w:val="0"/>
          <w:marTop w:val="0"/>
          <w:marBottom w:val="0"/>
          <w:divBdr>
            <w:top w:val="none" w:sz="0" w:space="0" w:color="auto"/>
            <w:left w:val="none" w:sz="0" w:space="0" w:color="auto"/>
            <w:bottom w:val="none" w:sz="0" w:space="0" w:color="auto"/>
            <w:right w:val="none" w:sz="0" w:space="0" w:color="auto"/>
          </w:divBdr>
        </w:div>
        <w:div w:id="233711730">
          <w:marLeft w:val="0"/>
          <w:marRight w:val="0"/>
          <w:marTop w:val="0"/>
          <w:marBottom w:val="0"/>
          <w:divBdr>
            <w:top w:val="none" w:sz="0" w:space="0" w:color="auto"/>
            <w:left w:val="none" w:sz="0" w:space="0" w:color="auto"/>
            <w:bottom w:val="none" w:sz="0" w:space="0" w:color="auto"/>
            <w:right w:val="none" w:sz="0" w:space="0" w:color="auto"/>
          </w:divBdr>
        </w:div>
        <w:div w:id="1145657437">
          <w:marLeft w:val="0"/>
          <w:marRight w:val="0"/>
          <w:marTop w:val="0"/>
          <w:marBottom w:val="0"/>
          <w:divBdr>
            <w:top w:val="none" w:sz="0" w:space="0" w:color="auto"/>
            <w:left w:val="none" w:sz="0" w:space="0" w:color="auto"/>
            <w:bottom w:val="none" w:sz="0" w:space="0" w:color="auto"/>
            <w:right w:val="none" w:sz="0" w:space="0" w:color="auto"/>
          </w:divBdr>
        </w:div>
        <w:div w:id="2121340132">
          <w:marLeft w:val="0"/>
          <w:marRight w:val="0"/>
          <w:marTop w:val="0"/>
          <w:marBottom w:val="0"/>
          <w:divBdr>
            <w:top w:val="none" w:sz="0" w:space="0" w:color="auto"/>
            <w:left w:val="none" w:sz="0" w:space="0" w:color="auto"/>
            <w:bottom w:val="none" w:sz="0" w:space="0" w:color="auto"/>
            <w:right w:val="none" w:sz="0" w:space="0" w:color="auto"/>
          </w:divBdr>
        </w:div>
        <w:div w:id="1838693827">
          <w:marLeft w:val="0"/>
          <w:marRight w:val="0"/>
          <w:marTop w:val="0"/>
          <w:marBottom w:val="0"/>
          <w:divBdr>
            <w:top w:val="none" w:sz="0" w:space="0" w:color="auto"/>
            <w:left w:val="none" w:sz="0" w:space="0" w:color="auto"/>
            <w:bottom w:val="none" w:sz="0" w:space="0" w:color="auto"/>
            <w:right w:val="none" w:sz="0" w:space="0" w:color="auto"/>
          </w:divBdr>
        </w:div>
        <w:div w:id="2129622313">
          <w:marLeft w:val="0"/>
          <w:marRight w:val="0"/>
          <w:marTop w:val="0"/>
          <w:marBottom w:val="0"/>
          <w:divBdr>
            <w:top w:val="none" w:sz="0" w:space="0" w:color="auto"/>
            <w:left w:val="none" w:sz="0" w:space="0" w:color="auto"/>
            <w:bottom w:val="none" w:sz="0" w:space="0" w:color="auto"/>
            <w:right w:val="none" w:sz="0" w:space="0" w:color="auto"/>
          </w:divBdr>
        </w:div>
        <w:div w:id="1662348968">
          <w:marLeft w:val="0"/>
          <w:marRight w:val="0"/>
          <w:marTop w:val="0"/>
          <w:marBottom w:val="0"/>
          <w:divBdr>
            <w:top w:val="none" w:sz="0" w:space="0" w:color="auto"/>
            <w:left w:val="none" w:sz="0" w:space="0" w:color="auto"/>
            <w:bottom w:val="none" w:sz="0" w:space="0" w:color="auto"/>
            <w:right w:val="none" w:sz="0" w:space="0" w:color="auto"/>
          </w:divBdr>
        </w:div>
        <w:div w:id="1148783259">
          <w:marLeft w:val="0"/>
          <w:marRight w:val="0"/>
          <w:marTop w:val="0"/>
          <w:marBottom w:val="0"/>
          <w:divBdr>
            <w:top w:val="none" w:sz="0" w:space="0" w:color="auto"/>
            <w:left w:val="none" w:sz="0" w:space="0" w:color="auto"/>
            <w:bottom w:val="none" w:sz="0" w:space="0" w:color="auto"/>
            <w:right w:val="none" w:sz="0" w:space="0" w:color="auto"/>
          </w:divBdr>
        </w:div>
        <w:div w:id="1589650545">
          <w:marLeft w:val="0"/>
          <w:marRight w:val="0"/>
          <w:marTop w:val="0"/>
          <w:marBottom w:val="0"/>
          <w:divBdr>
            <w:top w:val="none" w:sz="0" w:space="0" w:color="auto"/>
            <w:left w:val="none" w:sz="0" w:space="0" w:color="auto"/>
            <w:bottom w:val="none" w:sz="0" w:space="0" w:color="auto"/>
            <w:right w:val="none" w:sz="0" w:space="0" w:color="auto"/>
          </w:divBdr>
        </w:div>
        <w:div w:id="617490708">
          <w:marLeft w:val="0"/>
          <w:marRight w:val="0"/>
          <w:marTop w:val="0"/>
          <w:marBottom w:val="0"/>
          <w:divBdr>
            <w:top w:val="none" w:sz="0" w:space="0" w:color="auto"/>
            <w:left w:val="none" w:sz="0" w:space="0" w:color="auto"/>
            <w:bottom w:val="none" w:sz="0" w:space="0" w:color="auto"/>
            <w:right w:val="none" w:sz="0" w:space="0" w:color="auto"/>
          </w:divBdr>
        </w:div>
        <w:div w:id="1786264337">
          <w:marLeft w:val="0"/>
          <w:marRight w:val="0"/>
          <w:marTop w:val="0"/>
          <w:marBottom w:val="0"/>
          <w:divBdr>
            <w:top w:val="none" w:sz="0" w:space="0" w:color="auto"/>
            <w:left w:val="none" w:sz="0" w:space="0" w:color="auto"/>
            <w:bottom w:val="none" w:sz="0" w:space="0" w:color="auto"/>
            <w:right w:val="none" w:sz="0" w:space="0" w:color="auto"/>
          </w:divBdr>
        </w:div>
        <w:div w:id="582833239">
          <w:marLeft w:val="0"/>
          <w:marRight w:val="0"/>
          <w:marTop w:val="0"/>
          <w:marBottom w:val="0"/>
          <w:divBdr>
            <w:top w:val="none" w:sz="0" w:space="0" w:color="auto"/>
            <w:left w:val="none" w:sz="0" w:space="0" w:color="auto"/>
            <w:bottom w:val="none" w:sz="0" w:space="0" w:color="auto"/>
            <w:right w:val="none" w:sz="0" w:space="0" w:color="auto"/>
          </w:divBdr>
        </w:div>
        <w:div w:id="789519065">
          <w:marLeft w:val="0"/>
          <w:marRight w:val="0"/>
          <w:marTop w:val="0"/>
          <w:marBottom w:val="0"/>
          <w:divBdr>
            <w:top w:val="none" w:sz="0" w:space="0" w:color="auto"/>
            <w:left w:val="none" w:sz="0" w:space="0" w:color="auto"/>
            <w:bottom w:val="none" w:sz="0" w:space="0" w:color="auto"/>
            <w:right w:val="none" w:sz="0" w:space="0" w:color="auto"/>
          </w:divBdr>
          <w:divsChild>
            <w:div w:id="718553991">
              <w:marLeft w:val="0"/>
              <w:marRight w:val="0"/>
              <w:marTop w:val="0"/>
              <w:marBottom w:val="0"/>
              <w:divBdr>
                <w:top w:val="none" w:sz="0" w:space="0" w:color="auto"/>
                <w:left w:val="none" w:sz="0" w:space="0" w:color="auto"/>
                <w:bottom w:val="none" w:sz="0" w:space="0" w:color="auto"/>
                <w:right w:val="none" w:sz="0" w:space="0" w:color="auto"/>
              </w:divBdr>
            </w:div>
            <w:div w:id="1370643994">
              <w:marLeft w:val="0"/>
              <w:marRight w:val="0"/>
              <w:marTop w:val="0"/>
              <w:marBottom w:val="0"/>
              <w:divBdr>
                <w:top w:val="none" w:sz="0" w:space="0" w:color="auto"/>
                <w:left w:val="none" w:sz="0" w:space="0" w:color="auto"/>
                <w:bottom w:val="none" w:sz="0" w:space="0" w:color="auto"/>
                <w:right w:val="none" w:sz="0" w:space="0" w:color="auto"/>
              </w:divBdr>
              <w:divsChild>
                <w:div w:id="485631574">
                  <w:marLeft w:val="0"/>
                  <w:marRight w:val="0"/>
                  <w:marTop w:val="0"/>
                  <w:marBottom w:val="0"/>
                  <w:divBdr>
                    <w:top w:val="none" w:sz="0" w:space="0" w:color="auto"/>
                    <w:left w:val="none" w:sz="0" w:space="0" w:color="auto"/>
                    <w:bottom w:val="none" w:sz="0" w:space="0" w:color="auto"/>
                    <w:right w:val="none" w:sz="0" w:space="0" w:color="auto"/>
                  </w:divBdr>
                </w:div>
                <w:div w:id="971717825">
                  <w:marLeft w:val="0"/>
                  <w:marRight w:val="0"/>
                  <w:marTop w:val="0"/>
                  <w:marBottom w:val="0"/>
                  <w:divBdr>
                    <w:top w:val="none" w:sz="0" w:space="0" w:color="auto"/>
                    <w:left w:val="none" w:sz="0" w:space="0" w:color="auto"/>
                    <w:bottom w:val="none" w:sz="0" w:space="0" w:color="auto"/>
                    <w:right w:val="none" w:sz="0" w:space="0" w:color="auto"/>
                  </w:divBdr>
                </w:div>
                <w:div w:id="1343975392">
                  <w:marLeft w:val="0"/>
                  <w:marRight w:val="0"/>
                  <w:marTop w:val="0"/>
                  <w:marBottom w:val="0"/>
                  <w:divBdr>
                    <w:top w:val="none" w:sz="0" w:space="0" w:color="auto"/>
                    <w:left w:val="none" w:sz="0" w:space="0" w:color="auto"/>
                    <w:bottom w:val="none" w:sz="0" w:space="0" w:color="auto"/>
                    <w:right w:val="none" w:sz="0" w:space="0" w:color="auto"/>
                  </w:divBdr>
                </w:div>
                <w:div w:id="2058626960">
                  <w:marLeft w:val="0"/>
                  <w:marRight w:val="0"/>
                  <w:marTop w:val="0"/>
                  <w:marBottom w:val="0"/>
                  <w:divBdr>
                    <w:top w:val="none" w:sz="0" w:space="0" w:color="auto"/>
                    <w:left w:val="none" w:sz="0" w:space="0" w:color="auto"/>
                    <w:bottom w:val="none" w:sz="0" w:space="0" w:color="auto"/>
                    <w:right w:val="none" w:sz="0" w:space="0" w:color="auto"/>
                  </w:divBdr>
                </w:div>
                <w:div w:id="121801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46756">
      <w:bodyDiv w:val="1"/>
      <w:marLeft w:val="0"/>
      <w:marRight w:val="0"/>
      <w:marTop w:val="0"/>
      <w:marBottom w:val="0"/>
      <w:divBdr>
        <w:top w:val="none" w:sz="0" w:space="0" w:color="auto"/>
        <w:left w:val="none" w:sz="0" w:space="0" w:color="auto"/>
        <w:bottom w:val="none" w:sz="0" w:space="0" w:color="auto"/>
        <w:right w:val="none" w:sz="0" w:space="0" w:color="auto"/>
      </w:divBdr>
    </w:div>
    <w:div w:id="2103723552">
      <w:bodyDiv w:val="1"/>
      <w:marLeft w:val="0"/>
      <w:marRight w:val="0"/>
      <w:marTop w:val="0"/>
      <w:marBottom w:val="0"/>
      <w:divBdr>
        <w:top w:val="none" w:sz="0" w:space="0" w:color="auto"/>
        <w:left w:val="none" w:sz="0" w:space="0" w:color="auto"/>
        <w:bottom w:val="none" w:sz="0" w:space="0" w:color="auto"/>
        <w:right w:val="none" w:sz="0" w:space="0" w:color="auto"/>
      </w:divBdr>
      <w:divsChild>
        <w:div w:id="1667394250">
          <w:marLeft w:val="0"/>
          <w:marRight w:val="0"/>
          <w:marTop w:val="0"/>
          <w:marBottom w:val="0"/>
          <w:divBdr>
            <w:top w:val="none" w:sz="0" w:space="0" w:color="auto"/>
            <w:left w:val="none" w:sz="0" w:space="0" w:color="auto"/>
            <w:bottom w:val="none" w:sz="0" w:space="0" w:color="auto"/>
            <w:right w:val="none" w:sz="0" w:space="0" w:color="auto"/>
          </w:divBdr>
          <w:divsChild>
            <w:div w:id="957685258">
              <w:marLeft w:val="0"/>
              <w:marRight w:val="0"/>
              <w:marTop w:val="0"/>
              <w:marBottom w:val="0"/>
              <w:divBdr>
                <w:top w:val="none" w:sz="0" w:space="0" w:color="auto"/>
                <w:left w:val="none" w:sz="0" w:space="0" w:color="auto"/>
                <w:bottom w:val="none" w:sz="0" w:space="0" w:color="auto"/>
                <w:right w:val="none" w:sz="0" w:space="0" w:color="auto"/>
              </w:divBdr>
              <w:divsChild>
                <w:div w:id="590430234">
                  <w:marLeft w:val="0"/>
                  <w:marRight w:val="0"/>
                  <w:marTop w:val="0"/>
                  <w:marBottom w:val="0"/>
                  <w:divBdr>
                    <w:top w:val="none" w:sz="0" w:space="0" w:color="auto"/>
                    <w:left w:val="none" w:sz="0" w:space="0" w:color="auto"/>
                    <w:bottom w:val="none" w:sz="0" w:space="0" w:color="auto"/>
                    <w:right w:val="none" w:sz="0" w:space="0" w:color="auto"/>
                  </w:divBdr>
                  <w:divsChild>
                    <w:div w:id="1373337168">
                      <w:marLeft w:val="0"/>
                      <w:marRight w:val="0"/>
                      <w:marTop w:val="0"/>
                      <w:marBottom w:val="0"/>
                      <w:divBdr>
                        <w:top w:val="none" w:sz="0" w:space="0" w:color="auto"/>
                        <w:left w:val="none" w:sz="0" w:space="0" w:color="auto"/>
                        <w:bottom w:val="none" w:sz="0" w:space="0" w:color="auto"/>
                        <w:right w:val="none" w:sz="0" w:space="0" w:color="auto"/>
                      </w:divBdr>
                      <w:divsChild>
                        <w:div w:id="268585628">
                          <w:marLeft w:val="0"/>
                          <w:marRight w:val="0"/>
                          <w:marTop w:val="0"/>
                          <w:marBottom w:val="0"/>
                          <w:divBdr>
                            <w:top w:val="none" w:sz="0" w:space="0" w:color="auto"/>
                            <w:left w:val="none" w:sz="0" w:space="0" w:color="auto"/>
                            <w:bottom w:val="none" w:sz="0" w:space="0" w:color="auto"/>
                            <w:right w:val="none" w:sz="0" w:space="0" w:color="auto"/>
                          </w:divBdr>
                          <w:divsChild>
                            <w:div w:id="59436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03177">
                      <w:marLeft w:val="0"/>
                      <w:marRight w:val="0"/>
                      <w:marTop w:val="0"/>
                      <w:marBottom w:val="0"/>
                      <w:divBdr>
                        <w:top w:val="none" w:sz="0" w:space="0" w:color="auto"/>
                        <w:left w:val="none" w:sz="0" w:space="0" w:color="auto"/>
                        <w:bottom w:val="none" w:sz="0" w:space="0" w:color="auto"/>
                        <w:right w:val="none" w:sz="0" w:space="0" w:color="auto"/>
                      </w:divBdr>
                      <w:divsChild>
                        <w:div w:id="1800804421">
                          <w:marLeft w:val="0"/>
                          <w:marRight w:val="0"/>
                          <w:marTop w:val="0"/>
                          <w:marBottom w:val="0"/>
                          <w:divBdr>
                            <w:top w:val="none" w:sz="0" w:space="0" w:color="auto"/>
                            <w:left w:val="none" w:sz="0" w:space="0" w:color="auto"/>
                            <w:bottom w:val="none" w:sz="0" w:space="0" w:color="auto"/>
                            <w:right w:val="none" w:sz="0" w:space="0" w:color="auto"/>
                          </w:divBdr>
                          <w:divsChild>
                            <w:div w:id="1343778553">
                              <w:marLeft w:val="0"/>
                              <w:marRight w:val="0"/>
                              <w:marTop w:val="0"/>
                              <w:marBottom w:val="0"/>
                              <w:divBdr>
                                <w:top w:val="none" w:sz="0" w:space="0" w:color="auto"/>
                                <w:left w:val="none" w:sz="0" w:space="0" w:color="auto"/>
                                <w:bottom w:val="none" w:sz="0" w:space="0" w:color="auto"/>
                                <w:right w:val="none" w:sz="0" w:space="0" w:color="auto"/>
                              </w:divBdr>
                              <w:divsChild>
                                <w:div w:id="1884444750">
                                  <w:marLeft w:val="0"/>
                                  <w:marRight w:val="0"/>
                                  <w:marTop w:val="0"/>
                                  <w:marBottom w:val="0"/>
                                  <w:divBdr>
                                    <w:top w:val="none" w:sz="0" w:space="0" w:color="auto"/>
                                    <w:left w:val="none" w:sz="0" w:space="0" w:color="auto"/>
                                    <w:bottom w:val="none" w:sz="0" w:space="0" w:color="auto"/>
                                    <w:right w:val="none" w:sz="0" w:space="0" w:color="auto"/>
                                  </w:divBdr>
                                  <w:divsChild>
                                    <w:div w:id="2493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raintool.com/blog/the-strategic-importance-of-continuous-training" TargetMode="External"/><Relationship Id="rId21" Type="http://schemas.openxmlformats.org/officeDocument/2006/relationships/hyperlink" Target="http://scholar.google.com/scholar_lookup?hl=en&amp;volume=24&amp;publication_year=1998&amp;pages=137-54&amp;author=S.+Gupta&amp;author=K.+Mohan&amp;author=R.+Prasad&amp;author=S.+Gupta&amp;author=A.+Kansal&amp;title=Solid+waste+management+in+India%3A+Options+and+opportunities&amp;doi=10.1016%2FS0921-3449%2898%2900033-0" TargetMode="External"/><Relationship Id="rId42" Type="http://schemas.openxmlformats.org/officeDocument/2006/relationships/hyperlink" Target="https://www.tandfonline.com/servlet/linkout?suffix=CIT0023&amp;dbid=16&amp;doi=10.1080%2F10962247.2014.984818&amp;key=10.1016%2Fj.wasman.2005.03.007" TargetMode="External"/><Relationship Id="rId47" Type="http://schemas.openxmlformats.org/officeDocument/2006/relationships/hyperlink" Target="http://scholar.google.com/scholar_lookup?hl=en&amp;publication_year=2012&amp;author=Uganda+Bureau+of+Statistics&amp;title=Statistical+abstract+of+Kampala" TargetMode="External"/><Relationship Id="rId63" Type="http://schemas.openxmlformats.org/officeDocument/2006/relationships/hyperlink" Target="https://apps.sentinel-hub.com/eo-browser).During" TargetMode="External"/><Relationship Id="rId68" Type="http://schemas.openxmlformats.org/officeDocument/2006/relationships/hyperlink" Target="https://doi.org/10.1186/s12889-021-11029-8" TargetMode="External"/><Relationship Id="rId84" Type="http://schemas.openxmlformats.org/officeDocument/2006/relationships/hyperlink" Target="https://doi.org/10.1007/978-3-319-95873-6_6" TargetMode="External"/><Relationship Id="rId89" Type="http://schemas.openxmlformats.org/officeDocument/2006/relationships/hyperlink" Target="https://blogs.worldbank.org/transport/improving-urban-transport-secondary-cities-example-tanzania" TargetMode="External"/><Relationship Id="rId16" Type="http://schemas.openxmlformats.org/officeDocument/2006/relationships/hyperlink" Target="https://doi.org/10.1787/9789264195325-en" TargetMode="External"/><Relationship Id="rId107" Type="http://schemas.openxmlformats.org/officeDocument/2006/relationships/fontTable" Target="fontTable.xml"/><Relationship Id="rId11" Type="http://schemas.openxmlformats.org/officeDocument/2006/relationships/hyperlink" Target="http://www.fao.org/faolex/results/details/en/c/LEX-FAOC184391/" TargetMode="External"/><Relationship Id="rId32" Type="http://schemas.openxmlformats.org/officeDocument/2006/relationships/hyperlink" Target="http://www.kcc.go.ug" TargetMode="External"/><Relationship Id="rId37" Type="http://schemas.openxmlformats.org/officeDocument/2006/relationships/hyperlink" Target="https://www.tandfonline.com/servlet/linkout?suffix=CIT0019&amp;dbid=128&amp;doi=10.1080%2F10962247.2014.984818&amp;key=000293056900003" TargetMode="External"/><Relationship Id="rId53" Type="http://schemas.openxmlformats.org/officeDocument/2006/relationships/hyperlink" Target="https://www.tandfonline.com/servlet/linkout?suffix=CIT0029&amp;dbid=128&amp;doi=10.1080%2F10962247.2014.984818&amp;key=000244904100007" TargetMode="External"/><Relationship Id="rId58" Type="http://schemas.openxmlformats.org/officeDocument/2006/relationships/hyperlink" Target="http://scholar.google.com/scholar_lookup?hl=en&amp;publication_year=2002&amp;author=C.+Zurbrugg&amp;title=Urban+solid+waste+management+in+low-income+countries+of+Asia+how+to+cope+with+the+garbage+crisis" TargetMode="External"/><Relationship Id="rId74" Type="http://schemas.openxmlformats.org/officeDocument/2006/relationships/hyperlink" Target="http://doi.org/10.22495/cocv17i3art12" TargetMode="External"/><Relationship Id="rId79" Type="http://schemas.openxmlformats.org/officeDocument/2006/relationships/hyperlink" Target="https://www.gfdrr.org/sites/default/files/D3_CaseStudy16_PaulJacobson_PPP_Smart_cities.original.1531294896.pdf" TargetMode="External"/><Relationship Id="rId102" Type="http://schemas.openxmlformats.org/officeDocument/2006/relationships/chart" Target="charts/chart1.xml"/><Relationship Id="rId5" Type="http://schemas.openxmlformats.org/officeDocument/2006/relationships/webSettings" Target="webSettings.xml"/><Relationship Id="rId90" Type="http://schemas.openxmlformats.org/officeDocument/2006/relationships/hyperlink" Target="https://www.citiesalliance.org/themes/secondary-cities" TargetMode="External"/><Relationship Id="rId95" Type="http://schemas.openxmlformats.org/officeDocument/2006/relationships/hyperlink" Target="https://blogs.soas.ac.uk/ref-hornresearch/files/2020/02/Mobility-and-crisis-in-Gulu.pdf" TargetMode="External"/><Relationship Id="rId22" Type="http://schemas.openxmlformats.org/officeDocument/2006/relationships/hyperlink" Target="https://www.tandfonline.com/servlet/linkout?suffix=CIT0003&amp;dbid=16&amp;doi=10.1080%2F10962247.2014.984818&amp;key=10.1016%2Fj.wasman.2008.01.023" TargetMode="External"/><Relationship Id="rId27" Type="http://schemas.openxmlformats.org/officeDocument/2006/relationships/hyperlink" Target="http://scholar.google.com/scholar_lookup?hl=en&amp;publication_year=2006&amp;author=Kampala+City+Council&amp;title=Solid+Waste+Management+Strategy+Report" TargetMode="External"/><Relationship Id="rId43" Type="http://schemas.openxmlformats.org/officeDocument/2006/relationships/hyperlink" Target="https://www.tandfonline.com/servlet/linkout?suffix=CIT0023&amp;dbid=8&amp;doi=10.1080%2F10962247.2014.984818&amp;key=16006111" TargetMode="External"/><Relationship Id="rId48" Type="http://schemas.openxmlformats.org/officeDocument/2006/relationships/hyperlink" Target="https://www.tandfonline.com/servlet/linkout?suffix=CIT0028&amp;dbid=16&amp;doi=10.1080%2F10962247.2014.984818&amp;key=10.1016%2Fj.wasman.2005.09.013" TargetMode="External"/><Relationship Id="rId64" Type="http://schemas.openxmlformats.org/officeDocument/2006/relationships/image" Target="media/image3.jpeg"/><Relationship Id="rId69" Type="http://schemas.openxmlformats.org/officeDocument/2006/relationships/hyperlink" Target="https://doi.org/10.1186/s12889-021-11029-8" TargetMode="External"/><Relationship Id="rId80" Type="http://schemas.openxmlformats.org/officeDocument/2006/relationships/hyperlink" Target="https://doi.org/10.1080/15623599.2022.2027076" TargetMode="External"/><Relationship Id="rId85" Type="http://schemas.openxmlformats.org/officeDocument/2006/relationships/hyperlink" Target="https://doi.org/10.1177/00208523211051839" TargetMode="External"/><Relationship Id="rId12" Type="http://schemas.openxmlformats.org/officeDocument/2006/relationships/hyperlink" Target="http://dx.doi.org/10.1787/5kg0tflmzx34-en" TargetMode="External"/><Relationship Id="rId17" Type="http://schemas.openxmlformats.org/officeDocument/2006/relationships/hyperlink" Target="https://doi.org/10.1155/2020/6807630" TargetMode="External"/><Relationship Id="rId33" Type="http://schemas.openxmlformats.org/officeDocument/2006/relationships/hyperlink" Target="https://www.tandfonline.com/author/Kinobe%2C+Joel+R" TargetMode="External"/><Relationship Id="rId38" Type="http://schemas.openxmlformats.org/officeDocument/2006/relationships/hyperlink" Target="http://scholar.google.com/scholar_lookup?hl=en&amp;volume=35%3A6&amp;publication_year=2011&amp;author=J.+Okot-Okumu&amp;author=R.+Nyenje&amp;title=Municipal+solid+waste+management+under+decentralisation+in+Uganda&amp;doi=10.1016%2Fj.habitatint.2011.03.003" TargetMode="External"/><Relationship Id="rId59" Type="http://schemas.openxmlformats.org/officeDocument/2006/relationships/hyperlink" Target="http://www.sanicon.net" TargetMode="External"/><Relationship Id="rId103" Type="http://schemas.openxmlformats.org/officeDocument/2006/relationships/hyperlink" Target="mailto:nakanwagiorashida@gmail.com/+256752470293" TargetMode="External"/><Relationship Id="rId108" Type="http://schemas.openxmlformats.org/officeDocument/2006/relationships/theme" Target="theme/theme1.xml"/><Relationship Id="rId20" Type="http://schemas.openxmlformats.org/officeDocument/2006/relationships/hyperlink" Target="https://www.tandfonline.com/servlet/linkout?suffix=CIT0002&amp;dbid=128&amp;doi=10.1080%2F10962247.2014.984818&amp;key=000076667600004" TargetMode="External"/><Relationship Id="rId41" Type="http://schemas.openxmlformats.org/officeDocument/2006/relationships/hyperlink" Target="http://scholar.google.com/scholar_lookup?hl=en&amp;volume=39&amp;publication_year=2013&amp;pages=96-104&amp;author=M.+Oteng-Ababio&amp;author=J.E.+Melara+Arguello&amp;author=O.+Gabbay&amp;title=Solid+waste+management+in+African+cities%3A+Sorting+the+facts+from+the+fads+in+Accra%2C+Ghana&amp;doi=10.1016%2Fj.habitatint.2012.10.010" TargetMode="External"/><Relationship Id="rId54" Type="http://schemas.openxmlformats.org/officeDocument/2006/relationships/hyperlink" Target="http://scholar.google.com/scholar_lookup?hl=en&amp;volume=30&amp;publication_year=2006&amp;pages=797-808&amp;author=D.+C.+Wilson&amp;author=C.+Velis&amp;author=C.+Cheeseman&amp;title=Role+of+informal+sector+recycling+in+waste+management+in+developing+countries&amp;doi=10.1016%2Fj.habitatint.2005.09.005" TargetMode="External"/><Relationship Id="rId62" Type="http://schemas.openxmlformats.org/officeDocument/2006/relationships/hyperlink" Target="http://www.sciencedirect.com/science/article/pii/S0013935122001967)" TargetMode="External"/><Relationship Id="rId70" Type="http://schemas.openxmlformats.org/officeDocument/2006/relationships/hyperlink" Target="https://theconversation.com/why-urban-greening-isnt-a-panacea-for-extreme-weather-under-climate-change-176556%20Accessed%2029/10/2022" TargetMode="External"/><Relationship Id="rId75" Type="http://schemas.openxmlformats.org/officeDocument/2006/relationships/hyperlink" Target="https://doi.org/10.31171/vlast.v27i2.6298" TargetMode="External"/><Relationship Id="rId83" Type="http://schemas.openxmlformats.org/officeDocument/2006/relationships/hyperlink" Target="https://doi.org/10.1007/978-3-319-75774-2_28" TargetMode="External"/><Relationship Id="rId88" Type="http://schemas.openxmlformats.org/officeDocument/2006/relationships/hyperlink" Target="https://www.intechopen.com/books/1402" TargetMode="External"/><Relationship Id="rId91" Type="http://schemas.openxmlformats.org/officeDocument/2006/relationships/hyperlink" Target="https://blogs.iadb.org/ciudades-sostenibles/en/secondary-cities/" TargetMode="External"/><Relationship Id="rId96" Type="http://schemas.openxmlformats.org/officeDocument/2006/relationships/hyperlink" Target="https://www.kcca.go.ug/media/docs/KAMPALA%20NMT%20PROJECT.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tatista.com/statistics/447758/gross-domestic-product-gdp-growth-rate-in-uganda/" TargetMode="External"/><Relationship Id="rId23" Type="http://schemas.openxmlformats.org/officeDocument/2006/relationships/hyperlink" Target="https://www.tandfonline.com/servlet/linkout?suffix=CIT0003&amp;dbid=8&amp;doi=10.1080%2F10962247.2014.984818&amp;key=18434129" TargetMode="External"/><Relationship Id="rId28" Type="http://schemas.openxmlformats.org/officeDocument/2006/relationships/hyperlink" Target="https://www.tandfonline.com/servlet/linkout?suffix=CIT0009&amp;dbid=16&amp;doi=10.1080%2F10962247.2014.984818&amp;key=10.1016%2Fj.wasman.2010.01.036" TargetMode="External"/><Relationship Id="rId36" Type="http://schemas.openxmlformats.org/officeDocument/2006/relationships/hyperlink" Target="https://www.tandfonline.com/servlet/linkout?suffix=CIT0019&amp;dbid=16&amp;doi=10.1080%2F10962247.2014.984818&amp;key=10.1016%2Fj.habitatint.2011.03.003" TargetMode="External"/><Relationship Id="rId49" Type="http://schemas.openxmlformats.org/officeDocument/2006/relationships/hyperlink" Target="https://www.tandfonline.com/servlet/linkout?suffix=CIT0028&amp;dbid=8&amp;doi=10.1080%2F10962247.2014.984818&amp;key=16298122" TargetMode="External"/><Relationship Id="rId57" Type="http://schemas.openxmlformats.org/officeDocument/2006/relationships/hyperlink" Target="http://scholar.google.com/scholar_lookup?hl=en&amp;volume=30&amp;publication_year=2006&amp;pages=797-808&amp;author=D.+C.+Wilson&amp;author=C.+Velis&amp;author=C.+Cheeseman&amp;title=Role+of+informal+sector+recycling+in+waste+management+in+developing+countries&amp;doi=10.1016%2Fj.habitatint.2005.09.005" TargetMode="External"/><Relationship Id="rId106" Type="http://schemas.openxmlformats.org/officeDocument/2006/relationships/footer" Target="footer1.xml"/><Relationship Id="rId10" Type="http://schemas.openxmlformats.org/officeDocument/2006/relationships/hyperlink" Target="https://doi.org/10.1080/00139157.2021.1898908" TargetMode="External"/><Relationship Id="rId31" Type="http://schemas.openxmlformats.org/officeDocument/2006/relationships/hyperlink" Target="http://scholar.google.com/scholar_lookup?hl=en&amp;volume=30&amp;publication_year=2010&amp;pages=1737-45&amp;author=G.+Kanat&amp;title=Municipal+solid-waste+management+in+Istanbul&amp;doi=10.1016%2Fj.wasman.2010.01.036" TargetMode="External"/><Relationship Id="rId44" Type="http://schemas.openxmlformats.org/officeDocument/2006/relationships/hyperlink" Target="https://www.tandfonline.com/servlet/linkout?suffix=CIT0023&amp;dbid=128&amp;doi=10.1080%2F10962247.2014.984818&amp;key=000233473400010" TargetMode="External"/><Relationship Id="rId52" Type="http://schemas.openxmlformats.org/officeDocument/2006/relationships/hyperlink" Target="https://www.tandfonline.com/servlet/linkout?suffix=CIT0029&amp;dbid=16&amp;doi=10.1080%2F10962247.2014.984818&amp;key=10.1016%2Fj.habitatint.2005.09.005" TargetMode="External"/><Relationship Id="rId60" Type="http://schemas.openxmlformats.org/officeDocument/2006/relationships/hyperlink" Target="http://scholar.google.com/scholar_lookup?hl=en&amp;publication_year=2003&amp;author=C.+Zurbrugg&amp;title=Solid+waste+management+in+developing+countries" TargetMode="External"/><Relationship Id="rId65" Type="http://schemas.openxmlformats.org/officeDocument/2006/relationships/image" Target="media/image4.emf"/><Relationship Id="rId73" Type="http://schemas.openxmlformats.org/officeDocument/2006/relationships/hyperlink" Target="https://doi.org/10.1080/10630732.2017.1348880" TargetMode="External"/><Relationship Id="rId78" Type="http://schemas.openxmlformats.org/officeDocument/2006/relationships/hyperlink" Target="https://www.gfdrr.org/sites/default/files/D3_CaseStudy16_PaulJacobson_PPP_Smart_cities.original.1531294896.pdf" TargetMode="External"/><Relationship Id="rId81" Type="http://schemas.openxmlformats.org/officeDocument/2006/relationships/hyperlink" Target="https://doi.org/10.4337/9781788972888" TargetMode="External"/><Relationship Id="rId86" Type="http://schemas.openxmlformats.org/officeDocument/2006/relationships/hyperlink" Target="https://doi.org/10.1016/j.cities.2018.02.014" TargetMode="External"/><Relationship Id="rId94" Type="http://schemas.openxmlformats.org/officeDocument/2006/relationships/hyperlink" Target="https://media.africaportal.org/documents/Creation_of_new_cities_in_Uganda.pdf" TargetMode="External"/><Relationship Id="rId99" Type="http://schemas.openxmlformats.org/officeDocument/2006/relationships/hyperlink" Target="https://pubmed.ncbi.nlm.nih.gov/26852445/" TargetMode="External"/><Relationship Id="rId101" Type="http://schemas.openxmlformats.org/officeDocument/2006/relationships/hyperlink" Target="mailto:nakanwagiorashida@gmail.com/+256752470293"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works.go.ug/index.php/component/k2/item/25-kampala-entebbe-expressway" TargetMode="External"/><Relationship Id="rId18" Type="http://schemas.openxmlformats.org/officeDocument/2006/relationships/hyperlink" Target="http://scholar.google.com/scholar_lookup?hl=en&amp;publication_year=1982&amp;author=S.+Cointreau&amp;title=Environmental+Management+of+Urban+Solid+Wastes+in+Developing+Countries%3A+A+Project+Guide" TargetMode="External"/><Relationship Id="rId39" Type="http://schemas.openxmlformats.org/officeDocument/2006/relationships/hyperlink" Target="https://www.tandfonline.com/servlet/linkout?suffix=CIT0020&amp;dbid=16&amp;doi=10.1080%2F10962247.2014.984818&amp;key=10.1016%2Fj.habitatint.2012.10.010" TargetMode="External"/><Relationship Id="rId34" Type="http://schemas.openxmlformats.org/officeDocument/2006/relationships/hyperlink" Target="https://www.tandfonline.com/author/Niwagaba%2C+Charles+B" TargetMode="External"/><Relationship Id="rId50" Type="http://schemas.openxmlformats.org/officeDocument/2006/relationships/hyperlink" Target="https://www.tandfonline.com/servlet/linkout?suffix=CIT0028&amp;dbid=128&amp;doi=10.1080%2F10962247.2014.984818&amp;key=000239112200014" TargetMode="External"/><Relationship Id="rId55" Type="http://schemas.openxmlformats.org/officeDocument/2006/relationships/hyperlink" Target="https://www.tandfonline.com/servlet/linkout?suffix=CIT0029&amp;dbid=16&amp;doi=10.1080%2F10962247.2014.984818&amp;key=10.1016%2Fj.habitatint.2005.09.005" TargetMode="External"/><Relationship Id="rId76" Type="http://schemas.openxmlformats.org/officeDocument/2006/relationships/hyperlink" Target="https://doi.org/10.14807/ijmp.v8i4.659" TargetMode="External"/><Relationship Id="rId97" Type="http://schemas.openxmlformats.org/officeDocument/2006/relationships/hyperlink" Target="https://www.kcca.go.ug/media/docs/IMPLEMENTING%20THE%20NMT%20-%20KAMPALA.pdf" TargetMode="External"/><Relationship Id="rId104" Type="http://schemas.openxmlformats.org/officeDocument/2006/relationships/hyperlink" Target="https://realmuloodi.co.ug/housing-finance-bank-partners-with-buganda-kingdom-and-habitat-for-humanity-to-build-affordable-homes/" TargetMode="External"/><Relationship Id="rId7" Type="http://schemas.openxmlformats.org/officeDocument/2006/relationships/endnotes" Target="endnotes.xml"/><Relationship Id="rId71" Type="http://schemas.openxmlformats.org/officeDocument/2006/relationships/hyperlink" Target="https://theconversation.com/why-urban-greening-isnt-a-panacea-for-extreme-weather-under-climate-change-176556%20Accessed%2029/10/2022" TargetMode="External"/><Relationship Id="rId92" Type="http://schemas.openxmlformats.org/officeDocument/2006/relationships/hyperlink" Target="https://deepblue.lib.umich.edu/bitstream/handle/2027.42/171067/RegionalCityTransportation_Final.pdf?sequence=1&amp;isAllowed=y" TargetMode="External"/><Relationship Id="rId2" Type="http://schemas.openxmlformats.org/officeDocument/2006/relationships/numbering" Target="numbering.xml"/><Relationship Id="rId29" Type="http://schemas.openxmlformats.org/officeDocument/2006/relationships/hyperlink" Target="https://www.tandfonline.com/servlet/linkout?suffix=CIT0009&amp;dbid=8&amp;doi=10.1080%2F10962247.2014.984818&amp;key=20185290" TargetMode="External"/><Relationship Id="rId24" Type="http://schemas.openxmlformats.org/officeDocument/2006/relationships/hyperlink" Target="https://www.tandfonline.com/servlet/linkout?suffix=CIT0003&amp;dbid=128&amp;doi=10.1080%2F10962247.2014.984818&amp;key=000268562200061" TargetMode="External"/><Relationship Id="rId40" Type="http://schemas.openxmlformats.org/officeDocument/2006/relationships/hyperlink" Target="https://www.tandfonline.com/servlet/linkout?suffix=CIT0020&amp;dbid=128&amp;doi=10.1080%2F10962247.2014.984818&amp;key=000318325300011" TargetMode="External"/><Relationship Id="rId45" Type="http://schemas.openxmlformats.org/officeDocument/2006/relationships/hyperlink" Target="http://scholar.google.com/scholar_lookup?hl=en&amp;volume=26&amp;publication_year=2006&amp;pages=92-100&amp;author=H.K.+Rotich&amp;author=Z.+Yongsheng&amp;author=D.+Jun&amp;title=Municipal+solid+waste+management+challenges+in+developing+countries%E2%80%94Kenyan+case+study" TargetMode="External"/><Relationship Id="rId66" Type="http://schemas.openxmlformats.org/officeDocument/2006/relationships/image" Target="media/image5.emf"/><Relationship Id="rId87" Type="http://schemas.openxmlformats.org/officeDocument/2006/relationships/hyperlink" Target="https://doi.org/10.1007/s10708-022-10574-y" TargetMode="External"/><Relationship Id="rId61" Type="http://schemas.openxmlformats.org/officeDocument/2006/relationships/hyperlink" Target="https://doi.org/10.1016/j.socscimed.2010.04.015" TargetMode="External"/><Relationship Id="rId82" Type="http://schemas.openxmlformats.org/officeDocument/2006/relationships/hyperlink" Target="https://doi.org/10.1007/978-3-319-75774-2_28" TargetMode="External"/><Relationship Id="rId19" Type="http://schemas.openxmlformats.org/officeDocument/2006/relationships/hyperlink" Target="https://www.tandfonline.com/servlet/linkout?suffix=CIT0002&amp;dbid=16&amp;doi=10.1080%2F10962247.2014.984818&amp;key=10.1016%2FS0921-3449%2898%2900033-0" TargetMode="External"/><Relationship Id="rId14" Type="http://schemas.openxmlformats.org/officeDocument/2006/relationships/hyperlink" Target="https://www.statista.com/statistics/447899/urbanization-in-uganda/" TargetMode="External"/><Relationship Id="rId30" Type="http://schemas.openxmlformats.org/officeDocument/2006/relationships/hyperlink" Target="https://www.tandfonline.com/servlet/linkout?suffix=CIT0009&amp;dbid=128&amp;doi=10.1080%2F10962247.2014.984818&amp;key=000279493100037" TargetMode="External"/><Relationship Id="rId35" Type="http://schemas.openxmlformats.org/officeDocument/2006/relationships/hyperlink" Target="https://www.tandfonline.com/author/Gebresenbet%2C+Girma" TargetMode="External"/><Relationship Id="rId56" Type="http://schemas.openxmlformats.org/officeDocument/2006/relationships/hyperlink" Target="https://www.tandfonline.com/servlet/linkout?suffix=CIT0029&amp;dbid=128&amp;doi=10.1080%2F10962247.2014.984818&amp;key=000244904100007" TargetMode="External"/><Relationship Id="rId77" Type="http://schemas.openxmlformats.org/officeDocument/2006/relationships/hyperlink" Target="https://doi.org/1093/cjres/rsu011" TargetMode="External"/><Relationship Id="rId100" Type="http://schemas.openxmlformats.org/officeDocument/2006/relationships/hyperlink" Target="https://assets.publishing.service.gov.uk/media/5f8b128b8fa8f56adc30d980/HVT022.003_Low_Carbon_Scoping_Report_Uganda_FINAL.pdf" TargetMode="External"/><Relationship Id="rId105" Type="http://schemas.openxmlformats.org/officeDocument/2006/relationships/hyperlink" Target="http://www.sustainablesettlement.co.za/docs/a21_shah.pdf" TargetMode="External"/><Relationship Id="rId8" Type="http://schemas.openxmlformats.org/officeDocument/2006/relationships/image" Target="media/image1.jpeg"/><Relationship Id="rId51" Type="http://schemas.openxmlformats.org/officeDocument/2006/relationships/hyperlink" Target="http://scholar.google.com/scholar_lookup?hl=en&amp;volume=26&amp;publication_year=2006&amp;pages=920-30&amp;author=C.K.+Vidanaarachchi&amp;author=S.T.+Yuen&amp;author=S.+Pilapitiya&amp;title=Municipal+solid+waste+management+in+the+Southern+Province+of+Sri+Lanka%3A+Problems%2C+issues+and+challenges&amp;doi=10.1016%2Fj.wasman.2005.09.013" TargetMode="External"/><Relationship Id="rId72" Type="http://schemas.openxmlformats.org/officeDocument/2006/relationships/hyperlink" Target="mailto:wkayom@gmail.com" TargetMode="External"/><Relationship Id="rId93" Type="http://schemas.openxmlformats.org/officeDocument/2006/relationships/hyperlink" Target="https://gggi.org/secondary-cities-engines-for-investment-in-uganda/" TargetMode="External"/><Relationship Id="rId98" Type="http://schemas.openxmlformats.org/officeDocument/2006/relationships/hyperlink" Target="http://uonjournals.uonbi.ac.ke/ojs/index.php/ahr" TargetMode="External"/><Relationship Id="rId3" Type="http://schemas.openxmlformats.org/officeDocument/2006/relationships/styles" Target="styles.xml"/><Relationship Id="rId25" Type="http://schemas.openxmlformats.org/officeDocument/2006/relationships/hyperlink" Target="http://scholar.google.com/scholar_lookup?hl=en&amp;volume=29&amp;publication_year=2009&amp;pages=470-78&amp;author=T.+Hazra&amp;author=S.+Goel&amp;title=Solid+waste+management+in+Kolkata%2C+India%3A+Practices+and+challenges&amp;doi=10.1016%2Fj.wasman.2008.01.023" TargetMode="External"/><Relationship Id="rId46" Type="http://schemas.openxmlformats.org/officeDocument/2006/relationships/hyperlink" Target="http://scholar.google.com/scholar_lookup?hl=en&amp;publication_year=2002&amp;author=Uganda+Bureau+of+Statistics&amp;title=The+2002+Uganda+population+and+housing+census" TargetMode="External"/><Relationship Id="rId67" Type="http://schemas.openxmlformats.org/officeDocument/2006/relationships/hyperlink" Target="https://www.digitalearthafrica.org/media-center/blog/monitoring-urbanisation-gulu-city-ugand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william\Documents\CEDAT%20OCT%202022\ORASHIDA\rashida%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Fig 1: Perception (%) of the Pedestrians</a:t>
            </a:r>
            <a:r>
              <a:rPr lang="en-US" sz="1200" baseline="0"/>
              <a:t> who agree  with the current Conditions of Existing Pedestrian Facilities on Selected Roads in Jinja City</a:t>
            </a:r>
            <a:endParaRPr lang="en-US" sz="1200"/>
          </a:p>
        </c:rich>
      </c:tx>
      <c:overlay val="0"/>
    </c:title>
    <c:autoTitleDeleted val="0"/>
    <c:plotArea>
      <c:layout/>
      <c:barChart>
        <c:barDir val="bar"/>
        <c:grouping val="clustered"/>
        <c:varyColors val="0"/>
        <c:ser>
          <c:idx val="0"/>
          <c:order val="0"/>
          <c:tx>
            <c:strRef>
              <c:f>Sheet1!$H$25</c:f>
              <c:strCache>
                <c:ptCount val="1"/>
                <c:pt idx="0">
                  <c:v>Percent </c:v>
                </c:pt>
              </c:strCache>
            </c:strRef>
          </c:tx>
          <c:invertIfNegative val="0"/>
          <c:dLbls>
            <c:spPr>
              <a:noFill/>
              <a:ln>
                <a:noFill/>
              </a:ln>
              <a:effectLst/>
            </c:spPr>
            <c:txPr>
              <a:bodyPr/>
              <a:lstStyle/>
              <a:p>
                <a:pPr>
                  <a:defRPr lang="en-US" b="1"/>
                </a:pPr>
                <a:endParaRPr lang="en-U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Sheet1!$F$28:$F$38</c:f>
              <c:strCache>
                <c:ptCount val="11"/>
                <c:pt idx="0">
                  <c:v>it is convenient to walk on the roads without interruptions from other modes of trasnport</c:v>
                </c:pt>
                <c:pt idx="1">
                  <c:v>There is adherence to city laws and regulations in the use of pedestrian facilties in Jinja city </c:v>
                </c:pt>
                <c:pt idx="2">
                  <c:v>The  public has general knowledge about the importance of pedestrian facilities and walking in Jinja City</c:v>
                </c:pt>
                <c:pt idx="3">
                  <c:v>it is safe to walk around in jinja city</c:v>
                </c:pt>
                <c:pt idx="4">
                  <c:v>All walkways and sidewalks are at the standard width</c:v>
                </c:pt>
                <c:pt idx="5">
                  <c:v>Pedestrian Walkways are safe and secure for walking</c:v>
                </c:pt>
                <c:pt idx="6">
                  <c:v>There is proper signage for all pedestrian facilities</c:v>
                </c:pt>
                <c:pt idx="7">
                  <c:v>Pedestrian Facilities are well maintained on all streets in Jinja city</c:v>
                </c:pt>
                <c:pt idx="8">
                  <c:v>There are well installed curb ramps for PWDs at every intersection of pedestrian crossing on major roads in jinja City</c:v>
                </c:pt>
                <c:pt idx="9">
                  <c:v>There is no conversion of sideways to vending areaas in Jinja city</c:v>
                </c:pt>
                <c:pt idx="10">
                  <c:v>Traffic calming and controlling devices (lights) are working well on major roads in jinja city</c:v>
                </c:pt>
              </c:strCache>
            </c:strRef>
          </c:cat>
          <c:val>
            <c:numRef>
              <c:f>Sheet1!$H$28:$H$38</c:f>
              <c:numCache>
                <c:formatCode>General</c:formatCode>
                <c:ptCount val="11"/>
                <c:pt idx="0">
                  <c:v>63.3</c:v>
                </c:pt>
                <c:pt idx="1">
                  <c:v>53.2</c:v>
                </c:pt>
                <c:pt idx="2">
                  <c:v>51.9</c:v>
                </c:pt>
                <c:pt idx="3">
                  <c:v>51.8</c:v>
                </c:pt>
                <c:pt idx="4">
                  <c:v>45.6</c:v>
                </c:pt>
                <c:pt idx="5">
                  <c:v>44.3</c:v>
                </c:pt>
                <c:pt idx="6">
                  <c:v>43</c:v>
                </c:pt>
                <c:pt idx="7">
                  <c:v>41.8</c:v>
                </c:pt>
                <c:pt idx="8">
                  <c:v>40.5</c:v>
                </c:pt>
                <c:pt idx="9">
                  <c:v>29.1</c:v>
                </c:pt>
                <c:pt idx="10">
                  <c:v>7.6</c:v>
                </c:pt>
              </c:numCache>
            </c:numRef>
          </c:val>
          <c:extLst>
            <c:ext xmlns:c16="http://schemas.microsoft.com/office/drawing/2014/chart" uri="{C3380CC4-5D6E-409C-BE32-E72D297353CC}">
              <c16:uniqueId val="{00000000-4C5B-4592-8BCB-F8E1ACD5277B}"/>
            </c:ext>
          </c:extLst>
        </c:ser>
        <c:dLbls>
          <c:showLegendKey val="0"/>
          <c:showVal val="0"/>
          <c:showCatName val="0"/>
          <c:showSerName val="0"/>
          <c:showPercent val="0"/>
          <c:showBubbleSize val="0"/>
        </c:dLbls>
        <c:gapWidth val="150"/>
        <c:axId val="93491584"/>
        <c:axId val="93493120"/>
      </c:barChart>
      <c:catAx>
        <c:axId val="93491584"/>
        <c:scaling>
          <c:orientation val="minMax"/>
        </c:scaling>
        <c:delete val="0"/>
        <c:axPos val="l"/>
        <c:numFmt formatCode="General" sourceLinked="0"/>
        <c:majorTickMark val="out"/>
        <c:minorTickMark val="none"/>
        <c:tickLblPos val="nextTo"/>
        <c:txPr>
          <a:bodyPr/>
          <a:lstStyle/>
          <a:p>
            <a:pPr>
              <a:defRPr lang="en-US" sz="700" b="1"/>
            </a:pPr>
            <a:endParaRPr lang="en-UG"/>
          </a:p>
        </c:txPr>
        <c:crossAx val="93493120"/>
        <c:crosses val="autoZero"/>
        <c:auto val="1"/>
        <c:lblAlgn val="ctr"/>
        <c:lblOffset val="100"/>
        <c:noMultiLvlLbl val="0"/>
      </c:catAx>
      <c:valAx>
        <c:axId val="93493120"/>
        <c:scaling>
          <c:orientation val="minMax"/>
        </c:scaling>
        <c:delete val="0"/>
        <c:axPos val="b"/>
        <c:numFmt formatCode="General" sourceLinked="1"/>
        <c:majorTickMark val="out"/>
        <c:minorTickMark val="none"/>
        <c:tickLblPos val="nextTo"/>
        <c:txPr>
          <a:bodyPr/>
          <a:lstStyle/>
          <a:p>
            <a:pPr>
              <a:defRPr lang="en-US" b="1"/>
            </a:pPr>
            <a:endParaRPr lang="en-UG"/>
          </a:p>
        </c:txPr>
        <c:crossAx val="9349158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653B4-E46D-4F18-BE25-EB13A6E2A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26020</Words>
  <Characters>148319</Characters>
  <Application>Microsoft Office Word</Application>
  <DocSecurity>0</DocSecurity>
  <Lines>1235</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dc:creator>
  <cp:lastModifiedBy>Mark Rujumba</cp:lastModifiedBy>
  <cp:revision>2</cp:revision>
  <dcterms:created xsi:type="dcterms:W3CDTF">2023-09-12T21:01:00Z</dcterms:created>
  <dcterms:modified xsi:type="dcterms:W3CDTF">2023-09-12T21:01:00Z</dcterms:modified>
</cp:coreProperties>
</file>