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BBA62" w14:textId="32572D33" w:rsidR="00096669" w:rsidRPr="00180E31" w:rsidRDefault="00180E31" w:rsidP="00B776AB">
      <w:pPr>
        <w:jc w:val="center"/>
        <w:rPr>
          <w:rFonts w:ascii="Garamond" w:hAnsi="Garamond"/>
          <w:b/>
          <w:bCs/>
          <w:sz w:val="24"/>
          <w:szCs w:val="24"/>
          <w:u w:val="single"/>
        </w:rPr>
      </w:pPr>
      <w:r>
        <w:rPr>
          <w:rFonts w:ascii="Garamond" w:hAnsi="Garamond"/>
          <w:b/>
          <w:bCs/>
          <w:sz w:val="24"/>
          <w:szCs w:val="24"/>
          <w:u w:val="single"/>
        </w:rPr>
        <w:t xml:space="preserve"> </w:t>
      </w:r>
      <w:proofErr w:type="spellStart"/>
      <w:r w:rsidRPr="00180E31">
        <w:rPr>
          <w:rFonts w:ascii="Garamond" w:hAnsi="Garamond"/>
          <w:b/>
          <w:sz w:val="24"/>
          <w:szCs w:val="24"/>
        </w:rPr>
        <w:t>Carolyne</w:t>
      </w:r>
      <w:proofErr w:type="spellEnd"/>
      <w:r w:rsidRPr="00180E31">
        <w:rPr>
          <w:rFonts w:ascii="Garamond" w:hAnsi="Garamond"/>
          <w:b/>
          <w:sz w:val="24"/>
          <w:szCs w:val="24"/>
        </w:rPr>
        <w:t xml:space="preserve"> </w:t>
      </w:r>
      <w:proofErr w:type="spellStart"/>
      <w:r w:rsidRPr="00180E31">
        <w:rPr>
          <w:rFonts w:ascii="Garamond" w:hAnsi="Garamond"/>
          <w:b/>
          <w:sz w:val="24"/>
          <w:szCs w:val="24"/>
        </w:rPr>
        <w:t>Nabweteme</w:t>
      </w:r>
      <w:proofErr w:type="spellEnd"/>
      <w:r w:rsidRPr="00180E31">
        <w:rPr>
          <w:rFonts w:ascii="Garamond" w:hAnsi="Garamond"/>
          <w:b/>
          <w:sz w:val="24"/>
          <w:szCs w:val="24"/>
        </w:rPr>
        <w:t xml:space="preserve"> </w:t>
      </w:r>
      <w:proofErr w:type="spellStart"/>
      <w:r w:rsidRPr="00180E31">
        <w:rPr>
          <w:rFonts w:ascii="Garamond" w:hAnsi="Garamond"/>
          <w:b/>
          <w:sz w:val="24"/>
          <w:szCs w:val="24"/>
        </w:rPr>
        <w:t>Tumuhimbise</w:t>
      </w:r>
      <w:proofErr w:type="spellEnd"/>
      <w:r w:rsidRPr="00180E31">
        <w:rPr>
          <w:rFonts w:ascii="Garamond" w:hAnsi="Garamond"/>
          <w:b/>
          <w:bCs/>
          <w:sz w:val="24"/>
          <w:szCs w:val="24"/>
          <w:u w:val="single"/>
        </w:rPr>
        <w:t xml:space="preserve"> Academic Staff Pr</w:t>
      </w:r>
      <w:bookmarkStart w:id="0" w:name="_GoBack"/>
      <w:bookmarkEnd w:id="0"/>
      <w:r w:rsidRPr="00180E31">
        <w:rPr>
          <w:rFonts w:ascii="Garamond" w:hAnsi="Garamond"/>
          <w:b/>
          <w:bCs/>
          <w:sz w:val="24"/>
          <w:szCs w:val="24"/>
          <w:u w:val="single"/>
        </w:rPr>
        <w:t xml:space="preserve">ofile </w:t>
      </w:r>
    </w:p>
    <w:tbl>
      <w:tblPr>
        <w:tblStyle w:val="TableGrid"/>
        <w:tblW w:w="0" w:type="auto"/>
        <w:tblLook w:val="04A0" w:firstRow="1" w:lastRow="0" w:firstColumn="1" w:lastColumn="0" w:noHBand="0" w:noVBand="1"/>
      </w:tblPr>
      <w:tblGrid>
        <w:gridCol w:w="4508"/>
        <w:gridCol w:w="4508"/>
      </w:tblGrid>
      <w:tr w:rsidR="00CE1D4D" w:rsidRPr="00096669" w14:paraId="087154FD" w14:textId="77777777" w:rsidTr="00EA6775">
        <w:trPr>
          <w:trHeight w:val="2780"/>
        </w:trPr>
        <w:tc>
          <w:tcPr>
            <w:tcW w:w="4508" w:type="dxa"/>
          </w:tcPr>
          <w:p w14:paraId="746F2B2B" w14:textId="7FE13242" w:rsidR="00096669" w:rsidRDefault="00CE1D4D" w:rsidP="00096669">
            <w:pPr>
              <w:jc w:val="center"/>
            </w:pPr>
            <w:r w:rsidRPr="00CE1D4D">
              <w:rPr>
                <w:noProof/>
              </w:rPr>
              <w:drawing>
                <wp:inline distT="0" distB="0" distL="0" distR="0" wp14:anchorId="77A495B2" wp14:editId="2FFA2497">
                  <wp:extent cx="1114425" cy="1559583"/>
                  <wp:effectExtent l="0" t="0" r="0" b="2540"/>
                  <wp:docPr id="4" name="Picture 4" descr="C:\Users\cnabweteme\Desktop\IMG_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abweteme\Desktop\IMG_28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4320" cy="1573431"/>
                          </a:xfrm>
                          <a:prstGeom prst="rect">
                            <a:avLst/>
                          </a:prstGeom>
                          <a:noFill/>
                          <a:ln>
                            <a:noFill/>
                          </a:ln>
                        </pic:spPr>
                      </pic:pic>
                    </a:graphicData>
                  </a:graphic>
                </wp:inline>
              </w:drawing>
            </w:r>
          </w:p>
          <w:p w14:paraId="41899C83" w14:textId="4516C95A" w:rsidR="00096669" w:rsidRDefault="00096669" w:rsidP="00096669">
            <w:pPr>
              <w:jc w:val="center"/>
            </w:pPr>
          </w:p>
          <w:p w14:paraId="63DD0248" w14:textId="5A362EC0" w:rsidR="00096669" w:rsidRPr="00B776AB" w:rsidRDefault="00096669" w:rsidP="00096669">
            <w:pPr>
              <w:jc w:val="center"/>
              <w:rPr>
                <w:vertAlign w:val="subscript"/>
              </w:rPr>
            </w:pPr>
          </w:p>
        </w:tc>
        <w:tc>
          <w:tcPr>
            <w:tcW w:w="4508" w:type="dxa"/>
          </w:tcPr>
          <w:p w14:paraId="1EC2D9DD" w14:textId="77777777" w:rsidR="00096669" w:rsidRPr="00096669" w:rsidRDefault="00096669" w:rsidP="00096669">
            <w:pPr>
              <w:jc w:val="both"/>
              <w:rPr>
                <w:rFonts w:ascii="Garamond" w:hAnsi="Garamond"/>
                <w:sz w:val="24"/>
                <w:szCs w:val="24"/>
              </w:rPr>
            </w:pPr>
          </w:p>
          <w:p w14:paraId="2FE3DA11" w14:textId="77777777" w:rsidR="00096669" w:rsidRPr="00096669" w:rsidRDefault="00096669" w:rsidP="00096669">
            <w:pPr>
              <w:jc w:val="both"/>
              <w:rPr>
                <w:rFonts w:ascii="Garamond" w:hAnsi="Garamond"/>
                <w:sz w:val="24"/>
                <w:szCs w:val="24"/>
              </w:rPr>
            </w:pPr>
          </w:p>
          <w:p w14:paraId="30AD6E68" w14:textId="22224CA8" w:rsidR="00096669" w:rsidRPr="00096669" w:rsidRDefault="00096669" w:rsidP="00096669">
            <w:pPr>
              <w:jc w:val="both"/>
              <w:rPr>
                <w:rFonts w:ascii="Garamond" w:hAnsi="Garamond"/>
                <w:sz w:val="24"/>
                <w:szCs w:val="24"/>
              </w:rPr>
            </w:pPr>
          </w:p>
        </w:tc>
      </w:tr>
      <w:tr w:rsidR="00CE1D4D" w:rsidRPr="00096669" w14:paraId="71A7E2C4" w14:textId="77777777" w:rsidTr="00096669">
        <w:tc>
          <w:tcPr>
            <w:tcW w:w="4508" w:type="dxa"/>
          </w:tcPr>
          <w:p w14:paraId="7ED63324" w14:textId="79D5F72E" w:rsidR="00096669" w:rsidRPr="00096669" w:rsidRDefault="00096669" w:rsidP="00096669">
            <w:pPr>
              <w:spacing w:before="240"/>
              <w:jc w:val="both"/>
              <w:rPr>
                <w:rFonts w:ascii="Garamond" w:hAnsi="Garamond"/>
                <w:b/>
                <w:bCs/>
                <w:sz w:val="24"/>
                <w:szCs w:val="24"/>
              </w:rPr>
            </w:pPr>
            <w:r w:rsidRPr="00096669">
              <w:rPr>
                <w:rFonts w:ascii="Garamond" w:hAnsi="Garamond"/>
                <w:b/>
                <w:bCs/>
                <w:sz w:val="24"/>
                <w:szCs w:val="24"/>
              </w:rPr>
              <w:t>Name:</w:t>
            </w:r>
          </w:p>
        </w:tc>
        <w:tc>
          <w:tcPr>
            <w:tcW w:w="4508" w:type="dxa"/>
          </w:tcPr>
          <w:p w14:paraId="7A74E5FC" w14:textId="2FB4759C" w:rsidR="00096669" w:rsidRPr="00096669" w:rsidRDefault="00F01B0B" w:rsidP="00096669">
            <w:pPr>
              <w:spacing w:before="240"/>
              <w:jc w:val="both"/>
              <w:rPr>
                <w:rFonts w:ascii="Garamond" w:hAnsi="Garamond"/>
                <w:sz w:val="24"/>
                <w:szCs w:val="24"/>
              </w:rPr>
            </w:pPr>
            <w:r>
              <w:rPr>
                <w:rFonts w:ascii="Garamond" w:hAnsi="Garamond"/>
                <w:sz w:val="24"/>
                <w:szCs w:val="24"/>
              </w:rPr>
              <w:t>Mrs. Carolyne Nabweteme Tumuhimbise</w:t>
            </w:r>
          </w:p>
        </w:tc>
      </w:tr>
      <w:tr w:rsidR="00CE1D4D" w:rsidRPr="00096669" w14:paraId="56A91C72" w14:textId="77777777" w:rsidTr="00096669">
        <w:tc>
          <w:tcPr>
            <w:tcW w:w="4508" w:type="dxa"/>
          </w:tcPr>
          <w:p w14:paraId="50B35A89" w14:textId="1AC488C0" w:rsidR="00096669" w:rsidRPr="00096669" w:rsidRDefault="00096669" w:rsidP="00096669">
            <w:pPr>
              <w:spacing w:before="240"/>
              <w:jc w:val="both"/>
              <w:rPr>
                <w:rFonts w:ascii="Garamond" w:hAnsi="Garamond"/>
                <w:b/>
                <w:bCs/>
                <w:sz w:val="24"/>
                <w:szCs w:val="24"/>
              </w:rPr>
            </w:pPr>
            <w:r w:rsidRPr="00096669">
              <w:rPr>
                <w:rFonts w:ascii="Garamond" w:hAnsi="Garamond"/>
                <w:b/>
                <w:bCs/>
                <w:sz w:val="24"/>
                <w:szCs w:val="24"/>
              </w:rPr>
              <w:t>Designation:</w:t>
            </w:r>
          </w:p>
        </w:tc>
        <w:tc>
          <w:tcPr>
            <w:tcW w:w="4508" w:type="dxa"/>
          </w:tcPr>
          <w:p w14:paraId="0BA511D0" w14:textId="4C2DC6DB" w:rsidR="00096669" w:rsidRPr="00096669" w:rsidRDefault="00F01B0B" w:rsidP="00F01B0B">
            <w:pPr>
              <w:spacing w:before="240"/>
              <w:rPr>
                <w:rFonts w:ascii="Garamond" w:hAnsi="Garamond"/>
                <w:sz w:val="24"/>
                <w:szCs w:val="24"/>
              </w:rPr>
            </w:pPr>
            <w:r>
              <w:rPr>
                <w:rFonts w:ascii="Garamond" w:hAnsi="Garamond"/>
                <w:sz w:val="24"/>
                <w:szCs w:val="24"/>
              </w:rPr>
              <w:t>Assistant Lecturer</w:t>
            </w:r>
          </w:p>
        </w:tc>
      </w:tr>
      <w:tr w:rsidR="00CE1D4D" w:rsidRPr="00096669" w14:paraId="4F68E433" w14:textId="77777777" w:rsidTr="00096669">
        <w:tc>
          <w:tcPr>
            <w:tcW w:w="4508" w:type="dxa"/>
          </w:tcPr>
          <w:p w14:paraId="30B530FC" w14:textId="779916BE" w:rsidR="00096669" w:rsidRPr="00096669" w:rsidRDefault="00096669" w:rsidP="00096669">
            <w:pPr>
              <w:spacing w:before="240"/>
              <w:jc w:val="both"/>
              <w:rPr>
                <w:rFonts w:ascii="Garamond" w:hAnsi="Garamond"/>
                <w:b/>
                <w:bCs/>
                <w:sz w:val="24"/>
                <w:szCs w:val="24"/>
              </w:rPr>
            </w:pPr>
            <w:r w:rsidRPr="00096669">
              <w:rPr>
                <w:rFonts w:ascii="Garamond" w:hAnsi="Garamond"/>
                <w:b/>
                <w:bCs/>
                <w:sz w:val="24"/>
                <w:szCs w:val="24"/>
              </w:rPr>
              <w:t>Department:</w:t>
            </w:r>
          </w:p>
        </w:tc>
        <w:tc>
          <w:tcPr>
            <w:tcW w:w="4508" w:type="dxa"/>
          </w:tcPr>
          <w:p w14:paraId="3224F8C8" w14:textId="13328F10" w:rsidR="00096669" w:rsidRPr="00096669" w:rsidRDefault="00096669" w:rsidP="00F01B0B">
            <w:pPr>
              <w:spacing w:before="240"/>
              <w:jc w:val="both"/>
              <w:rPr>
                <w:rFonts w:ascii="Garamond" w:hAnsi="Garamond"/>
                <w:sz w:val="24"/>
                <w:szCs w:val="24"/>
              </w:rPr>
            </w:pPr>
            <w:r w:rsidRPr="00096669">
              <w:rPr>
                <w:rFonts w:ascii="Garamond" w:hAnsi="Garamond"/>
                <w:sz w:val="24"/>
                <w:szCs w:val="24"/>
              </w:rPr>
              <w:t xml:space="preserve">Department of Construction Economics &amp; Management </w:t>
            </w:r>
          </w:p>
        </w:tc>
      </w:tr>
      <w:tr w:rsidR="00CE1D4D" w:rsidRPr="00096669" w14:paraId="000FB70D" w14:textId="77777777" w:rsidTr="00A8555B">
        <w:trPr>
          <w:trHeight w:val="5012"/>
        </w:trPr>
        <w:tc>
          <w:tcPr>
            <w:tcW w:w="4508" w:type="dxa"/>
          </w:tcPr>
          <w:p w14:paraId="060766AD" w14:textId="5814F494" w:rsidR="00096669" w:rsidRPr="00096669" w:rsidRDefault="00096669" w:rsidP="00096669">
            <w:pPr>
              <w:spacing w:before="240"/>
              <w:jc w:val="both"/>
              <w:rPr>
                <w:rFonts w:ascii="Garamond" w:hAnsi="Garamond"/>
                <w:b/>
                <w:bCs/>
                <w:sz w:val="24"/>
                <w:szCs w:val="24"/>
              </w:rPr>
            </w:pPr>
            <w:r w:rsidRPr="00096669">
              <w:rPr>
                <w:rFonts w:ascii="Garamond" w:hAnsi="Garamond"/>
                <w:b/>
                <w:bCs/>
                <w:sz w:val="24"/>
                <w:szCs w:val="24"/>
              </w:rPr>
              <w:t>Education:</w:t>
            </w:r>
          </w:p>
        </w:tc>
        <w:tc>
          <w:tcPr>
            <w:tcW w:w="4508" w:type="dxa"/>
          </w:tcPr>
          <w:p w14:paraId="5259CF9C" w14:textId="016F2219" w:rsidR="00096669" w:rsidRDefault="00A8555B" w:rsidP="00A959F0">
            <w:pPr>
              <w:spacing w:before="240" w:line="276" w:lineRule="auto"/>
              <w:jc w:val="both"/>
            </w:pPr>
            <w:r>
              <w:t>2019-</w:t>
            </w:r>
            <w:r w:rsidR="00F01B0B">
              <w:t>Masters in Real Estate and Property Management</w:t>
            </w:r>
            <w:r w:rsidR="00A959F0">
              <w:t>.</w:t>
            </w:r>
          </w:p>
          <w:p w14:paraId="50C0496E" w14:textId="5CB41BDF" w:rsidR="00F01B0B" w:rsidRDefault="00A8555B" w:rsidP="00A959F0">
            <w:pPr>
              <w:spacing w:before="240" w:line="276" w:lineRule="auto"/>
              <w:jc w:val="both"/>
            </w:pPr>
            <w:r>
              <w:t>2015-</w:t>
            </w:r>
            <w:r w:rsidR="00F01B0B">
              <w:t>Postgraduate Diploma in Project Planning and Management.</w:t>
            </w:r>
          </w:p>
          <w:p w14:paraId="3001350D" w14:textId="1F7BD7F3" w:rsidR="00F01B0B" w:rsidRDefault="00A8555B" w:rsidP="00A959F0">
            <w:pPr>
              <w:spacing w:before="240" w:line="276" w:lineRule="auto"/>
              <w:jc w:val="both"/>
            </w:pPr>
            <w:r>
              <w:t>2012-</w:t>
            </w:r>
            <w:r w:rsidR="00F01B0B">
              <w:t xml:space="preserve">Bachelors of Science </w:t>
            </w:r>
            <w:r>
              <w:t>in Land</w:t>
            </w:r>
            <w:r w:rsidR="00F01B0B">
              <w:t xml:space="preserve"> Management and Valuation</w:t>
            </w:r>
            <w:r w:rsidR="00A959F0">
              <w:t>.</w:t>
            </w:r>
          </w:p>
          <w:p w14:paraId="0264DC81" w14:textId="32295BE3" w:rsidR="00A959F0" w:rsidRDefault="00A959F0" w:rsidP="00A959F0">
            <w:pPr>
              <w:spacing w:before="240" w:line="276" w:lineRule="auto"/>
              <w:jc w:val="both"/>
            </w:pPr>
            <w:r>
              <w:t xml:space="preserve"> 2017- Certificate in Managing Risks of Gender Based Violence and Violence Against Children in Energy and Transport Sectors</w:t>
            </w:r>
          </w:p>
          <w:p w14:paraId="6ABC9656" w14:textId="343C2504" w:rsidR="00F01B0B" w:rsidRDefault="00A8555B" w:rsidP="00A959F0">
            <w:pPr>
              <w:spacing w:before="240" w:line="276" w:lineRule="auto"/>
              <w:jc w:val="both"/>
            </w:pPr>
            <w:r>
              <w:t>2018-Certificate in Land Acquisition, Resettlement and Social Sustainability</w:t>
            </w:r>
          </w:p>
          <w:p w14:paraId="41ACAF94" w14:textId="6D1847F6" w:rsidR="00A8555B" w:rsidRDefault="00A8555B" w:rsidP="00A959F0">
            <w:pPr>
              <w:spacing w:before="240" w:line="276" w:lineRule="auto"/>
              <w:jc w:val="both"/>
            </w:pPr>
            <w:r>
              <w:t>2019-ACRE Facilitative Mediation Training: Accredited Mediator</w:t>
            </w:r>
            <w:r w:rsidR="00A959F0">
              <w:t>.</w:t>
            </w:r>
          </w:p>
          <w:p w14:paraId="091A864B" w14:textId="3638F21A" w:rsidR="00A8555B" w:rsidRDefault="00A8555B" w:rsidP="00A959F0">
            <w:pPr>
              <w:spacing w:before="240" w:line="276" w:lineRule="auto"/>
              <w:jc w:val="both"/>
            </w:pPr>
            <w:r>
              <w:t>2021-Certificate in Assessing Impacts on Communities: Socio-Economics and Social Impact Assessment.</w:t>
            </w:r>
          </w:p>
          <w:p w14:paraId="64FAAEC5" w14:textId="20A6B34A" w:rsidR="00A8555B" w:rsidRPr="00096669" w:rsidRDefault="00A8555B" w:rsidP="00F01B0B">
            <w:pPr>
              <w:spacing w:before="240"/>
              <w:jc w:val="both"/>
              <w:rPr>
                <w:rFonts w:ascii="Garamond" w:hAnsi="Garamond"/>
                <w:sz w:val="24"/>
                <w:szCs w:val="24"/>
              </w:rPr>
            </w:pPr>
          </w:p>
        </w:tc>
      </w:tr>
      <w:tr w:rsidR="00CE1D4D" w:rsidRPr="00096669" w14:paraId="58FF49CB" w14:textId="77777777" w:rsidTr="00096669">
        <w:tc>
          <w:tcPr>
            <w:tcW w:w="4508" w:type="dxa"/>
          </w:tcPr>
          <w:p w14:paraId="6FF2EE34" w14:textId="1C528696" w:rsidR="00096669" w:rsidRPr="00096669" w:rsidRDefault="00096669" w:rsidP="00096669">
            <w:pPr>
              <w:spacing w:before="240"/>
              <w:jc w:val="both"/>
              <w:rPr>
                <w:rFonts w:ascii="Garamond" w:hAnsi="Garamond"/>
                <w:b/>
                <w:bCs/>
                <w:sz w:val="24"/>
                <w:szCs w:val="24"/>
              </w:rPr>
            </w:pPr>
            <w:r w:rsidRPr="00096669">
              <w:rPr>
                <w:rFonts w:ascii="Garamond" w:hAnsi="Garamond"/>
                <w:b/>
                <w:bCs/>
                <w:sz w:val="24"/>
                <w:szCs w:val="24"/>
              </w:rPr>
              <w:t>Research Interests:</w:t>
            </w:r>
          </w:p>
        </w:tc>
        <w:tc>
          <w:tcPr>
            <w:tcW w:w="4508" w:type="dxa"/>
          </w:tcPr>
          <w:p w14:paraId="0E900048" w14:textId="52CBACD9" w:rsidR="00A8555B" w:rsidRDefault="00A8555B" w:rsidP="00A959F0">
            <w:pPr>
              <w:jc w:val="both"/>
              <w:rPr>
                <w:rFonts w:ascii="Garamond" w:hAnsi="Garamond"/>
                <w:sz w:val="24"/>
                <w:szCs w:val="24"/>
              </w:rPr>
            </w:pPr>
            <w:r>
              <w:rPr>
                <w:rFonts w:ascii="Garamond" w:hAnsi="Garamond"/>
                <w:sz w:val="24"/>
                <w:szCs w:val="24"/>
              </w:rPr>
              <w:t>Land access</w:t>
            </w:r>
            <w:r w:rsidR="00A959F0">
              <w:rPr>
                <w:rFonts w:ascii="Garamond" w:hAnsi="Garamond"/>
                <w:sz w:val="24"/>
                <w:szCs w:val="24"/>
              </w:rPr>
              <w:t xml:space="preserve">, </w:t>
            </w:r>
            <w:r>
              <w:rPr>
                <w:rFonts w:ascii="Garamond" w:hAnsi="Garamond"/>
                <w:sz w:val="24"/>
                <w:szCs w:val="24"/>
              </w:rPr>
              <w:t>Land acquisition</w:t>
            </w:r>
            <w:r w:rsidR="00A959F0">
              <w:rPr>
                <w:rFonts w:ascii="Garamond" w:hAnsi="Garamond"/>
                <w:sz w:val="24"/>
                <w:szCs w:val="24"/>
              </w:rPr>
              <w:t>,</w:t>
            </w:r>
          </w:p>
          <w:p w14:paraId="21C6C922" w14:textId="6AB2DC2B" w:rsidR="00A959F0" w:rsidRDefault="00A959F0" w:rsidP="00A959F0">
            <w:pPr>
              <w:jc w:val="both"/>
              <w:rPr>
                <w:rFonts w:ascii="Garamond" w:hAnsi="Garamond"/>
                <w:sz w:val="24"/>
                <w:szCs w:val="24"/>
              </w:rPr>
            </w:pPr>
            <w:r>
              <w:rPr>
                <w:rFonts w:ascii="Garamond" w:hAnsi="Garamond"/>
                <w:sz w:val="24"/>
                <w:szCs w:val="24"/>
              </w:rPr>
              <w:t>Statutory valuations,</w:t>
            </w:r>
          </w:p>
          <w:p w14:paraId="2105EBEC" w14:textId="6AB54791" w:rsidR="00A959F0" w:rsidRDefault="00A959F0" w:rsidP="00A959F0">
            <w:pPr>
              <w:jc w:val="both"/>
              <w:rPr>
                <w:rFonts w:ascii="Garamond" w:hAnsi="Garamond"/>
                <w:sz w:val="24"/>
                <w:szCs w:val="24"/>
              </w:rPr>
            </w:pPr>
            <w:r>
              <w:rPr>
                <w:rFonts w:ascii="Garamond" w:hAnsi="Garamond"/>
                <w:sz w:val="24"/>
                <w:szCs w:val="24"/>
              </w:rPr>
              <w:t>Social Impact Assessments in Infrastructure projects,</w:t>
            </w:r>
          </w:p>
          <w:p w14:paraId="55A93FBE" w14:textId="30387259" w:rsidR="00A959F0" w:rsidRPr="00096669" w:rsidRDefault="00A959F0" w:rsidP="00A959F0">
            <w:pPr>
              <w:jc w:val="both"/>
              <w:rPr>
                <w:rFonts w:ascii="Garamond" w:hAnsi="Garamond"/>
                <w:sz w:val="24"/>
                <w:szCs w:val="24"/>
              </w:rPr>
            </w:pPr>
            <w:r>
              <w:rPr>
                <w:rFonts w:ascii="Garamond" w:hAnsi="Garamond"/>
                <w:sz w:val="24"/>
                <w:szCs w:val="24"/>
              </w:rPr>
              <w:lastRenderedPageBreak/>
              <w:t>Alternative dispute resolution especially mediation. Its application in Infrastructure projects</w:t>
            </w:r>
          </w:p>
        </w:tc>
      </w:tr>
      <w:tr w:rsidR="00CE1D4D" w:rsidRPr="00096669" w14:paraId="25084723" w14:textId="77777777" w:rsidTr="00096669">
        <w:tc>
          <w:tcPr>
            <w:tcW w:w="4508" w:type="dxa"/>
          </w:tcPr>
          <w:p w14:paraId="30CC4E58" w14:textId="71E0366F" w:rsidR="00096669" w:rsidRPr="00096669" w:rsidRDefault="00096669" w:rsidP="00096669">
            <w:pPr>
              <w:spacing w:before="240"/>
              <w:jc w:val="both"/>
              <w:rPr>
                <w:rFonts w:ascii="Garamond" w:hAnsi="Garamond"/>
                <w:b/>
                <w:bCs/>
                <w:sz w:val="24"/>
                <w:szCs w:val="24"/>
              </w:rPr>
            </w:pPr>
            <w:r w:rsidRPr="00096669">
              <w:rPr>
                <w:rFonts w:ascii="Garamond" w:hAnsi="Garamond"/>
                <w:b/>
                <w:bCs/>
                <w:sz w:val="24"/>
                <w:szCs w:val="24"/>
              </w:rPr>
              <w:lastRenderedPageBreak/>
              <w:t>Courses Taught:</w:t>
            </w:r>
          </w:p>
        </w:tc>
        <w:tc>
          <w:tcPr>
            <w:tcW w:w="4508" w:type="dxa"/>
          </w:tcPr>
          <w:p w14:paraId="41DB4E08" w14:textId="06FF4627" w:rsidR="00096669" w:rsidRDefault="00A959F0" w:rsidP="00A959F0">
            <w:pPr>
              <w:jc w:val="both"/>
              <w:rPr>
                <w:rFonts w:ascii="Garamond" w:hAnsi="Garamond"/>
                <w:sz w:val="24"/>
                <w:szCs w:val="24"/>
              </w:rPr>
            </w:pPr>
            <w:r>
              <w:rPr>
                <w:rFonts w:ascii="Garamond" w:hAnsi="Garamond"/>
                <w:sz w:val="24"/>
                <w:szCs w:val="24"/>
              </w:rPr>
              <w:t>Research Methods and Statistics,</w:t>
            </w:r>
          </w:p>
          <w:p w14:paraId="3816E97C" w14:textId="0A32F394" w:rsidR="00A959F0" w:rsidRDefault="00A959F0" w:rsidP="00A959F0">
            <w:pPr>
              <w:jc w:val="both"/>
              <w:rPr>
                <w:rFonts w:ascii="Garamond" w:hAnsi="Garamond"/>
                <w:sz w:val="24"/>
                <w:szCs w:val="24"/>
              </w:rPr>
            </w:pPr>
            <w:r>
              <w:rPr>
                <w:rFonts w:ascii="Garamond" w:hAnsi="Garamond"/>
                <w:sz w:val="24"/>
                <w:szCs w:val="24"/>
              </w:rPr>
              <w:t>Land Economics One,</w:t>
            </w:r>
          </w:p>
          <w:p w14:paraId="27651227" w14:textId="68AD1356" w:rsidR="00A959F0" w:rsidRDefault="00A959F0" w:rsidP="00A959F0">
            <w:pPr>
              <w:jc w:val="both"/>
              <w:rPr>
                <w:rFonts w:ascii="Garamond" w:hAnsi="Garamond"/>
                <w:sz w:val="24"/>
                <w:szCs w:val="24"/>
              </w:rPr>
            </w:pPr>
            <w:r>
              <w:rPr>
                <w:rFonts w:ascii="Garamond" w:hAnsi="Garamond"/>
                <w:sz w:val="24"/>
                <w:szCs w:val="24"/>
              </w:rPr>
              <w:t xml:space="preserve">Property Economics and </w:t>
            </w:r>
          </w:p>
          <w:p w14:paraId="28E64596" w14:textId="2549159F" w:rsidR="00A959F0" w:rsidRPr="00096669" w:rsidRDefault="00A959F0" w:rsidP="00A959F0">
            <w:pPr>
              <w:jc w:val="both"/>
              <w:rPr>
                <w:rFonts w:ascii="Garamond" w:hAnsi="Garamond"/>
                <w:sz w:val="24"/>
                <w:szCs w:val="24"/>
              </w:rPr>
            </w:pPr>
            <w:r>
              <w:rPr>
                <w:rFonts w:ascii="Garamond" w:hAnsi="Garamond"/>
                <w:sz w:val="24"/>
                <w:szCs w:val="24"/>
              </w:rPr>
              <w:t>Real-estate investment and finance</w:t>
            </w:r>
          </w:p>
        </w:tc>
      </w:tr>
      <w:tr w:rsidR="00CE1D4D" w:rsidRPr="00096669" w14:paraId="7925FBE5" w14:textId="77777777" w:rsidTr="00096669">
        <w:tc>
          <w:tcPr>
            <w:tcW w:w="4508" w:type="dxa"/>
          </w:tcPr>
          <w:p w14:paraId="1700D7E1" w14:textId="1064E718" w:rsidR="00096669" w:rsidRPr="00096669" w:rsidRDefault="00096669" w:rsidP="00096669">
            <w:pPr>
              <w:spacing w:before="240"/>
              <w:jc w:val="both"/>
              <w:rPr>
                <w:rFonts w:ascii="Garamond" w:hAnsi="Garamond"/>
                <w:b/>
                <w:bCs/>
                <w:sz w:val="24"/>
                <w:szCs w:val="24"/>
              </w:rPr>
            </w:pPr>
            <w:r w:rsidRPr="00096669">
              <w:rPr>
                <w:rFonts w:ascii="Garamond" w:hAnsi="Garamond"/>
                <w:b/>
                <w:bCs/>
                <w:sz w:val="24"/>
                <w:szCs w:val="24"/>
              </w:rPr>
              <w:t>Email:</w:t>
            </w:r>
          </w:p>
        </w:tc>
        <w:tc>
          <w:tcPr>
            <w:tcW w:w="4508" w:type="dxa"/>
          </w:tcPr>
          <w:p w14:paraId="5A4A5C11" w14:textId="11695FF2" w:rsidR="00096669" w:rsidRDefault="00180E31" w:rsidP="00096669">
            <w:pPr>
              <w:spacing w:before="240"/>
              <w:jc w:val="both"/>
              <w:rPr>
                <w:rFonts w:ascii="Garamond" w:hAnsi="Garamond"/>
                <w:sz w:val="24"/>
                <w:szCs w:val="24"/>
              </w:rPr>
            </w:pPr>
            <w:hyperlink r:id="rId6" w:history="1">
              <w:r w:rsidR="00A959F0" w:rsidRPr="00B928CF">
                <w:rPr>
                  <w:rStyle w:val="Hyperlink"/>
                  <w:rFonts w:ascii="Garamond" w:hAnsi="Garamond"/>
                  <w:sz w:val="24"/>
                  <w:szCs w:val="24"/>
                </w:rPr>
                <w:t>carolyn.tumuhimbise@mak.ac.ug</w:t>
              </w:r>
            </w:hyperlink>
          </w:p>
          <w:p w14:paraId="166699C6" w14:textId="16148D46" w:rsidR="00A959F0" w:rsidRPr="00096669" w:rsidRDefault="009038CC" w:rsidP="00096669">
            <w:pPr>
              <w:spacing w:before="240"/>
              <w:jc w:val="both"/>
              <w:rPr>
                <w:rFonts w:ascii="Garamond" w:hAnsi="Garamond"/>
                <w:sz w:val="24"/>
                <w:szCs w:val="24"/>
              </w:rPr>
            </w:pPr>
            <w:r>
              <w:rPr>
                <w:rFonts w:ascii="Garamond" w:hAnsi="Garamond"/>
                <w:sz w:val="24"/>
                <w:szCs w:val="24"/>
              </w:rPr>
              <w:t>rolynetumu@gmail.com</w:t>
            </w:r>
          </w:p>
        </w:tc>
      </w:tr>
      <w:tr w:rsidR="00CE1D4D" w:rsidRPr="00096669" w14:paraId="03DC34B8" w14:textId="77777777" w:rsidTr="00096669">
        <w:tc>
          <w:tcPr>
            <w:tcW w:w="4508" w:type="dxa"/>
          </w:tcPr>
          <w:p w14:paraId="1D74F877" w14:textId="390AFC49" w:rsidR="00096669" w:rsidRPr="00096669" w:rsidRDefault="00096669" w:rsidP="00096669">
            <w:pPr>
              <w:spacing w:before="240"/>
              <w:jc w:val="both"/>
              <w:rPr>
                <w:rFonts w:ascii="Garamond" w:hAnsi="Garamond"/>
                <w:b/>
                <w:bCs/>
                <w:sz w:val="24"/>
                <w:szCs w:val="24"/>
              </w:rPr>
            </w:pPr>
            <w:r w:rsidRPr="00096669">
              <w:rPr>
                <w:rFonts w:ascii="Garamond" w:hAnsi="Garamond"/>
                <w:b/>
                <w:bCs/>
                <w:sz w:val="24"/>
                <w:szCs w:val="24"/>
              </w:rPr>
              <w:t>Telephone Number:</w:t>
            </w:r>
          </w:p>
        </w:tc>
        <w:tc>
          <w:tcPr>
            <w:tcW w:w="4508" w:type="dxa"/>
          </w:tcPr>
          <w:p w14:paraId="2B6CB158" w14:textId="23F66186" w:rsidR="00096669" w:rsidRPr="00096669" w:rsidRDefault="009038CC" w:rsidP="00096669">
            <w:pPr>
              <w:spacing w:before="240"/>
              <w:jc w:val="both"/>
              <w:rPr>
                <w:rFonts w:ascii="Garamond" w:hAnsi="Garamond"/>
                <w:sz w:val="24"/>
                <w:szCs w:val="24"/>
              </w:rPr>
            </w:pPr>
            <w:r>
              <w:rPr>
                <w:rFonts w:ascii="Garamond" w:hAnsi="Garamond"/>
                <w:sz w:val="24"/>
                <w:szCs w:val="24"/>
              </w:rPr>
              <w:t>0782376622/0759376622</w:t>
            </w:r>
          </w:p>
        </w:tc>
      </w:tr>
      <w:tr w:rsidR="00CE1D4D" w:rsidRPr="00096669" w14:paraId="4E9C4920" w14:textId="77777777" w:rsidTr="00096669">
        <w:tc>
          <w:tcPr>
            <w:tcW w:w="4508" w:type="dxa"/>
          </w:tcPr>
          <w:p w14:paraId="12396340" w14:textId="1DAC12EB" w:rsidR="00096669" w:rsidRPr="00096669" w:rsidRDefault="00096669" w:rsidP="00096669">
            <w:pPr>
              <w:spacing w:before="240"/>
              <w:jc w:val="both"/>
              <w:rPr>
                <w:rFonts w:ascii="Garamond" w:hAnsi="Garamond"/>
                <w:b/>
                <w:bCs/>
                <w:sz w:val="24"/>
                <w:szCs w:val="24"/>
              </w:rPr>
            </w:pPr>
            <w:r w:rsidRPr="00096669">
              <w:rPr>
                <w:rFonts w:ascii="Garamond" w:hAnsi="Garamond"/>
                <w:b/>
                <w:bCs/>
                <w:sz w:val="24"/>
                <w:szCs w:val="24"/>
              </w:rPr>
              <w:t>Office Number:</w:t>
            </w:r>
          </w:p>
        </w:tc>
        <w:tc>
          <w:tcPr>
            <w:tcW w:w="4508" w:type="dxa"/>
          </w:tcPr>
          <w:p w14:paraId="3EA1573B" w14:textId="16B16764" w:rsidR="00096669" w:rsidRPr="00096669" w:rsidRDefault="00096669" w:rsidP="00096669">
            <w:pPr>
              <w:spacing w:before="240"/>
              <w:jc w:val="both"/>
              <w:rPr>
                <w:rFonts w:ascii="Garamond" w:hAnsi="Garamond"/>
                <w:sz w:val="24"/>
                <w:szCs w:val="24"/>
              </w:rPr>
            </w:pPr>
            <w:r w:rsidRPr="00096669">
              <w:rPr>
                <w:rFonts w:ascii="Garamond" w:hAnsi="Garamond"/>
                <w:sz w:val="24"/>
                <w:szCs w:val="24"/>
              </w:rPr>
              <w:t>Room number</w:t>
            </w:r>
          </w:p>
        </w:tc>
      </w:tr>
      <w:tr w:rsidR="00096669" w14:paraId="62500A6E" w14:textId="77777777" w:rsidTr="003C2D6B">
        <w:tc>
          <w:tcPr>
            <w:tcW w:w="9016" w:type="dxa"/>
            <w:gridSpan w:val="2"/>
          </w:tcPr>
          <w:p w14:paraId="1CE96D57" w14:textId="77777777" w:rsidR="00096669" w:rsidRDefault="00096669" w:rsidP="00096669">
            <w:pPr>
              <w:jc w:val="both"/>
              <w:rPr>
                <w:b/>
                <w:bCs/>
              </w:rPr>
            </w:pPr>
          </w:p>
          <w:p w14:paraId="16A46626" w14:textId="77777777" w:rsidR="00096669" w:rsidRPr="00096669" w:rsidRDefault="00096669" w:rsidP="00096669">
            <w:pPr>
              <w:jc w:val="both"/>
              <w:rPr>
                <w:rFonts w:ascii="Garamond" w:hAnsi="Garamond"/>
                <w:b/>
                <w:bCs/>
                <w:sz w:val="24"/>
                <w:szCs w:val="24"/>
              </w:rPr>
            </w:pPr>
            <w:r w:rsidRPr="00096669">
              <w:rPr>
                <w:rFonts w:ascii="Garamond" w:hAnsi="Garamond"/>
                <w:b/>
                <w:bCs/>
                <w:sz w:val="24"/>
                <w:szCs w:val="24"/>
              </w:rPr>
              <w:t>Publications and/or Research Papers:</w:t>
            </w:r>
          </w:p>
          <w:p w14:paraId="1E23E68A" w14:textId="4D3C011F" w:rsidR="00096669" w:rsidRPr="00096669" w:rsidRDefault="009038CC" w:rsidP="009038CC">
            <w:pPr>
              <w:jc w:val="both"/>
              <w:rPr>
                <w:b/>
                <w:bCs/>
              </w:rPr>
            </w:pPr>
            <w:r>
              <w:rPr>
                <w:b/>
                <w:bCs/>
              </w:rPr>
              <w:t>NIL</w:t>
            </w:r>
          </w:p>
        </w:tc>
      </w:tr>
      <w:tr w:rsidR="00096669" w14:paraId="68EAEE69" w14:textId="77777777" w:rsidTr="003C2D6B">
        <w:tc>
          <w:tcPr>
            <w:tcW w:w="9016" w:type="dxa"/>
            <w:gridSpan w:val="2"/>
          </w:tcPr>
          <w:p w14:paraId="044DC705" w14:textId="3BB18202" w:rsidR="00096669" w:rsidRPr="00096669" w:rsidRDefault="00096669" w:rsidP="00096669">
            <w:pPr>
              <w:jc w:val="center"/>
              <w:rPr>
                <w:rFonts w:ascii="Garamond" w:hAnsi="Garamond"/>
                <w:b/>
                <w:bCs/>
                <w:sz w:val="24"/>
                <w:szCs w:val="24"/>
                <w:u w:val="single"/>
              </w:rPr>
            </w:pPr>
            <w:r w:rsidRPr="00096669">
              <w:rPr>
                <w:rFonts w:ascii="Garamond" w:hAnsi="Garamond"/>
                <w:b/>
                <w:bCs/>
                <w:sz w:val="24"/>
                <w:szCs w:val="24"/>
                <w:u w:val="single"/>
              </w:rPr>
              <w:t>Other Sections</w:t>
            </w:r>
            <w:r>
              <w:rPr>
                <w:rFonts w:ascii="Garamond" w:hAnsi="Garamond"/>
                <w:b/>
                <w:bCs/>
                <w:sz w:val="24"/>
                <w:szCs w:val="24"/>
                <w:u w:val="single"/>
              </w:rPr>
              <w:t xml:space="preserve"> you can have</w:t>
            </w:r>
          </w:p>
          <w:p w14:paraId="6AE73EB5" w14:textId="774673E2" w:rsidR="00096669" w:rsidRDefault="00096669" w:rsidP="00096669">
            <w:pPr>
              <w:pStyle w:val="ListParagraph"/>
              <w:numPr>
                <w:ilvl w:val="0"/>
                <w:numId w:val="1"/>
              </w:numPr>
              <w:ind w:left="309"/>
              <w:jc w:val="both"/>
              <w:rPr>
                <w:rFonts w:ascii="Garamond" w:hAnsi="Garamond"/>
                <w:b/>
                <w:bCs/>
                <w:sz w:val="24"/>
                <w:szCs w:val="24"/>
              </w:rPr>
            </w:pPr>
            <w:r w:rsidRPr="00096669">
              <w:rPr>
                <w:rFonts w:ascii="Garamond" w:hAnsi="Garamond"/>
                <w:b/>
                <w:bCs/>
                <w:sz w:val="24"/>
                <w:szCs w:val="24"/>
              </w:rPr>
              <w:t>Work Experience/Employment Record/Skills</w:t>
            </w:r>
            <w:r w:rsidR="009113F7">
              <w:rPr>
                <w:rFonts w:ascii="Garamond" w:hAnsi="Garamond"/>
                <w:b/>
                <w:bCs/>
                <w:sz w:val="24"/>
                <w:szCs w:val="24"/>
              </w:rPr>
              <w:t>/</w:t>
            </w:r>
            <w:r w:rsidRPr="00096669">
              <w:rPr>
                <w:rFonts w:ascii="Garamond" w:hAnsi="Garamond"/>
                <w:b/>
                <w:bCs/>
                <w:sz w:val="24"/>
                <w:szCs w:val="24"/>
              </w:rPr>
              <w:t>Responsibilities Held</w:t>
            </w:r>
          </w:p>
          <w:p w14:paraId="64D8951E" w14:textId="77777777" w:rsidR="00096984" w:rsidRDefault="00096984" w:rsidP="00096984">
            <w:pPr>
              <w:pStyle w:val="ListParagraph"/>
              <w:ind w:left="309"/>
              <w:jc w:val="both"/>
              <w:rPr>
                <w:rFonts w:ascii="Garamond" w:hAnsi="Garamond"/>
                <w:b/>
                <w:bCs/>
                <w:sz w:val="24"/>
                <w:szCs w:val="24"/>
              </w:rPr>
            </w:pPr>
          </w:p>
          <w:p w14:paraId="024E290D" w14:textId="19A2F309" w:rsidR="00AE01F9" w:rsidRDefault="00AE01F9" w:rsidP="00096984">
            <w:pPr>
              <w:jc w:val="both"/>
              <w:rPr>
                <w:rFonts w:ascii="Times New Roman" w:hAnsi="Times New Roman" w:cs="Times New Roman"/>
                <w:b/>
                <w:sz w:val="24"/>
                <w:szCs w:val="24"/>
              </w:rPr>
            </w:pPr>
            <w:r>
              <w:rPr>
                <w:rFonts w:ascii="Times New Roman" w:hAnsi="Times New Roman" w:cs="Times New Roman"/>
                <w:b/>
                <w:sz w:val="24"/>
                <w:szCs w:val="24"/>
              </w:rPr>
              <w:t>August 2021-to date: Assistant Lecturer at the School of Built Environment</w:t>
            </w:r>
          </w:p>
          <w:p w14:paraId="0B898236" w14:textId="77777777" w:rsidR="00AE01F9" w:rsidRDefault="00AE01F9" w:rsidP="00096984">
            <w:pPr>
              <w:jc w:val="both"/>
              <w:rPr>
                <w:rFonts w:ascii="Times New Roman" w:hAnsi="Times New Roman" w:cs="Times New Roman"/>
                <w:b/>
                <w:sz w:val="24"/>
                <w:szCs w:val="24"/>
              </w:rPr>
            </w:pPr>
          </w:p>
          <w:p w14:paraId="35DBC538" w14:textId="3FC40F3D" w:rsidR="002F49DD" w:rsidRPr="00096984" w:rsidRDefault="002F49DD" w:rsidP="00096984">
            <w:pPr>
              <w:jc w:val="both"/>
              <w:rPr>
                <w:rFonts w:ascii="Times New Roman" w:hAnsi="Times New Roman" w:cs="Times New Roman"/>
                <w:b/>
                <w:sz w:val="24"/>
                <w:szCs w:val="24"/>
              </w:rPr>
            </w:pPr>
            <w:r w:rsidRPr="00096984">
              <w:rPr>
                <w:rFonts w:ascii="Times New Roman" w:hAnsi="Times New Roman" w:cs="Times New Roman"/>
                <w:b/>
                <w:sz w:val="24"/>
                <w:szCs w:val="24"/>
              </w:rPr>
              <w:t>March 2021 to</w:t>
            </w:r>
            <w:r w:rsidR="00ED2113" w:rsidRPr="00096984">
              <w:rPr>
                <w:rFonts w:ascii="Times New Roman" w:hAnsi="Times New Roman" w:cs="Times New Roman"/>
                <w:b/>
                <w:sz w:val="24"/>
                <w:szCs w:val="24"/>
              </w:rPr>
              <w:t xml:space="preserve"> </w:t>
            </w:r>
            <w:r w:rsidR="00AE01F9">
              <w:rPr>
                <w:rFonts w:ascii="Times New Roman" w:hAnsi="Times New Roman" w:cs="Times New Roman"/>
                <w:b/>
                <w:sz w:val="24"/>
                <w:szCs w:val="24"/>
              </w:rPr>
              <w:t>date:</w:t>
            </w:r>
            <w:r w:rsidRPr="00096984">
              <w:rPr>
                <w:rFonts w:ascii="Times New Roman" w:hAnsi="Times New Roman" w:cs="Times New Roman"/>
                <w:b/>
                <w:sz w:val="24"/>
                <w:szCs w:val="24"/>
              </w:rPr>
              <w:t xml:space="preserve"> Part</w:t>
            </w:r>
            <w:r w:rsidR="00ED2113" w:rsidRPr="00096984">
              <w:rPr>
                <w:rFonts w:ascii="Times New Roman" w:hAnsi="Times New Roman" w:cs="Times New Roman"/>
                <w:b/>
                <w:sz w:val="24"/>
                <w:szCs w:val="24"/>
              </w:rPr>
              <w:t xml:space="preserve"> </w:t>
            </w:r>
            <w:r w:rsidRPr="00096984">
              <w:rPr>
                <w:rFonts w:ascii="Times New Roman" w:hAnsi="Times New Roman" w:cs="Times New Roman"/>
                <w:b/>
                <w:sz w:val="24"/>
                <w:szCs w:val="24"/>
              </w:rPr>
              <w:t xml:space="preserve">time Valuer with </w:t>
            </w:r>
            <w:r w:rsidR="00ED2113" w:rsidRPr="00096984">
              <w:rPr>
                <w:rFonts w:ascii="Times New Roman" w:hAnsi="Times New Roman" w:cs="Times New Roman"/>
                <w:b/>
                <w:sz w:val="24"/>
                <w:szCs w:val="24"/>
              </w:rPr>
              <w:t>Myrtle Concepts &amp; Properties Ltd</w:t>
            </w:r>
          </w:p>
          <w:p w14:paraId="1B66F1F6" w14:textId="326BD928" w:rsidR="002F49DD" w:rsidRPr="00ED2113" w:rsidRDefault="002F49DD" w:rsidP="00096984">
            <w:pPr>
              <w:pStyle w:val="ListParagraph"/>
              <w:numPr>
                <w:ilvl w:val="0"/>
                <w:numId w:val="6"/>
              </w:numPr>
              <w:jc w:val="both"/>
            </w:pPr>
            <w:r w:rsidRPr="00ED2113">
              <w:t>Valuation Report for Land at Kyadondo Kyanja, Plot 1119 Block 195, Kyanja Kampala District</w:t>
            </w:r>
          </w:p>
          <w:p w14:paraId="6E76ACB2" w14:textId="6BF7F69F" w:rsidR="002F49DD" w:rsidRPr="00ED2113" w:rsidRDefault="002F49DD" w:rsidP="00096984">
            <w:pPr>
              <w:pStyle w:val="ListParagraph"/>
              <w:numPr>
                <w:ilvl w:val="0"/>
                <w:numId w:val="6"/>
              </w:numPr>
              <w:jc w:val="both"/>
            </w:pPr>
            <w:r w:rsidRPr="00ED2113">
              <w:t>Valuation o</w:t>
            </w:r>
            <w:r w:rsidR="00ED2113">
              <w:t>f Land a</w:t>
            </w:r>
            <w:r w:rsidRPr="00ED2113">
              <w:t>t Kyadondo Bloc</w:t>
            </w:r>
            <w:r w:rsidR="00ED2113">
              <w:t>k 185, Plots 1869 &amp; 1870, Land a</w:t>
            </w:r>
            <w:r w:rsidRPr="00ED2113">
              <w:t>t Rainbow Rise Naalya, Kira Lane, Kampala</w:t>
            </w:r>
          </w:p>
          <w:p w14:paraId="1D0F7A7C" w14:textId="77777777" w:rsidR="002F49DD" w:rsidRDefault="002F49DD" w:rsidP="009038CC">
            <w:pPr>
              <w:pStyle w:val="ListParagraph"/>
              <w:ind w:left="309"/>
              <w:jc w:val="both"/>
              <w:rPr>
                <w:b/>
              </w:rPr>
            </w:pPr>
          </w:p>
          <w:p w14:paraId="37B5736A" w14:textId="3397B30A" w:rsidR="009038CC" w:rsidRPr="00096984" w:rsidRDefault="00AE01F9" w:rsidP="00096984">
            <w:pPr>
              <w:jc w:val="both"/>
              <w:rPr>
                <w:b/>
              </w:rPr>
            </w:pPr>
            <w:r>
              <w:rPr>
                <w:b/>
              </w:rPr>
              <w:t>2013 to 2021:</w:t>
            </w:r>
            <w:r w:rsidR="009038CC" w:rsidRPr="00096984">
              <w:rPr>
                <w:b/>
              </w:rPr>
              <w:t xml:space="preserve"> Assistant Wayleaves Officer and Department Coordinator</w:t>
            </w:r>
            <w:r w:rsidR="00585261" w:rsidRPr="00096984">
              <w:rPr>
                <w:b/>
              </w:rPr>
              <w:t xml:space="preserve"> f</w:t>
            </w:r>
            <w:r w:rsidR="009038CC" w:rsidRPr="00096984">
              <w:rPr>
                <w:b/>
              </w:rPr>
              <w:t>or E</w:t>
            </w:r>
            <w:r w:rsidR="00585261" w:rsidRPr="00096984">
              <w:rPr>
                <w:b/>
              </w:rPr>
              <w:t>nergy f</w:t>
            </w:r>
            <w:r w:rsidR="009038CC" w:rsidRPr="00096984">
              <w:rPr>
                <w:b/>
              </w:rPr>
              <w:t xml:space="preserve">or Rural Transformation Phase III Projects at Rural Electrification Programme under The Ministry </w:t>
            </w:r>
            <w:r w:rsidR="00585261" w:rsidRPr="00096984">
              <w:rPr>
                <w:b/>
              </w:rPr>
              <w:t>of Energy a</w:t>
            </w:r>
            <w:r w:rsidR="009038CC" w:rsidRPr="00096984">
              <w:rPr>
                <w:b/>
              </w:rPr>
              <w:t>nd Mineral Development (Memd)</w:t>
            </w:r>
          </w:p>
          <w:p w14:paraId="15C00ED3" w14:textId="77777777" w:rsidR="00585261" w:rsidRDefault="00585261" w:rsidP="009038CC">
            <w:pPr>
              <w:pStyle w:val="ListParagraph"/>
              <w:ind w:left="309"/>
              <w:jc w:val="both"/>
            </w:pPr>
          </w:p>
          <w:p w14:paraId="03CE899C" w14:textId="498929A6" w:rsidR="00585261" w:rsidRDefault="00585261" w:rsidP="00096984">
            <w:pPr>
              <w:jc w:val="both"/>
            </w:pPr>
            <w:r>
              <w:t>Negotiate wayleaves for overhead electricity power line and underground cables with property owners. I successfully negotiated for wayleaves/right of way from land owners for overhead electricity power lines for the projects such as World</w:t>
            </w:r>
            <w:r w:rsidR="00096984">
              <w:t xml:space="preserve"> </w:t>
            </w:r>
            <w:r>
              <w:t>bank, African Development Bank projects.</w:t>
            </w:r>
          </w:p>
          <w:p w14:paraId="2CBE75A6" w14:textId="77777777" w:rsidR="00585261" w:rsidRDefault="00585261" w:rsidP="009038CC">
            <w:pPr>
              <w:pStyle w:val="ListParagraph"/>
              <w:ind w:left="309"/>
              <w:jc w:val="both"/>
            </w:pPr>
          </w:p>
          <w:p w14:paraId="47208B62" w14:textId="6571BB61" w:rsidR="00585261" w:rsidRDefault="00585261" w:rsidP="00096984">
            <w:pPr>
              <w:jc w:val="both"/>
            </w:pPr>
            <w:r>
              <w:t>Serve power line construction notices and obtain consents for each project. Stakeholder engagement meetings and sensitization held and thereafter notices and consents served to would be project affected persons in the project areas. In 2016, we piloted free right of way consent and this has been successful in projects such as; AFD Lot 1: Hoima-Masindi &amp; Kagadi 33kV power line projects AFD Lot 2: Masaka, Lyantonde, Kiruhura, 33kV power line projects</w:t>
            </w:r>
          </w:p>
          <w:p w14:paraId="03AE6315" w14:textId="7DE62F97" w:rsidR="009038CC" w:rsidRDefault="009038CC" w:rsidP="009038CC">
            <w:pPr>
              <w:pStyle w:val="ListParagraph"/>
              <w:ind w:left="309"/>
              <w:jc w:val="both"/>
            </w:pPr>
          </w:p>
          <w:p w14:paraId="02BCC00D" w14:textId="50530085" w:rsidR="00585261" w:rsidRDefault="00585261" w:rsidP="00096984">
            <w:pPr>
              <w:jc w:val="both"/>
            </w:pPr>
            <w:r>
              <w:t>Investigate wayleaves compensation claims. I have successfully investigated claims and advised the contractor, claimant and government accordingly. Valid claims have been forwarded to the Office for the Chief Government for approval and thereafter compensation payment. Some of the claims investigated include; Omission from the wayleaves list, undervaluation, non-payment of compensation, trespass, injurious affection, contractor’s liability claims.</w:t>
            </w:r>
          </w:p>
          <w:p w14:paraId="29F67BE4" w14:textId="77777777" w:rsidR="00585261" w:rsidRDefault="00585261" w:rsidP="009038CC">
            <w:pPr>
              <w:pStyle w:val="ListParagraph"/>
              <w:ind w:left="309"/>
              <w:jc w:val="both"/>
            </w:pPr>
          </w:p>
          <w:p w14:paraId="1B47DBA4" w14:textId="298A0313" w:rsidR="00585261" w:rsidRDefault="00585261" w:rsidP="00096984">
            <w:pPr>
              <w:jc w:val="both"/>
            </w:pPr>
            <w:r>
              <w:t>Acquisition of wayleaves through carrying out assessments and Resettlement Action Plan studies for 33kV power line projects such as; 2017-2018- Supplementary assessment along Mayuge</w:t>
            </w:r>
            <w:r w:rsidR="00160EA9">
              <w:t>-</w:t>
            </w:r>
            <w:r>
              <w:lastRenderedPageBreak/>
              <w:t>Namayingo-Lumino ,2016-2017- Supplementary assessment along Masindi-Waki-Bulisa, Gulu-Acholibur, 2016- Resettlement Action Plan Studies along Kizarafumbi-Kyapaloni-Kabaale</w:t>
            </w:r>
          </w:p>
          <w:p w14:paraId="14E9C8C3" w14:textId="0578A71F" w:rsidR="00585261" w:rsidRDefault="00585261" w:rsidP="00096984">
            <w:pPr>
              <w:jc w:val="both"/>
            </w:pPr>
            <w:r>
              <w:t>Implementation of Resettlement Action Plan Studies. This entails effecting of compensation payments and monitoring that the power line is erected within the wayleave corridor and the contractor obliges with the requirements of the RAP.I participated and lead teams on the following 33kV power line projects below; 2020/2021- Gomba-Butambala,</w:t>
            </w:r>
            <w:r w:rsidR="00160EA9">
              <w:t xml:space="preserve"> </w:t>
            </w:r>
            <w:r>
              <w:t>Line 13: Masaka,</w:t>
            </w:r>
            <w:r w:rsidR="007025E3">
              <w:t xml:space="preserve"> </w:t>
            </w:r>
            <w:r>
              <w:t>Line 20: Ngetta</w:t>
            </w:r>
            <w:r w:rsidR="00160EA9">
              <w:t>-</w:t>
            </w:r>
            <w:r>
              <w:t>Ayala-Alito-Oguru-Apala,</w:t>
            </w:r>
            <w:r w:rsidR="007025E3">
              <w:t xml:space="preserve"> </w:t>
            </w:r>
            <w:r>
              <w:t>Line 21: Dokolo-Agwata-Achen-</w:t>
            </w:r>
            <w:r w:rsidR="007025E3">
              <w:t>Dokolo, Kiganda-Mile 16,</w:t>
            </w:r>
            <w:r>
              <w:t>2016-Kizirafumbi-Kyapalooni-Kabaale,</w:t>
            </w:r>
            <w:r w:rsidR="007025E3">
              <w:t xml:space="preserve"> </w:t>
            </w:r>
            <w:r>
              <w:t>Amuru-Nwoya.</w:t>
            </w:r>
          </w:p>
          <w:p w14:paraId="07CF36D7" w14:textId="33777B6C" w:rsidR="00585261" w:rsidRDefault="00585261" w:rsidP="009038CC">
            <w:pPr>
              <w:pStyle w:val="ListParagraph"/>
              <w:ind w:left="309"/>
              <w:jc w:val="both"/>
            </w:pPr>
          </w:p>
          <w:p w14:paraId="09C6A33F" w14:textId="160E0494" w:rsidR="00585261" w:rsidRDefault="00585261" w:rsidP="00096984">
            <w:pPr>
              <w:jc w:val="both"/>
            </w:pPr>
            <w:r>
              <w:t>Compile accurate records of land owners and occupiers for each project. Upon obtaining consents, notices, carrying out assessments and cash compensation exercises, a data base containing each project affected persons is maintained.</w:t>
            </w:r>
          </w:p>
          <w:p w14:paraId="32D271CA" w14:textId="4E642BEC" w:rsidR="00585261" w:rsidRDefault="00585261" w:rsidP="009038CC">
            <w:pPr>
              <w:pStyle w:val="ListParagraph"/>
              <w:ind w:left="309"/>
              <w:jc w:val="both"/>
            </w:pPr>
          </w:p>
          <w:p w14:paraId="73F5D8E5" w14:textId="0F46D7EB" w:rsidR="00585261" w:rsidRDefault="00585261" w:rsidP="00096984">
            <w:pPr>
              <w:jc w:val="both"/>
            </w:pPr>
            <w:r>
              <w:t xml:space="preserve">Site/Land acquisitions for projects such as construction of a substation, switching station, mini-grids and maintenance storage yards. To acquire these sites for government to install these projects, I carry out market research in the areas to identify the land parcels, do a title search, and land ownership verification, valuation. This has been done for the following projects; 2021- </w:t>
            </w:r>
            <w:proofErr w:type="spellStart"/>
            <w:r>
              <w:t>Minigrid</w:t>
            </w:r>
            <w:proofErr w:type="spellEnd"/>
            <w:r>
              <w:t xml:space="preserve"> land in </w:t>
            </w:r>
            <w:proofErr w:type="spellStart"/>
            <w:r>
              <w:t>Lamwo</w:t>
            </w:r>
            <w:proofErr w:type="spellEnd"/>
            <w:r>
              <w:t xml:space="preserve">, Rakai and </w:t>
            </w:r>
            <w:proofErr w:type="spellStart"/>
            <w:r w:rsidR="007025E3">
              <w:t>Isingiro</w:t>
            </w:r>
            <w:proofErr w:type="spellEnd"/>
            <w:r w:rsidR="007025E3">
              <w:t xml:space="preserve">, </w:t>
            </w:r>
            <w:r>
              <w:t>Land for storage yards in Wakiso, Gulu and Mbarara, 2015- Substation land in Kanyatorogo, Kanungu District</w:t>
            </w:r>
          </w:p>
          <w:p w14:paraId="5E1F454D" w14:textId="70B2770F" w:rsidR="00585261" w:rsidRDefault="00585261" w:rsidP="009038CC">
            <w:pPr>
              <w:pStyle w:val="ListParagraph"/>
              <w:ind w:left="309"/>
              <w:jc w:val="both"/>
            </w:pPr>
          </w:p>
          <w:p w14:paraId="509DD257" w14:textId="6DB2EE83" w:rsidR="00585261" w:rsidRDefault="00585261" w:rsidP="00096984">
            <w:pPr>
              <w:jc w:val="both"/>
            </w:pPr>
            <w:r>
              <w:t>Act as a liaison point between the land owner, contractor, service provider and Project Manager in regards to wayleaves. I have aided construction of power line and also line clearance on projects by liaising with the land owner and the contractor/ service provider on projects such as; Gulu-Adjumani-Moyo, Masindi-WakiBuliisa, Mayuge-Namyingo-Lumino, Gulu-Nwoya, Nakasongola, Luweero</w:t>
            </w:r>
            <w:r w:rsidR="0027013D">
              <w:t>.</w:t>
            </w:r>
            <w:r>
              <w:t xml:space="preserve">  </w:t>
            </w:r>
          </w:p>
          <w:p w14:paraId="23AD5504" w14:textId="77777777" w:rsidR="00160EA9" w:rsidRDefault="00160EA9" w:rsidP="00096984">
            <w:pPr>
              <w:jc w:val="both"/>
            </w:pPr>
          </w:p>
          <w:p w14:paraId="098E5D5C" w14:textId="1BB32708" w:rsidR="00585261" w:rsidRDefault="00585261" w:rsidP="00096984">
            <w:pPr>
              <w:jc w:val="both"/>
            </w:pPr>
            <w:r>
              <w:t>Aided in the mediation of cases against the Agency for wayleaves at the Electricity Disputes Tribunal (EDT). These matters were successfully mediated and we came to a settlement with the project affected persons. These include Project Affected Persons from projects such as Hoima-Buseruka, Mayuge-Namayingo, MasindiWaki power line projects. Cases where I have attended the Tribunal include; EDT/16-0F 2015: Steven Kagoro Versus Rural Electrification Agency claim was undervaluation and delayed payment</w:t>
            </w:r>
            <w:r w:rsidR="007025E3">
              <w:t>.</w:t>
            </w:r>
          </w:p>
          <w:p w14:paraId="70AE20C8" w14:textId="77777777" w:rsidR="00585261" w:rsidRDefault="00585261" w:rsidP="009038CC">
            <w:pPr>
              <w:pStyle w:val="ListParagraph"/>
              <w:ind w:left="309"/>
              <w:jc w:val="both"/>
            </w:pPr>
          </w:p>
          <w:p w14:paraId="3FC04F61" w14:textId="69027B1A" w:rsidR="00585261" w:rsidRDefault="00F0153A" w:rsidP="00096984">
            <w:pPr>
              <w:jc w:val="both"/>
            </w:pPr>
            <w:r>
              <w:t xml:space="preserve">Provide responses to the legal department/Solicitor General’s Office on civil suits in High Court, claims in the Electricity Disputes Tribunal in regards to wayleaves issues. Some of the cases have been resolved and claimant settled while others are still pending as investigation of claims are still ongoing. Some of the cases where responses have been provided include the </w:t>
            </w:r>
            <w:r w:rsidR="0027013D">
              <w:t>following; Civil</w:t>
            </w:r>
            <w:r>
              <w:t xml:space="preserve"> Suit No. 13 Of 2020:</w:t>
            </w:r>
            <w:r w:rsidR="0027013D">
              <w:t xml:space="preserve"> </w:t>
            </w:r>
            <w:r>
              <w:t>Gasana George Versus Rural Electrification Agency (Rea</w:t>
            </w:r>
            <w:r w:rsidR="0027013D">
              <w:t>), Complaint</w:t>
            </w:r>
            <w:r>
              <w:t xml:space="preserve"> No. EDT/015 Of 2019: Joroham Byentaro and Robert Kilf Tuhamire Versus Rural Electrification Age</w:t>
            </w:r>
            <w:r w:rsidR="00096984">
              <w:t>ncy a</w:t>
            </w:r>
            <w:r>
              <w:t xml:space="preserve">nd Avic-Nari </w:t>
            </w:r>
            <w:r w:rsidR="0027013D">
              <w:t>Contractors, Complaint</w:t>
            </w:r>
            <w:r>
              <w:t xml:space="preserve"> No.</w:t>
            </w:r>
            <w:r w:rsidR="0027013D">
              <w:t xml:space="preserve"> </w:t>
            </w:r>
            <w:r>
              <w:t>Edt/26 Of 2017: Kamugasha Godfrey Versus Rural Electrification Agency.</w:t>
            </w:r>
          </w:p>
          <w:p w14:paraId="5A40E29D" w14:textId="064285F8" w:rsidR="00F0153A" w:rsidRDefault="00F0153A" w:rsidP="009038CC">
            <w:pPr>
              <w:pStyle w:val="ListParagraph"/>
              <w:ind w:left="309"/>
              <w:jc w:val="both"/>
            </w:pPr>
          </w:p>
          <w:p w14:paraId="1EFFB86E" w14:textId="42ED1607" w:rsidR="00F0153A" w:rsidRDefault="00F0153A" w:rsidP="00096984">
            <w:pPr>
              <w:jc w:val="both"/>
            </w:pPr>
            <w:r>
              <w:t>Provide wayleaves support for feasibility studies and selection of new power line routes. During line route survey I have participated with the engineering team so that the line route chosen is one that leads to minimal damages to people’s properties and as well as does not lead to land take. Projects participated in include; Kamuli-</w:t>
            </w:r>
            <w:r w:rsidR="00096984">
              <w:t>Buyende,</w:t>
            </w:r>
            <w:r w:rsidR="002F49DD">
              <w:t xml:space="preserve"> </w:t>
            </w:r>
            <w:r>
              <w:t>Jinja, Sembabule/ Rakai/Buikwe</w:t>
            </w:r>
            <w:r w:rsidR="007025E3">
              <w:t>.</w:t>
            </w:r>
            <w:r>
              <w:t xml:space="preserve"> </w:t>
            </w:r>
          </w:p>
          <w:p w14:paraId="32E9AA04" w14:textId="77777777" w:rsidR="00F0153A" w:rsidRDefault="00F0153A" w:rsidP="009038CC">
            <w:pPr>
              <w:pStyle w:val="ListParagraph"/>
              <w:ind w:left="309"/>
              <w:jc w:val="both"/>
            </w:pPr>
          </w:p>
          <w:p w14:paraId="411A21E8" w14:textId="3F30997D" w:rsidR="00F0153A" w:rsidRDefault="00F0153A" w:rsidP="00096984">
            <w:pPr>
              <w:jc w:val="both"/>
            </w:pPr>
            <w:r>
              <w:t>Participated in creating Grievance committees on the KIzarafumbi-Kyapaloni-Kabaale and Kiganda Mile 16 power line projects. Each village was to select a member of the Committee so as the grievances that could arise during project implementation are duly noted in the log book and addressed.</w:t>
            </w:r>
          </w:p>
          <w:p w14:paraId="0D7A4BEF" w14:textId="77777777" w:rsidR="00160EA9" w:rsidRDefault="00160EA9" w:rsidP="00160EA9">
            <w:pPr>
              <w:jc w:val="both"/>
            </w:pPr>
          </w:p>
          <w:p w14:paraId="475F4C43" w14:textId="1F970A94" w:rsidR="009038CC" w:rsidRPr="00160EA9" w:rsidRDefault="009038CC" w:rsidP="00160EA9">
            <w:pPr>
              <w:jc w:val="both"/>
              <w:rPr>
                <w:b/>
              </w:rPr>
            </w:pPr>
            <w:r w:rsidRPr="00160EA9">
              <w:rPr>
                <w:b/>
              </w:rPr>
              <w:t>August 2012 to Ja</w:t>
            </w:r>
            <w:r w:rsidR="00AE01F9">
              <w:rPr>
                <w:b/>
              </w:rPr>
              <w:t>nuary 2013:</w:t>
            </w:r>
            <w:r w:rsidRPr="00160EA9">
              <w:rPr>
                <w:b/>
              </w:rPr>
              <w:t xml:space="preserve">Trainee Land Acquisition Officer </w:t>
            </w:r>
            <w:r w:rsidR="00585261" w:rsidRPr="00160EA9">
              <w:rPr>
                <w:b/>
              </w:rPr>
              <w:t>organization</w:t>
            </w:r>
            <w:r w:rsidRPr="00160EA9">
              <w:rPr>
                <w:b/>
              </w:rPr>
              <w:t>: Uganda National Roads Authority</w:t>
            </w:r>
          </w:p>
          <w:p w14:paraId="5AC5175D" w14:textId="7EF83209" w:rsidR="00F0153A" w:rsidRDefault="00F0153A" w:rsidP="00096984">
            <w:pPr>
              <w:pStyle w:val="ListParagraph"/>
              <w:numPr>
                <w:ilvl w:val="0"/>
                <w:numId w:val="5"/>
              </w:numPr>
              <w:jc w:val="both"/>
            </w:pPr>
            <w:r>
              <w:t>Negotiation for right of way with project affected claimants. I participated in ensuring that the land owners give right of way/ access to the Contractor in road projects such as 2012- Vuura-Oraba, Nsangi-Kamengo 2013- Kampala-Entebbe –Express way</w:t>
            </w:r>
            <w:r w:rsidR="007025E3">
              <w:t>.</w:t>
            </w:r>
            <w:r>
              <w:t xml:space="preserve"> </w:t>
            </w:r>
          </w:p>
          <w:p w14:paraId="5FE56379" w14:textId="77777777" w:rsidR="00F0153A" w:rsidRDefault="00F0153A" w:rsidP="009038CC">
            <w:pPr>
              <w:pStyle w:val="ListParagraph"/>
              <w:ind w:left="309"/>
              <w:jc w:val="both"/>
            </w:pPr>
          </w:p>
          <w:p w14:paraId="1C68A124" w14:textId="1C72E642" w:rsidR="00F0153A" w:rsidRDefault="00F0153A" w:rsidP="00096984">
            <w:pPr>
              <w:pStyle w:val="ListParagraph"/>
              <w:numPr>
                <w:ilvl w:val="0"/>
                <w:numId w:val="5"/>
              </w:numPr>
              <w:jc w:val="both"/>
            </w:pPr>
            <w:r>
              <w:t>Reviewing of draft Resettlement Action Plan (RAPs) so as to make sure the consultant has adhered to the Terms of Reference, the principles and methodology applied to come up with the compensation award and any arithmetic errors. RAP reports for road projects reviewed include the following; Nyakahita</w:t>
            </w:r>
            <w:r w:rsidR="0027013D">
              <w:t>-Fortportal,</w:t>
            </w:r>
            <w:r>
              <w:t xml:space="preserve"> Kazo-</w:t>
            </w:r>
            <w:r w:rsidR="0027013D">
              <w:t>Kamwenge, Kamwenge</w:t>
            </w:r>
            <w:r>
              <w:t>-Fortportal</w:t>
            </w:r>
            <w:r w:rsidR="007025E3">
              <w:t>.</w:t>
            </w:r>
          </w:p>
          <w:p w14:paraId="3C8EFA47" w14:textId="54244178" w:rsidR="00F0153A" w:rsidRDefault="00F0153A" w:rsidP="009038CC">
            <w:pPr>
              <w:pStyle w:val="ListParagraph"/>
              <w:ind w:left="309"/>
              <w:jc w:val="both"/>
            </w:pPr>
          </w:p>
          <w:p w14:paraId="2CC26878" w14:textId="77777777" w:rsidR="00F0153A" w:rsidRDefault="00F0153A" w:rsidP="00096984">
            <w:pPr>
              <w:pStyle w:val="ListParagraph"/>
              <w:numPr>
                <w:ilvl w:val="0"/>
                <w:numId w:val="5"/>
              </w:numPr>
              <w:jc w:val="both"/>
            </w:pPr>
            <w:r>
              <w:t xml:space="preserve">Investigating of claims and providing responses to legal claims to the department. Claims such as omissions from valuation report, undervaluation, injurious affection, change of tenure, delayed subdivision by UNRA, extra land take/ change in design, land ownership conflicts. </w:t>
            </w:r>
          </w:p>
          <w:p w14:paraId="492D0198" w14:textId="77777777" w:rsidR="00F0153A" w:rsidRDefault="00F0153A" w:rsidP="009038CC">
            <w:pPr>
              <w:pStyle w:val="ListParagraph"/>
              <w:ind w:left="309"/>
              <w:jc w:val="both"/>
            </w:pPr>
          </w:p>
          <w:p w14:paraId="0DF083F8" w14:textId="12A48F17" w:rsidR="00F0153A" w:rsidRDefault="00F0153A" w:rsidP="00096984">
            <w:pPr>
              <w:pStyle w:val="ListParagraph"/>
              <w:numPr>
                <w:ilvl w:val="0"/>
                <w:numId w:val="5"/>
              </w:numPr>
              <w:jc w:val="both"/>
            </w:pPr>
            <w:r>
              <w:t xml:space="preserve">Creating of a payment data base for all claimants along the road projects such </w:t>
            </w:r>
            <w:r w:rsidR="0027013D">
              <w:t>as;</w:t>
            </w:r>
            <w:r>
              <w:t xml:space="preserve"> Nyakahita-Fortportal, Kazo-Kamwenge</w:t>
            </w:r>
            <w:r w:rsidR="007025E3">
              <w:t>.</w:t>
            </w:r>
          </w:p>
          <w:p w14:paraId="77166672" w14:textId="31651156" w:rsidR="00F0153A" w:rsidRDefault="00F0153A" w:rsidP="009038CC">
            <w:pPr>
              <w:pStyle w:val="ListParagraph"/>
              <w:ind w:left="309"/>
              <w:jc w:val="both"/>
            </w:pPr>
          </w:p>
          <w:p w14:paraId="0D56D5B4" w14:textId="6B26210B" w:rsidR="00F0153A" w:rsidRDefault="00F0153A" w:rsidP="00096984">
            <w:pPr>
              <w:pStyle w:val="ListParagraph"/>
              <w:numPr>
                <w:ilvl w:val="0"/>
                <w:numId w:val="5"/>
              </w:numPr>
              <w:jc w:val="both"/>
            </w:pPr>
            <w:r>
              <w:t>Participated in gazetting of the right of way corridors for highway projects such as Kampala- Jinja express way, Kampala-Bombo express way.</w:t>
            </w:r>
          </w:p>
          <w:p w14:paraId="3683D8A3" w14:textId="77777777" w:rsidR="00585261" w:rsidRDefault="00585261" w:rsidP="009038CC">
            <w:pPr>
              <w:pStyle w:val="ListParagraph"/>
              <w:ind w:left="309"/>
              <w:jc w:val="both"/>
            </w:pPr>
          </w:p>
          <w:p w14:paraId="5C6C6736" w14:textId="6CD29428" w:rsidR="009038CC" w:rsidRPr="00160EA9" w:rsidRDefault="00585261" w:rsidP="00160EA9">
            <w:pPr>
              <w:jc w:val="both"/>
              <w:rPr>
                <w:b/>
              </w:rPr>
            </w:pPr>
            <w:r w:rsidRPr="00160EA9">
              <w:rPr>
                <w:b/>
              </w:rPr>
              <w:t>June to Augus</w:t>
            </w:r>
            <w:r w:rsidR="00AE01F9">
              <w:rPr>
                <w:b/>
              </w:rPr>
              <w:t>t 2010 and June to August 2011:</w:t>
            </w:r>
            <w:r w:rsidRPr="00160EA9">
              <w:rPr>
                <w:b/>
              </w:rPr>
              <w:t>Valuation surveyor internship at Bageine and Company</w:t>
            </w:r>
          </w:p>
          <w:p w14:paraId="2E678AA7" w14:textId="7FA84A0B" w:rsidR="00F0153A" w:rsidRPr="00F0153A" w:rsidRDefault="00F0153A" w:rsidP="00096984">
            <w:pPr>
              <w:pStyle w:val="ListParagraph"/>
              <w:numPr>
                <w:ilvl w:val="0"/>
                <w:numId w:val="4"/>
              </w:numPr>
              <w:jc w:val="both"/>
            </w:pPr>
            <w:r w:rsidRPr="00F0153A">
              <w:t>Valuation for site acquisition for AIRTEL Uganda masts</w:t>
            </w:r>
          </w:p>
          <w:p w14:paraId="0883A82C" w14:textId="1F306DA2" w:rsidR="00F0153A" w:rsidRDefault="00F0153A" w:rsidP="00096984">
            <w:pPr>
              <w:pStyle w:val="ListParagraph"/>
              <w:numPr>
                <w:ilvl w:val="0"/>
                <w:numId w:val="4"/>
              </w:numPr>
              <w:jc w:val="both"/>
            </w:pPr>
            <w:r w:rsidRPr="00F0153A">
              <w:t>Valuation of agricultural farm for secured lending for Binyizika Farm</w:t>
            </w:r>
            <w:r w:rsidR="002F49DD">
              <w:t>.</w:t>
            </w:r>
          </w:p>
          <w:p w14:paraId="18832458" w14:textId="2110DE64" w:rsidR="002F49DD" w:rsidRPr="00F0153A" w:rsidRDefault="002F49DD" w:rsidP="00096984">
            <w:pPr>
              <w:pStyle w:val="ListParagraph"/>
              <w:numPr>
                <w:ilvl w:val="0"/>
                <w:numId w:val="4"/>
              </w:numPr>
              <w:jc w:val="both"/>
            </w:pPr>
            <w:r>
              <w:t>Participated in property management of Esami Building and Workers House</w:t>
            </w:r>
          </w:p>
          <w:p w14:paraId="211D3E24" w14:textId="051DDA39" w:rsidR="00F0153A" w:rsidRDefault="00F0153A" w:rsidP="00096984">
            <w:pPr>
              <w:pStyle w:val="ListParagraph"/>
              <w:numPr>
                <w:ilvl w:val="0"/>
                <w:numId w:val="4"/>
              </w:numPr>
              <w:jc w:val="both"/>
            </w:pPr>
            <w:r w:rsidRPr="00F0153A">
              <w:t>Participated in maintain a land value data base</w:t>
            </w:r>
            <w:r>
              <w:t>.</w:t>
            </w:r>
          </w:p>
          <w:p w14:paraId="654970B5" w14:textId="77777777" w:rsidR="00ED2113" w:rsidRDefault="00ED2113" w:rsidP="009038CC">
            <w:pPr>
              <w:pStyle w:val="ListParagraph"/>
              <w:ind w:left="309"/>
              <w:jc w:val="both"/>
            </w:pPr>
          </w:p>
          <w:p w14:paraId="2F58265F" w14:textId="6F20D5BC" w:rsidR="00160EA9" w:rsidRPr="00160EA9" w:rsidRDefault="00160EA9" w:rsidP="00160EA9">
            <w:pPr>
              <w:jc w:val="both"/>
              <w:rPr>
                <w:rFonts w:ascii="Times New Roman" w:hAnsi="Times New Roman" w:cs="Times New Roman"/>
              </w:rPr>
            </w:pPr>
            <w:r>
              <w:rPr>
                <w:rFonts w:ascii="Times New Roman" w:hAnsi="Times New Roman" w:cs="Times New Roman"/>
                <w:b/>
              </w:rPr>
              <w:t xml:space="preserve">Skills; </w:t>
            </w:r>
            <w:r w:rsidRPr="00160EA9">
              <w:rPr>
                <w:rFonts w:ascii="Times New Roman" w:hAnsi="Times New Roman" w:cs="Times New Roman"/>
              </w:rPr>
              <w:t>conflict resolution, negotiation, mediation, communication,</w:t>
            </w:r>
            <w:r>
              <w:rPr>
                <w:rFonts w:ascii="Times New Roman" w:hAnsi="Times New Roman" w:cs="Times New Roman"/>
              </w:rPr>
              <w:t xml:space="preserve"> event organizer, team player</w:t>
            </w:r>
          </w:p>
          <w:p w14:paraId="00CE477C" w14:textId="309443AE" w:rsidR="00160EA9" w:rsidRDefault="00160EA9" w:rsidP="00160EA9">
            <w:pPr>
              <w:jc w:val="both"/>
              <w:rPr>
                <w:rFonts w:ascii="Times New Roman" w:hAnsi="Times New Roman" w:cs="Times New Roman"/>
                <w:b/>
              </w:rPr>
            </w:pPr>
            <w:r>
              <w:rPr>
                <w:rFonts w:ascii="Times New Roman" w:hAnsi="Times New Roman" w:cs="Times New Roman"/>
                <w:b/>
              </w:rPr>
              <w:t xml:space="preserve"> </w:t>
            </w:r>
          </w:p>
          <w:p w14:paraId="3293208E" w14:textId="7A6E9EC8" w:rsidR="00ED2113" w:rsidRPr="00160EA9" w:rsidRDefault="00ED2113" w:rsidP="00160EA9">
            <w:pPr>
              <w:pStyle w:val="ListParagraph"/>
              <w:numPr>
                <w:ilvl w:val="0"/>
                <w:numId w:val="1"/>
              </w:numPr>
              <w:jc w:val="both"/>
              <w:rPr>
                <w:rFonts w:ascii="Times New Roman" w:hAnsi="Times New Roman" w:cs="Times New Roman"/>
                <w:b/>
              </w:rPr>
            </w:pPr>
            <w:r w:rsidRPr="00160EA9">
              <w:rPr>
                <w:rFonts w:ascii="Times New Roman" w:hAnsi="Times New Roman" w:cs="Times New Roman"/>
                <w:b/>
              </w:rPr>
              <w:t>Responsibilities Held</w:t>
            </w:r>
          </w:p>
          <w:p w14:paraId="364E3A03" w14:textId="694E21D9" w:rsidR="00ED2113" w:rsidRPr="00096984" w:rsidRDefault="00ED2113" w:rsidP="00096984">
            <w:pPr>
              <w:pStyle w:val="ListParagraph"/>
              <w:numPr>
                <w:ilvl w:val="0"/>
                <w:numId w:val="3"/>
              </w:numPr>
              <w:jc w:val="both"/>
              <w:rPr>
                <w:rFonts w:ascii="Times New Roman" w:hAnsi="Times New Roman" w:cs="Times New Roman"/>
              </w:rPr>
            </w:pPr>
            <w:r w:rsidRPr="00096984">
              <w:rPr>
                <w:rFonts w:ascii="Times New Roman" w:hAnsi="Times New Roman" w:cs="Times New Roman"/>
              </w:rPr>
              <w:t>Secretary –Valuation Surveying Chapter 2021-2023</w:t>
            </w:r>
          </w:p>
          <w:p w14:paraId="75757CA3" w14:textId="2E0F921C" w:rsidR="00ED2113" w:rsidRDefault="00096984" w:rsidP="00096984">
            <w:pPr>
              <w:pStyle w:val="ListParagraph"/>
              <w:numPr>
                <w:ilvl w:val="0"/>
                <w:numId w:val="3"/>
              </w:numPr>
              <w:jc w:val="both"/>
            </w:pPr>
            <w:r w:rsidRPr="00096984">
              <w:rPr>
                <w:rFonts w:ascii="Times New Roman" w:hAnsi="Times New Roman" w:cs="Times New Roman"/>
              </w:rPr>
              <w:t>Chairperson</w:t>
            </w:r>
            <w:r>
              <w:rPr>
                <w:rFonts w:ascii="Times New Roman" w:hAnsi="Times New Roman" w:cs="Times New Roman"/>
                <w:b/>
              </w:rPr>
              <w:t xml:space="preserve">- </w:t>
            </w:r>
            <w:r>
              <w:t>International Institute of Construction Arbitrators(IICarb) Uganda Chapter</w:t>
            </w:r>
          </w:p>
          <w:p w14:paraId="48DAEC85" w14:textId="4E1B693C" w:rsidR="009113F7" w:rsidRDefault="009113F7" w:rsidP="00096669">
            <w:pPr>
              <w:pStyle w:val="ListParagraph"/>
              <w:numPr>
                <w:ilvl w:val="0"/>
                <w:numId w:val="1"/>
              </w:numPr>
              <w:ind w:left="309"/>
              <w:jc w:val="both"/>
              <w:rPr>
                <w:rFonts w:ascii="Garamond" w:hAnsi="Garamond"/>
                <w:b/>
                <w:bCs/>
                <w:sz w:val="24"/>
                <w:szCs w:val="24"/>
              </w:rPr>
            </w:pPr>
            <w:r>
              <w:rPr>
                <w:rFonts w:ascii="Garamond" w:hAnsi="Garamond"/>
                <w:b/>
                <w:bCs/>
                <w:sz w:val="24"/>
                <w:szCs w:val="24"/>
              </w:rPr>
              <w:t>Fellowships and/or Editorial positions</w:t>
            </w:r>
            <w:r w:rsidR="00ED2113">
              <w:rPr>
                <w:rFonts w:ascii="Garamond" w:hAnsi="Garamond"/>
                <w:b/>
                <w:bCs/>
                <w:sz w:val="24"/>
                <w:szCs w:val="24"/>
              </w:rPr>
              <w:t>- NIL</w:t>
            </w:r>
          </w:p>
          <w:p w14:paraId="302A0E0D" w14:textId="77777777" w:rsidR="009113F7" w:rsidRPr="00ED2113" w:rsidRDefault="009113F7" w:rsidP="00ED2113">
            <w:pPr>
              <w:rPr>
                <w:rFonts w:ascii="Garamond" w:hAnsi="Garamond"/>
                <w:b/>
                <w:bCs/>
                <w:sz w:val="24"/>
                <w:szCs w:val="24"/>
              </w:rPr>
            </w:pPr>
          </w:p>
          <w:p w14:paraId="095A5C46" w14:textId="0CA103E9" w:rsidR="009113F7" w:rsidRDefault="009113F7" w:rsidP="009113F7">
            <w:pPr>
              <w:pStyle w:val="ListParagraph"/>
              <w:numPr>
                <w:ilvl w:val="0"/>
                <w:numId w:val="1"/>
              </w:numPr>
              <w:ind w:left="309"/>
              <w:jc w:val="both"/>
              <w:rPr>
                <w:rFonts w:ascii="Garamond" w:hAnsi="Garamond"/>
                <w:b/>
                <w:bCs/>
                <w:sz w:val="24"/>
                <w:szCs w:val="24"/>
              </w:rPr>
            </w:pPr>
            <w:r w:rsidRPr="00096669">
              <w:rPr>
                <w:rFonts w:ascii="Garamond" w:hAnsi="Garamond"/>
                <w:b/>
                <w:bCs/>
                <w:sz w:val="24"/>
                <w:szCs w:val="24"/>
              </w:rPr>
              <w:t>Professional Associations / Membership</w:t>
            </w:r>
          </w:p>
          <w:p w14:paraId="11C22B77" w14:textId="5EC607FB" w:rsidR="00ED2113" w:rsidRDefault="00ED2113" w:rsidP="00096984">
            <w:pPr>
              <w:pStyle w:val="ListParagraph"/>
              <w:numPr>
                <w:ilvl w:val="0"/>
                <w:numId w:val="2"/>
              </w:numPr>
            </w:pPr>
            <w:r>
              <w:t>Panel Mediator Member-International Institute of Construction Arbitrators(IICarb)</w:t>
            </w:r>
          </w:p>
          <w:p w14:paraId="2D88A96D" w14:textId="40169A0E" w:rsidR="00ED2113" w:rsidRDefault="00ED2113" w:rsidP="00096984">
            <w:pPr>
              <w:pStyle w:val="ListParagraph"/>
              <w:numPr>
                <w:ilvl w:val="0"/>
                <w:numId w:val="2"/>
              </w:numPr>
            </w:pPr>
            <w:r>
              <w:t>Accredited mediator- Royal Institute of Chartered Surveyors</w:t>
            </w:r>
          </w:p>
          <w:p w14:paraId="6AF0F416" w14:textId="120604D2" w:rsidR="00ED2113" w:rsidRPr="00096984" w:rsidRDefault="00ED2113" w:rsidP="00096984">
            <w:pPr>
              <w:pStyle w:val="ListParagraph"/>
              <w:numPr>
                <w:ilvl w:val="0"/>
                <w:numId w:val="2"/>
              </w:numPr>
              <w:rPr>
                <w:rFonts w:ascii="Garamond" w:hAnsi="Garamond"/>
                <w:b/>
                <w:bCs/>
                <w:sz w:val="24"/>
                <w:szCs w:val="24"/>
              </w:rPr>
            </w:pPr>
            <w:r>
              <w:t>Graduate Member- Institute of Surveyors Uganda</w:t>
            </w:r>
          </w:p>
          <w:p w14:paraId="181FA9CF" w14:textId="77777777" w:rsidR="00ED2113" w:rsidRPr="00096669" w:rsidRDefault="00ED2113" w:rsidP="00ED2113">
            <w:pPr>
              <w:pStyle w:val="ListParagraph"/>
              <w:ind w:left="309"/>
              <w:jc w:val="both"/>
              <w:rPr>
                <w:rFonts w:ascii="Garamond" w:hAnsi="Garamond"/>
                <w:b/>
                <w:bCs/>
                <w:sz w:val="24"/>
                <w:szCs w:val="24"/>
              </w:rPr>
            </w:pPr>
          </w:p>
          <w:p w14:paraId="36D8AE2F" w14:textId="77777777" w:rsidR="00096669" w:rsidRPr="00096669" w:rsidRDefault="00096669" w:rsidP="00096669">
            <w:pPr>
              <w:pStyle w:val="ListParagraph"/>
              <w:numPr>
                <w:ilvl w:val="0"/>
                <w:numId w:val="1"/>
              </w:numPr>
              <w:ind w:left="309"/>
              <w:jc w:val="both"/>
              <w:rPr>
                <w:rFonts w:ascii="Garamond" w:hAnsi="Garamond"/>
                <w:b/>
                <w:bCs/>
                <w:sz w:val="24"/>
                <w:szCs w:val="24"/>
              </w:rPr>
            </w:pPr>
            <w:r w:rsidRPr="00096669">
              <w:rPr>
                <w:rFonts w:ascii="Garamond" w:hAnsi="Garamond"/>
                <w:b/>
                <w:bCs/>
                <w:sz w:val="24"/>
                <w:szCs w:val="24"/>
              </w:rPr>
              <w:t>Academic Prizes</w:t>
            </w:r>
          </w:p>
          <w:p w14:paraId="319F10B9" w14:textId="12CE7818" w:rsidR="00096669" w:rsidRDefault="00160EA9" w:rsidP="00096669">
            <w:pPr>
              <w:ind w:left="309"/>
              <w:jc w:val="both"/>
              <w:rPr>
                <w:rFonts w:ascii="Garamond" w:hAnsi="Garamond"/>
                <w:sz w:val="24"/>
                <w:szCs w:val="24"/>
              </w:rPr>
            </w:pPr>
            <w:r>
              <w:rPr>
                <w:rFonts w:ascii="Garamond" w:hAnsi="Garamond"/>
                <w:sz w:val="24"/>
                <w:szCs w:val="24"/>
              </w:rPr>
              <w:t>2012</w:t>
            </w:r>
            <w:r w:rsidR="00AE01F9">
              <w:rPr>
                <w:rFonts w:ascii="Garamond" w:hAnsi="Garamond"/>
                <w:sz w:val="24"/>
                <w:szCs w:val="24"/>
              </w:rPr>
              <w:t>- Best final year studio project</w:t>
            </w:r>
            <w:r>
              <w:rPr>
                <w:rFonts w:ascii="Garamond" w:hAnsi="Garamond"/>
                <w:sz w:val="24"/>
                <w:szCs w:val="24"/>
              </w:rPr>
              <w:t xml:space="preserve"> during my undergraduate studies at Ardhi University in Dar-es-Salaam, Tanzania</w:t>
            </w:r>
          </w:p>
          <w:p w14:paraId="3E7DDE00" w14:textId="4E1216BC" w:rsidR="00CE1D4D" w:rsidRDefault="00CE1D4D" w:rsidP="00096669">
            <w:pPr>
              <w:ind w:left="309"/>
              <w:jc w:val="both"/>
              <w:rPr>
                <w:rFonts w:ascii="Garamond" w:hAnsi="Garamond"/>
                <w:sz w:val="24"/>
                <w:szCs w:val="24"/>
              </w:rPr>
            </w:pPr>
          </w:p>
          <w:p w14:paraId="26FEF8AC" w14:textId="1E96B82D" w:rsidR="007025E3" w:rsidRDefault="007025E3" w:rsidP="00096669">
            <w:pPr>
              <w:ind w:left="309"/>
              <w:jc w:val="both"/>
              <w:rPr>
                <w:rFonts w:ascii="Garamond" w:hAnsi="Garamond"/>
                <w:sz w:val="24"/>
                <w:szCs w:val="24"/>
              </w:rPr>
            </w:pPr>
          </w:p>
          <w:p w14:paraId="17245A16" w14:textId="68A0B942" w:rsidR="007025E3" w:rsidRDefault="007025E3" w:rsidP="00096669">
            <w:pPr>
              <w:ind w:left="309"/>
              <w:jc w:val="both"/>
              <w:rPr>
                <w:rFonts w:ascii="Garamond" w:hAnsi="Garamond"/>
                <w:sz w:val="24"/>
                <w:szCs w:val="24"/>
              </w:rPr>
            </w:pPr>
          </w:p>
          <w:p w14:paraId="78F00CD0" w14:textId="77777777" w:rsidR="007025E3" w:rsidRDefault="007025E3" w:rsidP="00096669">
            <w:pPr>
              <w:ind w:left="309"/>
              <w:jc w:val="both"/>
              <w:rPr>
                <w:rFonts w:ascii="Garamond" w:hAnsi="Garamond"/>
                <w:sz w:val="24"/>
                <w:szCs w:val="24"/>
              </w:rPr>
            </w:pPr>
          </w:p>
          <w:p w14:paraId="78E39476" w14:textId="77777777" w:rsidR="00CE1D4D" w:rsidRPr="00096669" w:rsidRDefault="00CE1D4D" w:rsidP="00096669">
            <w:pPr>
              <w:ind w:left="309"/>
              <w:jc w:val="both"/>
              <w:rPr>
                <w:rFonts w:ascii="Garamond" w:hAnsi="Garamond"/>
                <w:sz w:val="24"/>
                <w:szCs w:val="24"/>
              </w:rPr>
            </w:pPr>
          </w:p>
          <w:p w14:paraId="3E516645" w14:textId="77777777" w:rsidR="00096669" w:rsidRPr="00096669" w:rsidRDefault="00096669" w:rsidP="00096669">
            <w:pPr>
              <w:pStyle w:val="ListParagraph"/>
              <w:numPr>
                <w:ilvl w:val="0"/>
                <w:numId w:val="1"/>
              </w:numPr>
              <w:ind w:left="309"/>
              <w:jc w:val="both"/>
              <w:rPr>
                <w:rFonts w:ascii="Garamond" w:hAnsi="Garamond"/>
                <w:b/>
                <w:bCs/>
                <w:sz w:val="24"/>
                <w:szCs w:val="24"/>
              </w:rPr>
            </w:pPr>
            <w:r w:rsidRPr="00096669">
              <w:rPr>
                <w:rFonts w:ascii="Garamond" w:hAnsi="Garamond"/>
                <w:b/>
                <w:bCs/>
                <w:sz w:val="24"/>
                <w:szCs w:val="24"/>
              </w:rPr>
              <w:t>Scholarship Awards</w:t>
            </w:r>
          </w:p>
          <w:p w14:paraId="53CD2F78" w14:textId="77777777" w:rsidR="00096669" w:rsidRPr="00096669" w:rsidRDefault="00096669" w:rsidP="00096669">
            <w:pPr>
              <w:ind w:left="309"/>
              <w:jc w:val="both"/>
              <w:rPr>
                <w:rFonts w:ascii="Garamond" w:hAnsi="Garamond"/>
                <w:sz w:val="24"/>
                <w:szCs w:val="24"/>
              </w:rPr>
            </w:pPr>
          </w:p>
          <w:p w14:paraId="3B83D16D" w14:textId="5973618B" w:rsidR="00CE1D4D" w:rsidRPr="00CE1D4D" w:rsidRDefault="00CE1D4D" w:rsidP="00CE1D4D">
            <w:pPr>
              <w:jc w:val="both"/>
              <w:rPr>
                <w:bCs/>
              </w:rPr>
            </w:pPr>
            <w:r w:rsidRPr="00CE1D4D">
              <w:rPr>
                <w:bCs/>
              </w:rPr>
              <w:t>Vice Chancellor's Excellence Scholarship</w:t>
            </w:r>
            <w:r>
              <w:rPr>
                <w:bCs/>
              </w:rPr>
              <w:t xml:space="preserve"> and </w:t>
            </w:r>
            <w:r w:rsidRPr="00CE1D4D">
              <w:rPr>
                <w:bCs/>
              </w:rPr>
              <w:t>Country Bursary</w:t>
            </w:r>
            <w:r>
              <w:rPr>
                <w:bCs/>
              </w:rPr>
              <w:t xml:space="preserve"> for the Masters study in Real-estate and Property Management.</w:t>
            </w:r>
          </w:p>
          <w:p w14:paraId="24443D28" w14:textId="718B85CF" w:rsidR="00096669" w:rsidRDefault="00096669" w:rsidP="00096669">
            <w:pPr>
              <w:jc w:val="both"/>
              <w:rPr>
                <w:b/>
                <w:bCs/>
              </w:rPr>
            </w:pPr>
          </w:p>
        </w:tc>
      </w:tr>
    </w:tbl>
    <w:p w14:paraId="78BEBE00" w14:textId="1A956249" w:rsidR="00096669" w:rsidRDefault="00096669" w:rsidP="00096669">
      <w:pPr>
        <w:jc w:val="both"/>
      </w:pPr>
    </w:p>
    <w:sectPr w:rsidR="00096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A70"/>
    <w:multiLevelType w:val="hybridMultilevel"/>
    <w:tmpl w:val="E3D2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B6681"/>
    <w:multiLevelType w:val="hybridMultilevel"/>
    <w:tmpl w:val="B366F7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71D4000"/>
    <w:multiLevelType w:val="hybridMultilevel"/>
    <w:tmpl w:val="DCA8B548"/>
    <w:lvl w:ilvl="0" w:tplc="04090017">
      <w:start w:val="1"/>
      <w:numFmt w:val="lowerLetter"/>
      <w:lvlText w:val="%1)"/>
      <w:lvlJc w:val="lef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3" w15:restartNumberingAfterBreak="0">
    <w:nsid w:val="4C065720"/>
    <w:multiLevelType w:val="hybridMultilevel"/>
    <w:tmpl w:val="4F0030CA"/>
    <w:lvl w:ilvl="0" w:tplc="0409001B">
      <w:start w:val="1"/>
      <w:numFmt w:val="lowerRoman"/>
      <w:lvlText w:val="%1."/>
      <w:lvlJc w:val="righ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4" w15:restartNumberingAfterBreak="0">
    <w:nsid w:val="4F1E040E"/>
    <w:multiLevelType w:val="hybridMultilevel"/>
    <w:tmpl w:val="9EDAB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C06211"/>
    <w:multiLevelType w:val="hybridMultilevel"/>
    <w:tmpl w:val="D952DFEC"/>
    <w:lvl w:ilvl="0" w:tplc="0409000F">
      <w:start w:val="1"/>
      <w:numFmt w:val="decimal"/>
      <w:lvlText w:val="%1."/>
      <w:lvlJc w:val="lef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wN7cwNjMyMja3MLBQ0lEKTi0uzszPAykwrAUAKE7qVywAAAA="/>
  </w:docVars>
  <w:rsids>
    <w:rsidRoot w:val="00096669"/>
    <w:rsid w:val="00023D28"/>
    <w:rsid w:val="00096669"/>
    <w:rsid w:val="00096984"/>
    <w:rsid w:val="00160EA9"/>
    <w:rsid w:val="00180E31"/>
    <w:rsid w:val="0027013D"/>
    <w:rsid w:val="002F49DD"/>
    <w:rsid w:val="00585261"/>
    <w:rsid w:val="007025E3"/>
    <w:rsid w:val="007132AA"/>
    <w:rsid w:val="00782045"/>
    <w:rsid w:val="00816E7A"/>
    <w:rsid w:val="008F3856"/>
    <w:rsid w:val="009038CC"/>
    <w:rsid w:val="009113F7"/>
    <w:rsid w:val="00950ED0"/>
    <w:rsid w:val="00A8555B"/>
    <w:rsid w:val="00A959F0"/>
    <w:rsid w:val="00AE01F9"/>
    <w:rsid w:val="00B776AB"/>
    <w:rsid w:val="00CB4B9F"/>
    <w:rsid w:val="00CE1D4D"/>
    <w:rsid w:val="00EA6775"/>
    <w:rsid w:val="00ED2113"/>
    <w:rsid w:val="00F0153A"/>
    <w:rsid w:val="00F0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20C4"/>
  <w15:chartTrackingRefBased/>
  <w15:docId w15:val="{CB33A4CC-E8C6-4441-B3D0-E10B81D6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669"/>
    <w:pPr>
      <w:ind w:left="720"/>
      <w:contextualSpacing/>
    </w:pPr>
  </w:style>
  <w:style w:type="character" w:styleId="Hyperlink">
    <w:name w:val="Hyperlink"/>
    <w:basedOn w:val="DefaultParagraphFont"/>
    <w:uiPriority w:val="99"/>
    <w:unhideWhenUsed/>
    <w:rsid w:val="00A95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yn.tumuhimbise@mak.ac.u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abala nicholas</dc:creator>
  <cp:keywords/>
  <dc:description/>
  <cp:lastModifiedBy>Windows User</cp:lastModifiedBy>
  <cp:revision>3</cp:revision>
  <cp:lastPrinted>2021-11-11T12:08:00Z</cp:lastPrinted>
  <dcterms:created xsi:type="dcterms:W3CDTF">2021-11-11T12:08:00Z</dcterms:created>
  <dcterms:modified xsi:type="dcterms:W3CDTF">2021-11-11T12:10:00Z</dcterms:modified>
</cp:coreProperties>
</file>