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114A" w14:textId="77777777" w:rsidR="00FB61CA" w:rsidRDefault="00FB61CA" w:rsidP="00443075">
      <w:pPr>
        <w:jc w:val="both"/>
        <w:rPr>
          <w:rFonts w:ascii="Garamond" w:hAnsi="Garamond" w:cs="Arial"/>
          <w:sz w:val="28"/>
          <w:szCs w:val="28"/>
          <w:shd w:val="clear" w:color="auto" w:fill="FFFFFF"/>
        </w:rPr>
      </w:pPr>
    </w:p>
    <w:p w14:paraId="7F87E2E6" w14:textId="77777777" w:rsidR="00FB61CA" w:rsidRPr="00FB61CA" w:rsidRDefault="00FB61CA" w:rsidP="00443075">
      <w:pPr>
        <w:jc w:val="both"/>
        <w:rPr>
          <w:rFonts w:ascii="Garamond" w:hAnsi="Garamond" w:cs="Arial"/>
          <w:b/>
          <w:sz w:val="28"/>
          <w:szCs w:val="28"/>
          <w:shd w:val="clear" w:color="auto" w:fill="FFFFFF"/>
        </w:rPr>
      </w:pPr>
      <w:r w:rsidRPr="00FB61CA">
        <w:rPr>
          <w:rFonts w:ascii="Garamond" w:hAnsi="Garamond" w:cs="Arial"/>
          <w:b/>
          <w:sz w:val="28"/>
          <w:szCs w:val="28"/>
          <w:shd w:val="clear" w:color="auto" w:fill="FFFFFF"/>
        </w:rPr>
        <w:t xml:space="preserve">A successful PhD </w:t>
      </w:r>
      <w:proofErr w:type="spellStart"/>
      <w:r w:rsidRPr="00FB61CA">
        <w:rPr>
          <w:rFonts w:ascii="Garamond" w:hAnsi="Garamond" w:cs="Arial"/>
          <w:b/>
          <w:sz w:val="28"/>
          <w:szCs w:val="28"/>
          <w:shd w:val="clear" w:color="auto" w:fill="FFFFFF"/>
        </w:rPr>
        <w:t>defence</w:t>
      </w:r>
      <w:proofErr w:type="spellEnd"/>
    </w:p>
    <w:p w14:paraId="1B189968" w14:textId="77777777" w:rsidR="001F356E" w:rsidRPr="00FB61CA" w:rsidRDefault="00443075" w:rsidP="00443075">
      <w:pPr>
        <w:jc w:val="both"/>
        <w:rPr>
          <w:rFonts w:ascii="Garamond" w:hAnsi="Garamond" w:cs="Arial"/>
          <w:sz w:val="28"/>
          <w:szCs w:val="28"/>
          <w:shd w:val="clear" w:color="auto" w:fill="FFFFFF"/>
        </w:rPr>
      </w:pPr>
      <w:r w:rsidRPr="00FB61CA">
        <w:rPr>
          <w:rFonts w:ascii="Garamond" w:hAnsi="Garamond" w:cs="Arial"/>
          <w:sz w:val="28"/>
          <w:szCs w:val="28"/>
          <w:shd w:val="clear" w:color="auto" w:fill="FFFFFF"/>
        </w:rPr>
        <w:t xml:space="preserve">Dr. Allan </w:t>
      </w:r>
      <w:proofErr w:type="spellStart"/>
      <w:r w:rsidRPr="00FB61CA">
        <w:rPr>
          <w:rFonts w:ascii="Garamond" w:hAnsi="Garamond" w:cs="Arial"/>
          <w:sz w:val="28"/>
          <w:szCs w:val="28"/>
          <w:shd w:val="clear" w:color="auto" w:fill="FFFFFF"/>
        </w:rPr>
        <w:t>Mazimwe</w:t>
      </w:r>
      <w:proofErr w:type="spellEnd"/>
      <w:r w:rsidRPr="00FB61CA">
        <w:rPr>
          <w:rFonts w:ascii="Garamond" w:hAnsi="Garamond" w:cs="Arial"/>
          <w:sz w:val="28"/>
          <w:szCs w:val="28"/>
          <w:shd w:val="clear" w:color="auto" w:fill="FFFFFF"/>
        </w:rPr>
        <w:t>, Assistant Lecturer Department: Department of Geomatics &amp; Land Management successfully defended his PhD on Tuesday 14</w:t>
      </w:r>
      <w:r w:rsidRPr="00FB61CA">
        <w:rPr>
          <w:rFonts w:ascii="Garamond" w:hAnsi="Garamond" w:cs="Arial"/>
          <w:sz w:val="28"/>
          <w:szCs w:val="28"/>
          <w:shd w:val="clear" w:color="auto" w:fill="FFFFFF"/>
          <w:vertAlign w:val="superscript"/>
        </w:rPr>
        <w:t>th</w:t>
      </w:r>
      <w:r w:rsidRPr="00FB61CA">
        <w:rPr>
          <w:rFonts w:ascii="Garamond" w:hAnsi="Garamond" w:cs="Arial"/>
          <w:sz w:val="28"/>
          <w:szCs w:val="28"/>
          <w:shd w:val="clear" w:color="auto" w:fill="FFFFFF"/>
        </w:rPr>
        <w:t xml:space="preserve"> December in an event that was physical in the CEDAT Conference room but also virtual attracting participants from all over the globe.</w:t>
      </w:r>
    </w:p>
    <w:p w14:paraId="19C1DAF6" w14:textId="77777777" w:rsidR="00443075" w:rsidRPr="00FB61CA" w:rsidRDefault="00443075" w:rsidP="00443075">
      <w:pPr>
        <w:jc w:val="both"/>
        <w:rPr>
          <w:rFonts w:ascii="Garamond" w:hAnsi="Garamond" w:cs="Arial"/>
          <w:sz w:val="28"/>
          <w:szCs w:val="28"/>
          <w:shd w:val="clear" w:color="auto" w:fill="FFFFFF"/>
        </w:rPr>
      </w:pPr>
      <w:r w:rsidRPr="00FB61CA">
        <w:rPr>
          <w:rFonts w:ascii="Garamond" w:hAnsi="Garamond" w:cs="Arial"/>
          <w:sz w:val="28"/>
          <w:szCs w:val="28"/>
          <w:shd w:val="clear" w:color="auto" w:fill="FFFFFF"/>
        </w:rPr>
        <w:t>His success attracted a lot of congratulatory messages from fellow staff who commended him for the resilience and the many years of hard work</w:t>
      </w:r>
      <w:r w:rsidR="00FB61CA">
        <w:rPr>
          <w:rFonts w:ascii="Garamond" w:hAnsi="Garamond" w:cs="Arial"/>
          <w:sz w:val="28"/>
          <w:szCs w:val="28"/>
          <w:shd w:val="clear" w:color="auto" w:fill="FFFFFF"/>
        </w:rPr>
        <w:t xml:space="preserve">. </w:t>
      </w:r>
      <w:r w:rsidRPr="00FB61CA">
        <w:rPr>
          <w:rFonts w:ascii="Garamond" w:hAnsi="Garamond" w:cs="Arial"/>
          <w:sz w:val="28"/>
          <w:szCs w:val="28"/>
          <w:shd w:val="clear" w:color="auto" w:fill="FFFFFF"/>
        </w:rPr>
        <w:t xml:space="preserve">Similarly, the Dean Prof. Moses </w:t>
      </w:r>
      <w:proofErr w:type="spellStart"/>
      <w:r w:rsidRPr="00FB61CA">
        <w:rPr>
          <w:rFonts w:ascii="Garamond" w:hAnsi="Garamond" w:cs="Arial"/>
          <w:sz w:val="28"/>
          <w:szCs w:val="28"/>
          <w:shd w:val="clear" w:color="auto" w:fill="FFFFFF"/>
        </w:rPr>
        <w:t>Musinguzi</w:t>
      </w:r>
      <w:proofErr w:type="spellEnd"/>
      <w:r w:rsidRPr="00FB61CA">
        <w:rPr>
          <w:rFonts w:ascii="Garamond" w:hAnsi="Garamond" w:cs="Arial"/>
          <w:sz w:val="28"/>
          <w:szCs w:val="28"/>
          <w:shd w:val="clear" w:color="auto" w:fill="FFFFFF"/>
        </w:rPr>
        <w:t xml:space="preserve"> and the entire Department of Geomatics and Land Management was appreciated for the new addition of a PhD.</w:t>
      </w:r>
    </w:p>
    <w:p w14:paraId="3CF9E157" w14:textId="77777777" w:rsidR="00443075" w:rsidRPr="00FB61CA" w:rsidRDefault="00443075" w:rsidP="00443075">
      <w:pPr>
        <w:jc w:val="both"/>
        <w:rPr>
          <w:rFonts w:ascii="Garamond" w:hAnsi="Garamond" w:cs="Arial"/>
          <w:sz w:val="28"/>
          <w:szCs w:val="28"/>
          <w:shd w:val="clear" w:color="auto" w:fill="FFFFFF"/>
        </w:rPr>
      </w:pPr>
      <w:r w:rsidRPr="00FB61CA">
        <w:rPr>
          <w:rFonts w:ascii="Garamond" w:hAnsi="Garamond" w:cs="Arial"/>
          <w:sz w:val="28"/>
          <w:szCs w:val="28"/>
          <w:shd w:val="clear" w:color="auto" w:fill="FFFFFF"/>
        </w:rPr>
        <w:t xml:space="preserve"> Dr. Moses </w:t>
      </w:r>
      <w:proofErr w:type="spellStart"/>
      <w:r w:rsidRPr="00FB61CA">
        <w:rPr>
          <w:rFonts w:ascii="Garamond" w:hAnsi="Garamond" w:cs="Arial"/>
          <w:sz w:val="28"/>
          <w:szCs w:val="28"/>
          <w:shd w:val="clear" w:color="auto" w:fill="FFFFFF"/>
        </w:rPr>
        <w:t>Musinguzi</w:t>
      </w:r>
      <w:proofErr w:type="spellEnd"/>
      <w:r w:rsidRPr="00FB61CA">
        <w:rPr>
          <w:rFonts w:ascii="Garamond" w:hAnsi="Garamond" w:cs="Arial"/>
          <w:sz w:val="28"/>
          <w:szCs w:val="28"/>
          <w:shd w:val="clear" w:color="auto" w:fill="FFFFFF"/>
        </w:rPr>
        <w:t xml:space="preserve"> in his remarks noted that the </w:t>
      </w:r>
      <w:proofErr w:type="spellStart"/>
      <w:r w:rsidRPr="00FB61CA">
        <w:rPr>
          <w:rFonts w:ascii="Garamond" w:hAnsi="Garamond" w:cs="Arial"/>
          <w:sz w:val="28"/>
          <w:szCs w:val="28"/>
          <w:shd w:val="clear" w:color="auto" w:fill="FFFFFF"/>
        </w:rPr>
        <w:t>defence</w:t>
      </w:r>
      <w:proofErr w:type="spellEnd"/>
      <w:r w:rsidRPr="00FB61CA">
        <w:rPr>
          <w:rFonts w:ascii="Garamond" w:hAnsi="Garamond" w:cs="Arial"/>
          <w:sz w:val="28"/>
          <w:szCs w:val="28"/>
          <w:shd w:val="clear" w:color="auto" w:fill="FFFFFF"/>
        </w:rPr>
        <w:t xml:space="preserve"> by Dr. </w:t>
      </w:r>
      <w:proofErr w:type="spellStart"/>
      <w:r w:rsidRPr="00FB61CA">
        <w:rPr>
          <w:rFonts w:ascii="Garamond" w:hAnsi="Garamond" w:cs="Arial"/>
          <w:sz w:val="28"/>
          <w:szCs w:val="28"/>
          <w:shd w:val="clear" w:color="auto" w:fill="FFFFFF"/>
        </w:rPr>
        <w:t>Mazimwe</w:t>
      </w:r>
      <w:proofErr w:type="spellEnd"/>
      <w:r w:rsidRPr="00FB61CA">
        <w:rPr>
          <w:rFonts w:ascii="Garamond" w:hAnsi="Garamond" w:cs="Arial"/>
          <w:sz w:val="28"/>
          <w:szCs w:val="28"/>
          <w:shd w:val="clear" w:color="auto" w:fill="FFFFFF"/>
        </w:rPr>
        <w:t xml:space="preserve"> attracted participation of the opponent who was in Sweden, one supervisor in </w:t>
      </w:r>
      <w:r w:rsidR="00686018" w:rsidRPr="00FB61CA">
        <w:rPr>
          <w:rFonts w:ascii="Garamond" w:hAnsi="Garamond" w:cs="Arial"/>
          <w:sz w:val="28"/>
          <w:szCs w:val="28"/>
          <w:shd w:val="clear" w:color="auto" w:fill="FFFFFF"/>
        </w:rPr>
        <w:t>Tunisia,</w:t>
      </w:r>
      <w:r w:rsidRPr="00FB61CA">
        <w:rPr>
          <w:rFonts w:ascii="Garamond" w:hAnsi="Garamond" w:cs="Arial"/>
          <w:sz w:val="28"/>
          <w:szCs w:val="28"/>
          <w:shd w:val="clear" w:color="auto" w:fill="FFFFFF"/>
        </w:rPr>
        <w:t xml:space="preserve"> while one other panelist was in Nairobi and over one hundred people attended the public </w:t>
      </w:r>
      <w:r w:rsidR="00686018" w:rsidRPr="00FB61CA">
        <w:rPr>
          <w:rFonts w:ascii="Garamond" w:hAnsi="Garamond" w:cs="Arial"/>
          <w:sz w:val="28"/>
          <w:szCs w:val="28"/>
          <w:shd w:val="clear" w:color="auto" w:fill="FFFFFF"/>
        </w:rPr>
        <w:t>defense</w:t>
      </w:r>
      <w:r w:rsidRPr="00FB61CA">
        <w:rPr>
          <w:rFonts w:ascii="Garamond" w:hAnsi="Garamond" w:cs="Arial"/>
          <w:sz w:val="28"/>
          <w:szCs w:val="28"/>
          <w:shd w:val="clear" w:color="auto" w:fill="FFFFFF"/>
        </w:rPr>
        <w:t xml:space="preserve"> that lasted over four hours.</w:t>
      </w:r>
    </w:p>
    <w:p w14:paraId="59469581" w14:textId="77777777" w:rsidR="00686018" w:rsidRPr="00FB61CA" w:rsidRDefault="00686018" w:rsidP="00686018">
      <w:pPr>
        <w:spacing w:line="319" w:lineRule="auto"/>
        <w:ind w:right="780"/>
        <w:rPr>
          <w:rFonts w:ascii="Garamond" w:hAnsi="Garamond" w:cs="Arial"/>
          <w:spacing w:val="-96"/>
          <w:w w:val="95"/>
          <w:sz w:val="28"/>
          <w:szCs w:val="28"/>
        </w:rPr>
      </w:pPr>
      <w:r w:rsidRPr="00FB61CA">
        <w:rPr>
          <w:rFonts w:ascii="Garamond" w:hAnsi="Garamond" w:cs="Arial"/>
          <w:sz w:val="28"/>
          <w:szCs w:val="28"/>
          <w:shd w:val="clear" w:color="auto" w:fill="FFFFFF"/>
        </w:rPr>
        <w:t xml:space="preserve">Dr. </w:t>
      </w:r>
      <w:proofErr w:type="spellStart"/>
      <w:r w:rsidRPr="00FB61CA">
        <w:rPr>
          <w:rFonts w:ascii="Garamond" w:hAnsi="Garamond" w:cs="Arial"/>
          <w:sz w:val="28"/>
          <w:szCs w:val="28"/>
          <w:shd w:val="clear" w:color="auto" w:fill="FFFFFF"/>
        </w:rPr>
        <w:t>Mazimwe’s</w:t>
      </w:r>
      <w:proofErr w:type="spellEnd"/>
      <w:r w:rsidRPr="00FB61CA">
        <w:rPr>
          <w:rFonts w:ascii="Garamond" w:hAnsi="Garamond" w:cs="Arial"/>
          <w:sz w:val="28"/>
          <w:szCs w:val="28"/>
          <w:shd w:val="clear" w:color="auto" w:fill="FFFFFF"/>
        </w:rPr>
        <w:t xml:space="preserve"> Thesis was titled </w:t>
      </w:r>
      <w:r w:rsidRPr="00FB61CA">
        <w:rPr>
          <w:rFonts w:ascii="Garamond" w:hAnsi="Garamond" w:cs="Arial"/>
          <w:w w:val="95"/>
          <w:sz w:val="28"/>
          <w:szCs w:val="28"/>
        </w:rPr>
        <w:t>Pattern</w:t>
      </w:r>
      <w:r w:rsidRPr="00FB61CA">
        <w:rPr>
          <w:rFonts w:ascii="Garamond" w:hAnsi="Garamond" w:cs="Arial"/>
          <w:spacing w:val="1"/>
          <w:w w:val="95"/>
          <w:sz w:val="28"/>
          <w:szCs w:val="28"/>
        </w:rPr>
        <w:t xml:space="preserve"> </w:t>
      </w:r>
      <w:r w:rsidRPr="00FB61CA">
        <w:rPr>
          <w:rFonts w:ascii="Garamond" w:hAnsi="Garamond" w:cs="Arial"/>
          <w:w w:val="95"/>
          <w:sz w:val="28"/>
          <w:szCs w:val="28"/>
        </w:rPr>
        <w:t>Driven</w:t>
      </w:r>
      <w:r w:rsidRPr="00FB61CA">
        <w:rPr>
          <w:rFonts w:ascii="Garamond" w:hAnsi="Garamond" w:cs="Arial"/>
          <w:spacing w:val="1"/>
          <w:w w:val="95"/>
          <w:sz w:val="28"/>
          <w:szCs w:val="28"/>
        </w:rPr>
        <w:t xml:space="preserve"> </w:t>
      </w:r>
      <w:r w:rsidRPr="00FB61CA">
        <w:rPr>
          <w:rFonts w:ascii="Garamond" w:hAnsi="Garamond" w:cs="Arial"/>
          <w:w w:val="95"/>
          <w:sz w:val="28"/>
          <w:szCs w:val="28"/>
        </w:rPr>
        <w:t>Data</w:t>
      </w:r>
      <w:r w:rsidRPr="00FB61CA">
        <w:rPr>
          <w:rFonts w:ascii="Garamond" w:hAnsi="Garamond" w:cs="Arial"/>
          <w:spacing w:val="1"/>
          <w:w w:val="95"/>
          <w:sz w:val="28"/>
          <w:szCs w:val="28"/>
        </w:rPr>
        <w:t xml:space="preserve"> </w:t>
      </w:r>
      <w:r w:rsidRPr="00FB61CA">
        <w:rPr>
          <w:rFonts w:ascii="Garamond" w:hAnsi="Garamond" w:cs="Arial"/>
          <w:w w:val="95"/>
          <w:sz w:val="28"/>
          <w:szCs w:val="28"/>
        </w:rPr>
        <w:t>Interoperability</w:t>
      </w:r>
      <w:r w:rsidRPr="00FB61CA">
        <w:rPr>
          <w:rFonts w:ascii="Garamond" w:hAnsi="Garamond" w:cs="Arial"/>
          <w:spacing w:val="1"/>
          <w:w w:val="95"/>
          <w:sz w:val="28"/>
          <w:szCs w:val="28"/>
        </w:rPr>
        <w:t xml:space="preserve"> </w:t>
      </w:r>
      <w:r w:rsidRPr="00FB61CA">
        <w:rPr>
          <w:rFonts w:ascii="Garamond" w:hAnsi="Garamond" w:cs="Arial"/>
          <w:w w:val="95"/>
          <w:sz w:val="28"/>
          <w:szCs w:val="28"/>
        </w:rPr>
        <w:t>in</w:t>
      </w:r>
      <w:r w:rsidRPr="00FB61CA">
        <w:rPr>
          <w:rFonts w:ascii="Garamond" w:hAnsi="Garamond" w:cs="Arial"/>
          <w:spacing w:val="-96"/>
          <w:w w:val="95"/>
          <w:sz w:val="28"/>
          <w:szCs w:val="28"/>
        </w:rPr>
        <w:t xml:space="preserve">            </w:t>
      </w:r>
      <w:r w:rsidRPr="00FB61CA">
        <w:rPr>
          <w:rFonts w:ascii="Garamond" w:hAnsi="Garamond" w:cs="Arial"/>
          <w:w w:val="95"/>
          <w:sz w:val="28"/>
          <w:szCs w:val="28"/>
        </w:rPr>
        <w:t>Situation</w:t>
      </w:r>
      <w:r w:rsidRPr="00FB61CA">
        <w:rPr>
          <w:rFonts w:ascii="Garamond" w:hAnsi="Garamond" w:cs="Arial"/>
          <w:spacing w:val="53"/>
          <w:w w:val="95"/>
          <w:sz w:val="28"/>
          <w:szCs w:val="28"/>
        </w:rPr>
        <w:t xml:space="preserve"> </w:t>
      </w:r>
      <w:r w:rsidRPr="00FB61CA">
        <w:rPr>
          <w:rFonts w:ascii="Garamond" w:hAnsi="Garamond" w:cs="Arial"/>
          <w:w w:val="95"/>
          <w:sz w:val="28"/>
          <w:szCs w:val="28"/>
        </w:rPr>
        <w:t>Awareness</w:t>
      </w:r>
      <w:r w:rsidRPr="00FB61CA">
        <w:rPr>
          <w:rFonts w:ascii="Garamond" w:hAnsi="Garamond" w:cs="Arial"/>
          <w:spacing w:val="54"/>
          <w:w w:val="95"/>
          <w:sz w:val="28"/>
          <w:szCs w:val="28"/>
        </w:rPr>
        <w:t xml:space="preserve"> </w:t>
      </w:r>
      <w:r w:rsidRPr="00FB61CA">
        <w:rPr>
          <w:rFonts w:ascii="Garamond" w:hAnsi="Garamond" w:cs="Arial"/>
          <w:w w:val="95"/>
          <w:sz w:val="28"/>
          <w:szCs w:val="28"/>
        </w:rPr>
        <w:t>Systems:</w:t>
      </w:r>
      <w:r w:rsidRPr="00FB61CA">
        <w:rPr>
          <w:rFonts w:ascii="Garamond" w:hAnsi="Garamond" w:cs="Arial"/>
          <w:spacing w:val="7"/>
          <w:w w:val="95"/>
          <w:sz w:val="28"/>
          <w:szCs w:val="28"/>
        </w:rPr>
        <w:t xml:space="preserve"> </w:t>
      </w:r>
      <w:r w:rsidRPr="00FB61CA">
        <w:rPr>
          <w:rFonts w:ascii="Garamond" w:hAnsi="Garamond" w:cs="Arial"/>
          <w:w w:val="95"/>
          <w:sz w:val="28"/>
          <w:szCs w:val="28"/>
        </w:rPr>
        <w:t>A</w:t>
      </w:r>
      <w:r w:rsidRPr="00FB61CA">
        <w:rPr>
          <w:rFonts w:ascii="Garamond" w:hAnsi="Garamond" w:cs="Arial"/>
          <w:spacing w:val="54"/>
          <w:w w:val="95"/>
          <w:sz w:val="28"/>
          <w:szCs w:val="28"/>
        </w:rPr>
        <w:t xml:space="preserve"> </w:t>
      </w:r>
      <w:r w:rsidRPr="00FB61CA">
        <w:rPr>
          <w:rFonts w:ascii="Garamond" w:hAnsi="Garamond" w:cs="Arial"/>
          <w:w w:val="95"/>
          <w:sz w:val="28"/>
          <w:szCs w:val="28"/>
        </w:rPr>
        <w:t>Case</w:t>
      </w:r>
      <w:r w:rsidRPr="00FB61CA">
        <w:rPr>
          <w:rFonts w:ascii="Garamond" w:hAnsi="Garamond" w:cs="Arial"/>
          <w:spacing w:val="54"/>
          <w:w w:val="95"/>
          <w:sz w:val="28"/>
          <w:szCs w:val="28"/>
        </w:rPr>
        <w:t xml:space="preserve"> </w:t>
      </w:r>
      <w:r w:rsidRPr="00FB61CA">
        <w:rPr>
          <w:rFonts w:ascii="Garamond" w:hAnsi="Garamond" w:cs="Arial"/>
          <w:w w:val="95"/>
          <w:sz w:val="28"/>
          <w:szCs w:val="28"/>
        </w:rPr>
        <w:t>of</w:t>
      </w:r>
      <w:r w:rsidRPr="00FB61CA">
        <w:rPr>
          <w:rFonts w:ascii="Garamond" w:hAnsi="Garamond" w:cs="Arial"/>
          <w:spacing w:val="-96"/>
          <w:w w:val="95"/>
          <w:sz w:val="28"/>
          <w:szCs w:val="28"/>
        </w:rPr>
        <w:t xml:space="preserve"> </w:t>
      </w:r>
      <w:r w:rsidRPr="00FB61CA">
        <w:rPr>
          <w:rFonts w:ascii="Garamond" w:hAnsi="Garamond" w:cs="Arial"/>
          <w:sz w:val="28"/>
          <w:szCs w:val="28"/>
        </w:rPr>
        <w:t>the</w:t>
      </w:r>
      <w:r w:rsidRPr="00FB61CA">
        <w:rPr>
          <w:rFonts w:ascii="Garamond" w:hAnsi="Garamond" w:cs="Arial"/>
          <w:spacing w:val="19"/>
          <w:sz w:val="28"/>
          <w:szCs w:val="28"/>
        </w:rPr>
        <w:t xml:space="preserve"> </w:t>
      </w:r>
      <w:r w:rsidRPr="00FB61CA">
        <w:rPr>
          <w:rFonts w:ascii="Garamond" w:hAnsi="Garamond" w:cs="Arial"/>
          <w:sz w:val="28"/>
          <w:szCs w:val="28"/>
        </w:rPr>
        <w:t>Disaster</w:t>
      </w:r>
      <w:r w:rsidRPr="00FB61CA">
        <w:rPr>
          <w:rFonts w:ascii="Garamond" w:hAnsi="Garamond" w:cs="Arial"/>
          <w:spacing w:val="20"/>
          <w:sz w:val="28"/>
          <w:szCs w:val="28"/>
        </w:rPr>
        <w:t xml:space="preserve"> C</w:t>
      </w:r>
      <w:r w:rsidRPr="00FB61CA">
        <w:rPr>
          <w:rFonts w:ascii="Garamond" w:hAnsi="Garamond" w:cs="Arial"/>
          <w:sz w:val="28"/>
          <w:szCs w:val="28"/>
        </w:rPr>
        <w:t>ommunity</w:t>
      </w:r>
      <w:r w:rsidRPr="00FB61CA">
        <w:rPr>
          <w:rFonts w:ascii="Garamond" w:hAnsi="Garamond" w:cs="Arial"/>
          <w:spacing w:val="19"/>
          <w:sz w:val="28"/>
          <w:szCs w:val="28"/>
        </w:rPr>
        <w:t xml:space="preserve"> </w:t>
      </w:r>
      <w:r w:rsidRPr="00FB61CA">
        <w:rPr>
          <w:rFonts w:ascii="Garamond" w:hAnsi="Garamond" w:cs="Arial"/>
          <w:sz w:val="28"/>
          <w:szCs w:val="28"/>
        </w:rPr>
        <w:t>in</w:t>
      </w:r>
      <w:r w:rsidRPr="00FB61CA">
        <w:rPr>
          <w:rFonts w:ascii="Garamond" w:hAnsi="Garamond" w:cs="Arial"/>
          <w:spacing w:val="20"/>
          <w:sz w:val="28"/>
          <w:szCs w:val="28"/>
        </w:rPr>
        <w:t xml:space="preserve"> </w:t>
      </w:r>
      <w:r w:rsidRPr="00FB61CA">
        <w:rPr>
          <w:rFonts w:ascii="Garamond" w:hAnsi="Garamond" w:cs="Arial"/>
          <w:sz w:val="28"/>
          <w:szCs w:val="28"/>
        </w:rPr>
        <w:t>Uganda</w:t>
      </w:r>
      <w:r w:rsidR="00FB61CA" w:rsidRPr="00FB61CA">
        <w:rPr>
          <w:rFonts w:ascii="Garamond" w:hAnsi="Garamond" w:cs="Arial"/>
          <w:sz w:val="28"/>
          <w:szCs w:val="28"/>
        </w:rPr>
        <w:t>.</w:t>
      </w:r>
    </w:p>
    <w:p w14:paraId="03E259F9" w14:textId="77777777" w:rsidR="00686018" w:rsidRPr="00FB61CA" w:rsidRDefault="00FB61CA" w:rsidP="00443075">
      <w:pPr>
        <w:jc w:val="both"/>
        <w:rPr>
          <w:rFonts w:ascii="Garamond" w:hAnsi="Garamond" w:cs="Arial"/>
          <w:sz w:val="28"/>
          <w:szCs w:val="28"/>
          <w:shd w:val="clear" w:color="auto" w:fill="FFFFFF"/>
        </w:rPr>
      </w:pPr>
      <w:r w:rsidRPr="00FB61CA">
        <w:rPr>
          <w:rFonts w:ascii="Garamond" w:hAnsi="Garamond" w:cs="Arial"/>
          <w:color w:val="000000"/>
          <w:spacing w:val="-1"/>
          <w:sz w:val="28"/>
          <w:szCs w:val="28"/>
        </w:rPr>
        <w:t xml:space="preserve">The study among other things established that existing disaster management vocabularies </w:t>
      </w:r>
      <w:r w:rsidRPr="00FB61CA">
        <w:rPr>
          <w:rFonts w:ascii="Garamond" w:hAnsi="Garamond" w:cs="Arial"/>
          <w:color w:val="000000"/>
          <w:sz w:val="28"/>
          <w:szCs w:val="28"/>
        </w:rPr>
        <w:t>have a very low</w:t>
      </w:r>
      <w:r w:rsidRPr="00FB61CA">
        <w:rPr>
          <w:rFonts w:ascii="Garamond" w:hAnsi="Garamond" w:cs="Arial"/>
          <w:color w:val="000000"/>
          <w:spacing w:val="1"/>
          <w:sz w:val="28"/>
          <w:szCs w:val="28"/>
        </w:rPr>
        <w:t xml:space="preserve"> </w:t>
      </w:r>
      <w:r w:rsidRPr="00FB61CA">
        <w:rPr>
          <w:rFonts w:ascii="Garamond" w:hAnsi="Garamond" w:cs="Arial"/>
          <w:color w:val="000000"/>
          <w:w w:val="95"/>
          <w:sz w:val="28"/>
          <w:szCs w:val="28"/>
        </w:rPr>
        <w:t>adherence (19.54%) to FAIR recommendations and best practices.</w:t>
      </w:r>
      <w:r w:rsidRPr="00FB61CA">
        <w:rPr>
          <w:rFonts w:ascii="Garamond" w:hAnsi="Garamond" w:cs="Arial"/>
          <w:color w:val="000000"/>
          <w:spacing w:val="1"/>
          <w:w w:val="95"/>
          <w:sz w:val="28"/>
          <w:szCs w:val="28"/>
        </w:rPr>
        <w:t xml:space="preserve"> </w:t>
      </w:r>
      <w:r w:rsidRPr="00FB61CA">
        <w:rPr>
          <w:rFonts w:ascii="Garamond" w:hAnsi="Garamond" w:cs="Arial"/>
          <w:color w:val="000000"/>
          <w:w w:val="95"/>
          <w:sz w:val="28"/>
          <w:szCs w:val="28"/>
        </w:rPr>
        <w:t>This implies</w:t>
      </w:r>
      <w:r w:rsidRPr="00FB61CA">
        <w:rPr>
          <w:rFonts w:ascii="Garamond" w:hAnsi="Garamond" w:cs="Arial"/>
          <w:color w:val="000000"/>
          <w:spacing w:val="1"/>
          <w:w w:val="95"/>
          <w:sz w:val="28"/>
          <w:szCs w:val="28"/>
        </w:rPr>
        <w:t xml:space="preserve"> </w:t>
      </w:r>
      <w:r w:rsidRPr="00FB61CA">
        <w:rPr>
          <w:rFonts w:ascii="Garamond" w:hAnsi="Garamond" w:cs="Arial"/>
          <w:color w:val="000000"/>
          <w:w w:val="95"/>
          <w:sz w:val="28"/>
          <w:szCs w:val="28"/>
        </w:rPr>
        <w:t>that finding, accessing and reusing interoperable ontologies to organize disaster</w:t>
      </w:r>
      <w:r w:rsidRPr="00FB61CA">
        <w:rPr>
          <w:rFonts w:ascii="Garamond" w:hAnsi="Garamond" w:cs="Arial"/>
          <w:color w:val="000000"/>
          <w:spacing w:val="1"/>
          <w:w w:val="95"/>
          <w:sz w:val="28"/>
          <w:szCs w:val="28"/>
        </w:rPr>
        <w:t xml:space="preserve"> </w:t>
      </w:r>
      <w:r w:rsidRPr="00FB61CA">
        <w:rPr>
          <w:rFonts w:ascii="Garamond" w:hAnsi="Garamond" w:cs="Arial"/>
          <w:color w:val="000000"/>
          <w:w w:val="95"/>
          <w:sz w:val="28"/>
          <w:szCs w:val="28"/>
        </w:rPr>
        <w:t>data is rather difficult because of non-existent domain repositories.</w:t>
      </w:r>
      <w:r w:rsidRPr="00FB61CA">
        <w:rPr>
          <w:rFonts w:ascii="Garamond" w:hAnsi="Garamond" w:cs="Arial"/>
          <w:color w:val="000000"/>
          <w:spacing w:val="1"/>
          <w:w w:val="95"/>
          <w:sz w:val="28"/>
          <w:szCs w:val="28"/>
        </w:rPr>
        <w:t xml:space="preserve"> </w:t>
      </w:r>
    </w:p>
    <w:sectPr w:rsidR="00686018" w:rsidRPr="00FB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75"/>
    <w:rsid w:val="001F356E"/>
    <w:rsid w:val="00443075"/>
    <w:rsid w:val="005C6E8C"/>
    <w:rsid w:val="00686018"/>
    <w:rsid w:val="00A25738"/>
    <w:rsid w:val="00F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B038"/>
  <w15:chartTrackingRefBased/>
  <w15:docId w15:val="{ECED0666-4BD8-4315-9952-AB53158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01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6018"/>
    <w:rPr>
      <w:rFonts w:ascii="Georgia" w:eastAsia="Georgia" w:hAnsi="Georgia" w:cs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Muhindo</cp:lastModifiedBy>
  <cp:revision>2</cp:revision>
  <dcterms:created xsi:type="dcterms:W3CDTF">2021-12-16T05:54:00Z</dcterms:created>
  <dcterms:modified xsi:type="dcterms:W3CDTF">2021-12-16T05:54:00Z</dcterms:modified>
</cp:coreProperties>
</file>